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4D085" w14:textId="3EAB71A5" w:rsidR="005B1082" w:rsidRPr="003C7F23" w:rsidRDefault="005B1082" w:rsidP="005B1082">
      <w:pPr>
        <w:wordWrap w:val="0"/>
        <w:spacing w:line="320" w:lineRule="exact"/>
        <w:jc w:val="right"/>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rPr>
        <w:t>令和</w:t>
      </w:r>
      <w:r w:rsidR="00CB75C1">
        <w:rPr>
          <w:rFonts w:ascii="HGPｺﾞｼｯｸE" w:eastAsia="HGPｺﾞｼｯｸE" w:hAnsi="HGPｺﾞｼｯｸE" w:hint="eastAsia"/>
          <w:color w:val="000000" w:themeColor="text1"/>
        </w:rPr>
        <w:t>4</w:t>
      </w:r>
      <w:r w:rsidRPr="003C7F23">
        <w:rPr>
          <w:rFonts w:ascii="HGPｺﾞｼｯｸE" w:eastAsia="HGPｺﾞｼｯｸE" w:hAnsi="HGPｺﾞｼｯｸE" w:hint="eastAsia"/>
          <w:color w:val="000000" w:themeColor="text1"/>
          <w:lang w:eastAsia="zh-TW"/>
        </w:rPr>
        <w:t>年</w:t>
      </w:r>
      <w:r w:rsidR="001C7ACA">
        <w:rPr>
          <w:rFonts w:ascii="HGPｺﾞｼｯｸE" w:eastAsia="HGPｺﾞｼｯｸE" w:hAnsi="HGPｺﾞｼｯｸE" w:hint="eastAsia"/>
          <w:color w:val="000000" w:themeColor="text1"/>
        </w:rPr>
        <w:t>3</w:t>
      </w:r>
      <w:r w:rsidRPr="003C7F23">
        <w:rPr>
          <w:rFonts w:ascii="HGPｺﾞｼｯｸE" w:eastAsia="HGPｺﾞｼｯｸE" w:hAnsi="HGPｺﾞｼｯｸE" w:hint="eastAsia"/>
          <w:color w:val="000000" w:themeColor="text1"/>
          <w:lang w:eastAsia="zh-TW"/>
        </w:rPr>
        <w:t>月</w:t>
      </w:r>
    </w:p>
    <w:p w14:paraId="21503CCF" w14:textId="77777777" w:rsidR="005B1082" w:rsidRPr="003C7F23" w:rsidRDefault="005B1082" w:rsidP="005B1082">
      <w:pPr>
        <w:snapToGrid w:val="0"/>
        <w:rPr>
          <w:rFonts w:ascii="Bodoni MT Black" w:hAnsi="Bodoni MT Black" w:cs="Times New Roman"/>
          <w:color w:val="000000" w:themeColor="text1"/>
          <w:sz w:val="40"/>
          <w:szCs w:val="44"/>
        </w:rPr>
      </w:pPr>
      <w:r w:rsidRPr="003C7F23">
        <w:rPr>
          <w:rFonts w:ascii="Bodoni MT Black" w:hAnsi="Bodoni MT Black" w:cs="Times New Roman"/>
          <w:color w:val="000000" w:themeColor="text1"/>
          <w:sz w:val="44"/>
          <w:szCs w:val="44"/>
        </w:rPr>
        <w:t>News Release</w:t>
      </w:r>
      <w:r w:rsidRPr="003C7F23">
        <w:rPr>
          <w:rFonts w:ascii="Bodoni MT Black" w:hAnsi="Bodoni MT Black" w:cs="Times New Roman" w:hint="eastAsia"/>
          <w:color w:val="000000" w:themeColor="text1"/>
          <w:sz w:val="40"/>
          <w:szCs w:val="44"/>
        </w:rPr>
        <w:t xml:space="preserve">　　　</w:t>
      </w:r>
    </w:p>
    <w:p w14:paraId="1E399769" w14:textId="77777777" w:rsidR="005B1082" w:rsidRPr="003C7F23" w:rsidRDefault="005B1082" w:rsidP="005B1082">
      <w:pPr>
        <w:jc w:val="right"/>
        <w:rPr>
          <w:rFonts w:cs="Times New Roman"/>
          <w:color w:val="000000" w:themeColor="text1"/>
          <w:sz w:val="18"/>
          <w:szCs w:val="18"/>
        </w:rPr>
      </w:pPr>
      <w:r w:rsidRPr="003C7F23">
        <w:rPr>
          <w:rFonts w:ascii="Bodoni MT Black" w:hAnsi="Bodoni MT Black" w:cs="Times New Roman" w:hint="eastAsia"/>
          <w:color w:val="000000" w:themeColor="text1"/>
          <w:sz w:val="44"/>
          <w:szCs w:val="44"/>
        </w:rPr>
        <w:t xml:space="preserve">　　　　　　</w:t>
      </w:r>
      <w:r w:rsidRPr="003C7F23">
        <w:rPr>
          <w:rFonts w:cs="Times New Roman"/>
          <w:noProof/>
          <w:color w:val="000000" w:themeColor="text1"/>
          <w:sz w:val="18"/>
          <w:szCs w:val="18"/>
        </w:rPr>
        <w:drawing>
          <wp:inline distT="0" distB="0" distL="0" distR="0" wp14:anchorId="6A1AB60B" wp14:editId="1DC6BB6F">
            <wp:extent cx="1704975" cy="247650"/>
            <wp:effectExtent l="0" t="0" r="9525" b="0"/>
            <wp:docPr id="3" name="図 3" descr="com_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com_r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p w14:paraId="22725231" w14:textId="77777777" w:rsidR="005B1082" w:rsidRPr="003C7F23" w:rsidRDefault="005B1082" w:rsidP="005B1082">
      <w:pPr>
        <w:snapToGrid w:val="0"/>
        <w:jc w:val="right"/>
        <w:rPr>
          <w:rFonts w:ascii="ＭＳ ゴシック" w:eastAsia="ＭＳ ゴシック" w:hAnsi="ＭＳ ゴシック" w:cs="Times New Roman"/>
          <w:color w:val="000000" w:themeColor="text1"/>
          <w:sz w:val="16"/>
          <w:szCs w:val="16"/>
        </w:rPr>
      </w:pPr>
      <w:r w:rsidRPr="003C7F23">
        <w:rPr>
          <w:rFonts w:ascii="ＭＳ ゴシック" w:eastAsia="ＭＳ ゴシック" w:hAnsi="ＭＳ ゴシック" w:cs="Times New Roman" w:hint="eastAsia"/>
          <w:color w:val="000000" w:themeColor="text1"/>
          <w:sz w:val="16"/>
          <w:szCs w:val="16"/>
        </w:rPr>
        <w:t xml:space="preserve">　　　県下商工会と一体となり</w:t>
      </w:r>
    </w:p>
    <w:p w14:paraId="16C7DA60" w14:textId="77777777" w:rsidR="005B1082" w:rsidRPr="003C7F23" w:rsidRDefault="005B1082" w:rsidP="005B1082">
      <w:pPr>
        <w:snapToGrid w:val="0"/>
        <w:jc w:val="right"/>
        <w:rPr>
          <w:rFonts w:ascii="HGPｺﾞｼｯｸE" w:eastAsia="PMingLiU" w:hAnsi="HGPｺﾞｼｯｸE"/>
          <w:color w:val="000000" w:themeColor="text1"/>
          <w:lang w:eastAsia="zh-TW"/>
        </w:rPr>
      </w:pPr>
      <w:r w:rsidRPr="003C7F23">
        <w:rPr>
          <w:rFonts w:ascii="ＭＳ ゴシック" w:eastAsia="ＭＳ ゴシック" w:hAnsi="ＭＳ ゴシック" w:cs="Times New Roman" w:hint="eastAsia"/>
          <w:color w:val="000000" w:themeColor="text1"/>
          <w:sz w:val="16"/>
          <w:szCs w:val="16"/>
        </w:rPr>
        <w:t>小規模企業の支援を行っています</w:t>
      </w:r>
    </w:p>
    <w:p w14:paraId="0C114DAD" w14:textId="2C840ED8" w:rsidR="005B1082" w:rsidRPr="003C7F23" w:rsidRDefault="005B1082" w:rsidP="005B1082">
      <w:pPr>
        <w:jc w:val="center"/>
        <w:rPr>
          <w:rFonts w:ascii="HGPｺﾞｼｯｸE" w:eastAsia="HGPｺﾞｼｯｸE" w:hAnsi="HGPｺﾞｼｯｸE"/>
          <w:color w:val="000000" w:themeColor="text1"/>
          <w:sz w:val="32"/>
          <w:szCs w:val="32"/>
          <w:lang w:eastAsia="zh-TW"/>
        </w:rPr>
      </w:pPr>
      <w:r w:rsidRPr="003C7F23">
        <w:rPr>
          <w:rFonts w:ascii="HGPｺﾞｼｯｸE" w:eastAsia="HGPｺﾞｼｯｸE" w:hAnsi="HGPｺﾞｼｯｸE" w:hint="eastAsia"/>
          <w:color w:val="000000" w:themeColor="text1"/>
          <w:sz w:val="32"/>
          <w:szCs w:val="32"/>
          <w:lang w:eastAsia="zh-TW"/>
        </w:rPr>
        <w:t>【</w:t>
      </w:r>
      <w:r w:rsidRPr="003C7F23">
        <w:rPr>
          <w:rFonts w:ascii="HGPｺﾞｼｯｸE" w:eastAsia="HGPｺﾞｼｯｸE" w:hAnsi="HGPｺﾞｼｯｸE" w:hint="eastAsia"/>
          <w:color w:val="000000" w:themeColor="text1"/>
          <w:sz w:val="32"/>
          <w:szCs w:val="32"/>
        </w:rPr>
        <w:t>令和</w:t>
      </w:r>
      <w:r w:rsidR="00BD1EA3">
        <w:rPr>
          <w:rFonts w:ascii="HGPｺﾞｼｯｸE" w:eastAsia="HGPｺﾞｼｯｸE" w:hAnsi="HGPｺﾞｼｯｸE" w:hint="eastAsia"/>
          <w:color w:val="000000" w:themeColor="text1"/>
          <w:sz w:val="32"/>
          <w:szCs w:val="32"/>
        </w:rPr>
        <w:t>4</w:t>
      </w:r>
      <w:r w:rsidRPr="003C7F23">
        <w:rPr>
          <w:rFonts w:ascii="HGPｺﾞｼｯｸE" w:eastAsia="HGPｺﾞｼｯｸE" w:hAnsi="HGPｺﾞｼｯｸE" w:hint="eastAsia"/>
          <w:color w:val="000000" w:themeColor="text1"/>
          <w:sz w:val="32"/>
          <w:szCs w:val="32"/>
        </w:rPr>
        <w:t>年</w:t>
      </w:r>
      <w:r w:rsidR="001C7ACA">
        <w:rPr>
          <w:rFonts w:ascii="HGPｺﾞｼｯｸE" w:eastAsia="HGPｺﾞｼｯｸE" w:hAnsi="HGPｺﾞｼｯｸE" w:hint="eastAsia"/>
          <w:color w:val="000000" w:themeColor="text1"/>
          <w:sz w:val="32"/>
          <w:szCs w:val="32"/>
        </w:rPr>
        <w:t>2</w:t>
      </w:r>
      <w:r w:rsidRPr="003C7F23">
        <w:rPr>
          <w:rFonts w:ascii="HGPｺﾞｼｯｸE" w:eastAsia="HGPｺﾞｼｯｸE" w:hAnsi="HGPｺﾞｼｯｸE" w:hint="eastAsia"/>
          <w:color w:val="000000" w:themeColor="text1"/>
          <w:sz w:val="32"/>
          <w:szCs w:val="32"/>
        </w:rPr>
        <w:t>月</w:t>
      </w:r>
      <w:r w:rsidRPr="003C7F23">
        <w:rPr>
          <w:rFonts w:ascii="HGPｺﾞｼｯｸE" w:eastAsia="HGPｺﾞｼｯｸE" w:hAnsi="HGPｺﾞｼｯｸE" w:hint="eastAsia"/>
          <w:color w:val="000000" w:themeColor="text1"/>
          <w:sz w:val="32"/>
          <w:szCs w:val="32"/>
          <w:lang w:eastAsia="zh-TW"/>
        </w:rPr>
        <w:t>期　小規模企業景気動向調査報告書</w:t>
      </w:r>
      <w:r w:rsidRPr="003C7F23">
        <w:rPr>
          <w:rFonts w:ascii="HGPｺﾞｼｯｸE" w:eastAsia="HGPｺﾞｼｯｸE" w:hAnsi="HGPｺﾞｼｯｸE" w:hint="eastAsia"/>
          <w:color w:val="000000" w:themeColor="text1"/>
          <w:sz w:val="32"/>
          <w:szCs w:val="32"/>
        </w:rPr>
        <w:t>】</w:t>
      </w:r>
      <w:r w:rsidRPr="003C7F23">
        <w:rPr>
          <w:rFonts w:ascii="HGPｺﾞｼｯｸE" w:eastAsia="HGPｺﾞｼｯｸE" w:hAnsi="HGPｺﾞｼｯｸE" w:hint="eastAsia"/>
          <w:color w:val="000000" w:themeColor="text1"/>
          <w:sz w:val="28"/>
          <w:szCs w:val="28"/>
          <w:lang w:eastAsia="zh-TW"/>
        </w:rPr>
        <w:t xml:space="preserve">　　　　　　　　　　　　　　　　　　　　　　</w:t>
      </w:r>
    </w:p>
    <w:p w14:paraId="0EDD8D30" w14:textId="77777777" w:rsidR="005B1082" w:rsidRPr="003C7F23" w:rsidRDefault="005B1082" w:rsidP="005B1082">
      <w:pPr>
        <w:spacing w:line="320" w:lineRule="exact"/>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本会では、県下商工会地区内小規模企業の景気を把握するため、商工会の経営指導員に協力依頼し、小規模企業景気動向調査を毎月実施しています。</w:t>
      </w:r>
    </w:p>
    <w:p w14:paraId="576233C1" w14:textId="0F7A5909" w:rsidR="005B1082" w:rsidRPr="003C7F23" w:rsidRDefault="005E3881" w:rsidP="00AC5FE5">
      <w:pPr>
        <w:ind w:firstLineChars="100" w:firstLine="231"/>
        <w:rPr>
          <w:rFonts w:asciiTheme="minorEastAsia" w:eastAsiaTheme="minorEastAsia" w:hAnsiTheme="minorEastAsia"/>
          <w:color w:val="000000" w:themeColor="text1"/>
          <w:sz w:val="21"/>
          <w:szCs w:val="21"/>
        </w:rPr>
      </w:pPr>
      <w:r w:rsidRPr="003C7F23">
        <w:rPr>
          <w:rFonts w:asciiTheme="minorEastAsia" w:eastAsiaTheme="minorEastAsia" w:hAnsiTheme="minorEastAsia" w:hint="eastAsia"/>
          <w:color w:val="000000" w:themeColor="text1"/>
          <w:sz w:val="21"/>
          <w:szCs w:val="21"/>
        </w:rPr>
        <w:t>このたび</w:t>
      </w:r>
      <w:r w:rsidR="005B1082" w:rsidRPr="003C7F23">
        <w:rPr>
          <w:rFonts w:asciiTheme="minorEastAsia" w:eastAsiaTheme="minorEastAsia" w:hAnsiTheme="minorEastAsia" w:hint="eastAsia"/>
          <w:color w:val="000000" w:themeColor="text1"/>
          <w:sz w:val="21"/>
          <w:szCs w:val="21"/>
        </w:rPr>
        <w:t>令和</w:t>
      </w:r>
      <w:r w:rsidR="00BD1EA3">
        <w:rPr>
          <w:rFonts w:asciiTheme="minorEastAsia" w:eastAsiaTheme="minorEastAsia" w:hAnsiTheme="minorEastAsia" w:hint="eastAsia"/>
          <w:color w:val="000000" w:themeColor="text1"/>
          <w:sz w:val="21"/>
          <w:szCs w:val="21"/>
        </w:rPr>
        <w:t>4</w:t>
      </w:r>
      <w:r w:rsidR="005B1082" w:rsidRPr="003C7F23">
        <w:rPr>
          <w:rFonts w:asciiTheme="minorEastAsia" w:eastAsiaTheme="minorEastAsia" w:hAnsiTheme="minorEastAsia" w:hint="eastAsia"/>
          <w:color w:val="000000" w:themeColor="text1"/>
          <w:sz w:val="21"/>
          <w:szCs w:val="21"/>
        </w:rPr>
        <w:t>年</w:t>
      </w:r>
      <w:r w:rsidR="001C7ACA">
        <w:rPr>
          <w:rFonts w:asciiTheme="minorEastAsia" w:eastAsiaTheme="minorEastAsia" w:hAnsiTheme="minorEastAsia" w:hint="eastAsia"/>
          <w:color w:val="000000" w:themeColor="text1"/>
          <w:sz w:val="21"/>
          <w:szCs w:val="21"/>
        </w:rPr>
        <w:t>2</w:t>
      </w:r>
      <w:r w:rsidR="005B1082" w:rsidRPr="003C7F23">
        <w:rPr>
          <w:rFonts w:asciiTheme="minorEastAsia" w:eastAsiaTheme="minorEastAsia" w:hAnsiTheme="minorEastAsia" w:hint="eastAsia"/>
          <w:color w:val="000000" w:themeColor="text1"/>
          <w:sz w:val="21"/>
          <w:szCs w:val="21"/>
        </w:rPr>
        <w:t>月期の調査結果がまとまりましたので報告します。</w:t>
      </w:r>
    </w:p>
    <w:p w14:paraId="6D68515F" w14:textId="77777777" w:rsidR="005B1082" w:rsidRPr="003C7F23" w:rsidRDefault="005B1082" w:rsidP="005B1082">
      <w:pPr>
        <w:rPr>
          <w:rFonts w:ascii="HGPｺﾞｼｯｸE" w:eastAsia="HGPｺﾞｼｯｸE" w:hAnsi="HGPｺﾞｼｯｸE"/>
          <w:color w:val="000000" w:themeColor="text1"/>
          <w:lang w:eastAsia="zh-TW"/>
        </w:rPr>
      </w:pPr>
      <w:r w:rsidRPr="003C7F23">
        <w:rPr>
          <w:rFonts w:ascii="HGPｺﾞｼｯｸE" w:eastAsia="HGPｺﾞｼｯｸE" w:hAnsi="HGPｺﾞｼｯｸE" w:hint="eastAsia"/>
          <w:color w:val="000000" w:themeColor="text1"/>
          <w:lang w:eastAsia="zh-TW"/>
        </w:rPr>
        <w:t>１　調　査　概　要</w:t>
      </w:r>
    </w:p>
    <w:p w14:paraId="560696AE" w14:textId="131C79D0" w:rsidR="005B1082" w:rsidRPr="003C7F23" w:rsidRDefault="005B1082" w:rsidP="005B1082">
      <w:pPr>
        <w:rPr>
          <w:rFonts w:ascii="ＭＳ 明朝" w:hAnsi="ＭＳ 明朝"/>
          <w:color w:val="000000" w:themeColor="text1"/>
          <w:lang w:eastAsia="zh-TW"/>
        </w:rPr>
      </w:pPr>
      <w:r w:rsidRPr="003C7F23">
        <w:rPr>
          <w:rFonts w:ascii="ＭＳ 明朝" w:hAnsi="ＭＳ 明朝" w:hint="eastAsia"/>
          <w:color w:val="000000" w:themeColor="text1"/>
          <w:lang w:eastAsia="zh-TW"/>
        </w:rPr>
        <w:t>（１）</w:t>
      </w:r>
      <w:r w:rsidRPr="003C7F23">
        <w:rPr>
          <w:rFonts w:ascii="ＭＳ 明朝" w:hAnsi="ＭＳ 明朝" w:hint="eastAsia"/>
          <w:color w:val="000000" w:themeColor="text1"/>
          <w:spacing w:val="94"/>
          <w:kern w:val="0"/>
          <w:fitText w:val="1446" w:id="-2090113280"/>
          <w:lang w:eastAsia="zh-TW"/>
        </w:rPr>
        <w:t>調査時</w:t>
      </w:r>
      <w:r w:rsidRPr="003C7F23">
        <w:rPr>
          <w:rFonts w:ascii="ＭＳ 明朝" w:hAnsi="ＭＳ 明朝" w:hint="eastAsia"/>
          <w:color w:val="000000" w:themeColor="text1"/>
          <w:spacing w:val="1"/>
          <w:kern w:val="0"/>
          <w:fitText w:val="1446" w:id="-2090113280"/>
          <w:lang w:eastAsia="zh-TW"/>
        </w:rPr>
        <w:t>点</w:t>
      </w:r>
      <w:r w:rsidRPr="003C7F23">
        <w:rPr>
          <w:rFonts w:ascii="ＭＳ 明朝" w:hAnsi="ＭＳ 明朝" w:hint="eastAsia"/>
          <w:color w:val="000000" w:themeColor="text1"/>
          <w:lang w:eastAsia="zh-TW"/>
        </w:rPr>
        <w:t xml:space="preserve">　</w:t>
      </w:r>
      <w:r w:rsidRPr="003C7F23">
        <w:rPr>
          <w:rFonts w:ascii="ＭＳ 明朝" w:hAnsi="ＭＳ 明朝" w:hint="eastAsia"/>
          <w:color w:val="000000" w:themeColor="text1"/>
        </w:rPr>
        <w:t>令和</w:t>
      </w:r>
      <w:r w:rsidR="00BD1EA3">
        <w:rPr>
          <w:rFonts w:ascii="ＭＳ 明朝" w:hAnsi="ＭＳ 明朝" w:hint="eastAsia"/>
          <w:color w:val="000000" w:themeColor="text1"/>
        </w:rPr>
        <w:t>4</w:t>
      </w:r>
      <w:r w:rsidRPr="003C7F23">
        <w:rPr>
          <w:rFonts w:ascii="ＭＳ 明朝" w:hAnsi="ＭＳ 明朝" w:hint="eastAsia"/>
          <w:color w:val="000000" w:themeColor="text1"/>
        </w:rPr>
        <w:t>年</w:t>
      </w:r>
      <w:r w:rsidR="001C7ACA">
        <w:rPr>
          <w:rFonts w:ascii="ＭＳ 明朝" w:hAnsi="ＭＳ 明朝" w:hint="eastAsia"/>
          <w:color w:val="000000" w:themeColor="text1"/>
        </w:rPr>
        <w:t>2</w:t>
      </w:r>
      <w:r w:rsidRPr="003C7F23">
        <w:rPr>
          <w:rFonts w:ascii="ＭＳ 明朝" w:hAnsi="ＭＳ 明朝" w:hint="eastAsia"/>
          <w:color w:val="000000" w:themeColor="text1"/>
        </w:rPr>
        <w:t>月</w:t>
      </w:r>
      <w:r w:rsidR="001C7ACA">
        <w:rPr>
          <w:rFonts w:ascii="ＭＳ 明朝" w:hAnsi="ＭＳ 明朝" w:hint="eastAsia"/>
          <w:color w:val="000000" w:themeColor="text1"/>
        </w:rPr>
        <w:t>28</w:t>
      </w:r>
      <w:r w:rsidRPr="003C7F23">
        <w:rPr>
          <w:rFonts w:ascii="ＭＳ 明朝" w:hAnsi="ＭＳ 明朝" w:hint="eastAsia"/>
          <w:color w:val="000000" w:themeColor="text1"/>
        </w:rPr>
        <w:t>日</w:t>
      </w:r>
    </w:p>
    <w:p w14:paraId="55CF8413"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（２）</w:t>
      </w:r>
      <w:r w:rsidRPr="003C7F23">
        <w:rPr>
          <w:rFonts w:ascii="ＭＳ 明朝" w:hAnsi="ＭＳ 明朝" w:hint="eastAsia"/>
          <w:color w:val="000000" w:themeColor="text1"/>
          <w:spacing w:val="94"/>
          <w:kern w:val="0"/>
          <w:fitText w:val="1446" w:id="-2090113279"/>
        </w:rPr>
        <w:t>調査対</w:t>
      </w:r>
      <w:r w:rsidRPr="003C7F23">
        <w:rPr>
          <w:rFonts w:ascii="ＭＳ 明朝" w:hAnsi="ＭＳ 明朝" w:hint="eastAsia"/>
          <w:color w:val="000000" w:themeColor="text1"/>
          <w:spacing w:val="1"/>
          <w:kern w:val="0"/>
          <w:fitText w:val="1446" w:id="-2090113279"/>
        </w:rPr>
        <w:t>象</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県下35商工会（うち34商工会より回答）【回収率97.1％】</w:t>
      </w:r>
    </w:p>
    <w:p w14:paraId="150AB83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（３）調査対象業種　製造業（食料品・繊維工業・機械金属）、建設業、小売業（衣料品・</w:t>
      </w:r>
    </w:p>
    <w:p w14:paraId="57495A90"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 xml:space="preserve">　　　　　　　　　　食料品・耐久消費財）、サービス業（旅館・洗濯・理美容）の10業種</w:t>
      </w:r>
    </w:p>
    <w:p w14:paraId="34241E94"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（４）</w:t>
      </w:r>
      <w:r w:rsidRPr="003C7F23">
        <w:rPr>
          <w:rFonts w:ascii="ＭＳ 明朝" w:hAnsi="ＭＳ 明朝" w:hint="eastAsia"/>
          <w:color w:val="000000" w:themeColor="text1"/>
          <w:spacing w:val="94"/>
          <w:kern w:val="0"/>
          <w:fitText w:val="1446" w:id="-2090113278"/>
        </w:rPr>
        <w:t>調査方</w:t>
      </w:r>
      <w:r w:rsidRPr="003C7F23">
        <w:rPr>
          <w:rFonts w:ascii="ＭＳ 明朝" w:hAnsi="ＭＳ 明朝" w:hint="eastAsia"/>
          <w:color w:val="000000" w:themeColor="text1"/>
          <w:spacing w:val="1"/>
          <w:kern w:val="0"/>
          <w:fitText w:val="1446" w:id="-2090113278"/>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商工会の経営指導員に対するアンケート方式</w:t>
      </w:r>
    </w:p>
    <w:p w14:paraId="68B5EC8E" w14:textId="77777777" w:rsidR="005B1082" w:rsidRPr="003C7F23" w:rsidRDefault="005B1082" w:rsidP="005B1082">
      <w:pPr>
        <w:rPr>
          <w:rFonts w:ascii="ＭＳ 明朝" w:hAnsi="ＭＳ 明朝"/>
          <w:color w:val="000000" w:themeColor="text1"/>
        </w:rPr>
      </w:pPr>
      <w:r w:rsidRPr="003C7F23">
        <w:rPr>
          <w:rFonts w:ascii="ＭＳ 明朝" w:hAnsi="ＭＳ 明朝" w:hint="eastAsia"/>
          <w:color w:val="000000" w:themeColor="text1"/>
        </w:rPr>
        <w:t>（５）</w:t>
      </w:r>
      <w:r w:rsidRPr="003C7F23">
        <w:rPr>
          <w:rFonts w:ascii="ＭＳ 明朝" w:hAnsi="ＭＳ 明朝" w:hint="eastAsia"/>
          <w:color w:val="000000" w:themeColor="text1"/>
          <w:spacing w:val="94"/>
          <w:kern w:val="0"/>
          <w:fitText w:val="1446" w:id="-2090113277"/>
        </w:rPr>
        <w:t>集計方</w:t>
      </w:r>
      <w:r w:rsidRPr="003C7F23">
        <w:rPr>
          <w:rFonts w:ascii="ＭＳ 明朝" w:hAnsi="ＭＳ 明朝" w:hint="eastAsia"/>
          <w:color w:val="000000" w:themeColor="text1"/>
          <w:spacing w:val="1"/>
          <w:kern w:val="0"/>
          <w:fitText w:val="1446" w:id="-2090113277"/>
        </w:rPr>
        <w:t>法</w:t>
      </w:r>
      <w:r w:rsidRPr="003C7F23">
        <w:rPr>
          <w:rFonts w:ascii="ＭＳ 明朝" w:hAnsi="ＭＳ 明朝" w:hint="eastAsia"/>
          <w:color w:val="000000" w:themeColor="text1"/>
          <w:kern w:val="0"/>
        </w:rPr>
        <w:t xml:space="preserve">　</w:t>
      </w:r>
      <w:r w:rsidRPr="003C7F23">
        <w:rPr>
          <w:rFonts w:ascii="ＭＳ 明朝" w:hAnsi="ＭＳ 明朝" w:hint="eastAsia"/>
          <w:color w:val="000000" w:themeColor="text1"/>
        </w:rPr>
        <w:t>質問項目(業況､売上､仕入単価､採算､資金繰り)の｢好転･増加･上昇｣</w:t>
      </w:r>
    </w:p>
    <w:p w14:paraId="2640E6CB" w14:textId="70A82DE1" w:rsidR="005B1082" w:rsidRPr="003C7F23" w:rsidRDefault="005B1082" w:rsidP="005B1082">
      <w:pPr>
        <w:ind w:firstLineChars="100" w:firstLine="241"/>
        <w:rPr>
          <w:rFonts w:ascii="ＭＳ 明朝" w:hAnsi="ＭＳ 明朝"/>
          <w:color w:val="000000" w:themeColor="text1"/>
        </w:rPr>
      </w:pPr>
      <w:r w:rsidRPr="003C7F23">
        <w:rPr>
          <w:rFonts w:ascii="ＭＳ 明朝" w:hAnsi="ＭＳ 明朝" w:hint="eastAsia"/>
          <w:color w:val="000000" w:themeColor="text1"/>
        </w:rPr>
        <w:t xml:space="preserve">　　　　　　　</w:t>
      </w:r>
      <w:r w:rsidR="00D66B26" w:rsidRPr="003C7F23">
        <w:rPr>
          <w:rFonts w:ascii="ＭＳ 明朝" w:hAnsi="ＭＳ 明朝" w:hint="eastAsia"/>
          <w:color w:val="000000" w:themeColor="text1"/>
        </w:rPr>
        <w:t xml:space="preserve">　</w:t>
      </w:r>
      <w:r w:rsidRPr="003C7F23">
        <w:rPr>
          <w:rFonts w:ascii="ＭＳ 明朝" w:hAnsi="ＭＳ 明朝" w:hint="eastAsia"/>
          <w:color w:val="000000" w:themeColor="text1"/>
        </w:rPr>
        <w:t xml:space="preserve">　とする数値からそれぞれ「悪化・減少・低下」とする数値を引いた値</w:t>
      </w:r>
    </w:p>
    <w:p w14:paraId="58477B44" w14:textId="77777777" w:rsidR="00864DB2" w:rsidRPr="003C7F23" w:rsidRDefault="00864DB2" w:rsidP="008266EF">
      <w:pPr>
        <w:tabs>
          <w:tab w:val="left" w:pos="6025"/>
        </w:tabs>
        <w:rPr>
          <w:rFonts w:ascii="HGPｺﾞｼｯｸE" w:eastAsia="HGPｺﾞｼｯｸE" w:hAnsi="HGPｺﾞｼｯｸE"/>
          <w:color w:val="000000" w:themeColor="text1"/>
        </w:rPr>
      </w:pPr>
    </w:p>
    <w:p w14:paraId="22E2C01B" w14:textId="204F6EB0" w:rsidR="005B1082" w:rsidRPr="003C7F23" w:rsidRDefault="005B1082" w:rsidP="009603D1">
      <w:pPr>
        <w:tabs>
          <w:tab w:val="left" w:pos="6025"/>
        </w:tabs>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２　概　要　（トピックス）</w:t>
      </w:r>
    </w:p>
    <w:p w14:paraId="6681C267" w14:textId="5B180BB9" w:rsidR="003D3CB0" w:rsidRPr="009B3E69" w:rsidRDefault="003D3CB0" w:rsidP="00571404">
      <w:pPr>
        <w:jc w:val="left"/>
        <w:rPr>
          <w:rFonts w:ascii="HGPｺﾞｼｯｸE" w:eastAsia="HGPｺﾞｼｯｸE" w:hAnsi="HGPｺﾞｼｯｸE"/>
          <w:color w:val="000000" w:themeColor="text1"/>
          <w:kern w:val="0"/>
          <w:sz w:val="24"/>
          <w:szCs w:val="24"/>
        </w:rPr>
      </w:pPr>
      <w:r w:rsidRPr="009B3E69">
        <w:rPr>
          <w:rFonts w:ascii="HGPｺﾞｼｯｸE" w:eastAsia="HGPｺﾞｼｯｸE" w:hAnsi="HGPｺﾞｼｯｸE" w:hint="eastAsia"/>
          <w:color w:val="000000" w:themeColor="text1"/>
          <w:kern w:val="0"/>
          <w:sz w:val="24"/>
          <w:szCs w:val="24"/>
        </w:rPr>
        <w:t>【まん延防止等重点措置の延長や</w:t>
      </w:r>
      <w:r w:rsidR="004B5291" w:rsidRPr="009B3E69">
        <w:rPr>
          <w:rFonts w:ascii="HGPｺﾞｼｯｸE" w:eastAsia="HGPｺﾞｼｯｸE" w:hAnsi="HGPｺﾞｼｯｸE" w:hint="eastAsia"/>
          <w:color w:val="000000" w:themeColor="text1"/>
          <w:kern w:val="0"/>
          <w:sz w:val="24"/>
          <w:szCs w:val="24"/>
        </w:rPr>
        <w:t>原材料・</w:t>
      </w:r>
      <w:r w:rsidRPr="009B3E69">
        <w:rPr>
          <w:rFonts w:ascii="HGPｺﾞｼｯｸE" w:eastAsia="HGPｺﾞｼｯｸE" w:hAnsi="HGPｺﾞｼｯｸE" w:hint="eastAsia"/>
          <w:color w:val="000000" w:themeColor="text1"/>
          <w:kern w:val="0"/>
          <w:sz w:val="24"/>
          <w:szCs w:val="24"/>
        </w:rPr>
        <w:t>原油価格高騰</w:t>
      </w:r>
      <w:r w:rsidR="004B5291" w:rsidRPr="009B3E69">
        <w:rPr>
          <w:rFonts w:ascii="HGPｺﾞｼｯｸE" w:eastAsia="HGPｺﾞｼｯｸE" w:hAnsi="HGPｺﾞｼｯｸE" w:hint="eastAsia"/>
          <w:color w:val="000000" w:themeColor="text1"/>
          <w:kern w:val="0"/>
          <w:sz w:val="24"/>
          <w:szCs w:val="24"/>
        </w:rPr>
        <w:t>の</w:t>
      </w:r>
      <w:r w:rsidR="00552DAF" w:rsidRPr="009B3E69">
        <w:rPr>
          <w:rFonts w:ascii="HGPｺﾞｼｯｸE" w:eastAsia="HGPｺﾞｼｯｸE" w:hAnsi="HGPｺﾞｼｯｸE" w:hint="eastAsia"/>
          <w:color w:val="000000" w:themeColor="text1"/>
          <w:kern w:val="0"/>
          <w:sz w:val="24"/>
          <w:szCs w:val="24"/>
        </w:rPr>
        <w:t>影響を受け、全体の</w:t>
      </w:r>
      <w:r w:rsidRPr="009B3E69">
        <w:rPr>
          <w:rFonts w:ascii="HGPｺﾞｼｯｸE" w:eastAsia="HGPｺﾞｼｯｸE" w:hAnsi="HGPｺﾞｼｯｸE" w:hint="eastAsia"/>
          <w:color w:val="000000" w:themeColor="text1"/>
          <w:kern w:val="0"/>
          <w:sz w:val="24"/>
          <w:szCs w:val="24"/>
        </w:rPr>
        <w:t>業況</w:t>
      </w:r>
      <w:r w:rsidR="00552DAF" w:rsidRPr="009B3E69">
        <w:rPr>
          <w:rFonts w:ascii="HGPｺﾞｼｯｸE" w:eastAsia="HGPｺﾞｼｯｸE" w:hAnsi="HGPｺﾞｼｯｸE" w:hint="eastAsia"/>
          <w:color w:val="000000" w:themeColor="text1"/>
          <w:kern w:val="0"/>
          <w:sz w:val="24"/>
          <w:szCs w:val="24"/>
        </w:rPr>
        <w:t>は２ヵ月連続で</w:t>
      </w:r>
      <w:r w:rsidRPr="009B3E69">
        <w:rPr>
          <w:rFonts w:ascii="HGPｺﾞｼｯｸE" w:eastAsia="HGPｺﾞｼｯｸE" w:hAnsi="HGPｺﾞｼｯｸE" w:hint="eastAsia"/>
          <w:color w:val="000000" w:themeColor="text1"/>
          <w:kern w:val="0"/>
          <w:sz w:val="24"/>
          <w:szCs w:val="24"/>
        </w:rPr>
        <w:t>悪化</w:t>
      </w:r>
      <w:r w:rsidR="00552DAF" w:rsidRPr="009B3E69">
        <w:rPr>
          <w:rFonts w:ascii="HGPｺﾞｼｯｸE" w:eastAsia="HGPｺﾞｼｯｸE" w:hAnsi="HGPｺﾞｼｯｸE" w:hint="eastAsia"/>
          <w:color w:val="000000" w:themeColor="text1"/>
          <w:kern w:val="0"/>
          <w:sz w:val="24"/>
          <w:szCs w:val="24"/>
        </w:rPr>
        <w:t>した</w:t>
      </w:r>
      <w:r w:rsidRPr="009B3E69">
        <w:rPr>
          <w:rFonts w:ascii="HGPｺﾞｼｯｸE" w:eastAsia="HGPｺﾞｼｯｸE" w:hAnsi="HGPｺﾞｼｯｸE" w:hint="eastAsia"/>
          <w:color w:val="000000" w:themeColor="text1"/>
          <w:kern w:val="0"/>
          <w:sz w:val="24"/>
          <w:szCs w:val="24"/>
        </w:rPr>
        <w:t>】</w:t>
      </w:r>
    </w:p>
    <w:p w14:paraId="7D20D7A3" w14:textId="63FB95AF" w:rsidR="00A65D7C" w:rsidRPr="009B3E69" w:rsidRDefault="005B1082" w:rsidP="009B3E69">
      <w:pPr>
        <w:widowControl/>
        <w:ind w:firstLineChars="100" w:firstLine="237"/>
        <w:rPr>
          <w:rFonts w:asciiTheme="minorEastAsia" w:eastAsiaTheme="minorEastAsia" w:hAnsiTheme="minorEastAsia"/>
          <w:color w:val="000000" w:themeColor="text1"/>
          <w:spacing w:val="-2"/>
        </w:rPr>
      </w:pPr>
      <w:r w:rsidRPr="009B3E69">
        <w:rPr>
          <w:rFonts w:asciiTheme="minorEastAsia" w:eastAsiaTheme="minorEastAsia" w:hAnsiTheme="minorEastAsia" w:hint="eastAsia"/>
          <w:color w:val="000000" w:themeColor="text1"/>
          <w:spacing w:val="-2"/>
        </w:rPr>
        <w:t>産業全体の業況DI（景気動向指数・前年同月比）は</w:t>
      </w:r>
      <w:r w:rsidR="009B17DD" w:rsidRPr="009B3E69">
        <w:rPr>
          <w:rFonts w:asciiTheme="minorEastAsia" w:eastAsiaTheme="minorEastAsia" w:hAnsiTheme="minorEastAsia" w:hint="eastAsia"/>
          <w:color w:val="000000" w:themeColor="text1"/>
          <w:spacing w:val="-2"/>
        </w:rPr>
        <w:t>-37.8</w:t>
      </w:r>
      <w:r w:rsidRPr="009B3E69">
        <w:rPr>
          <w:rFonts w:asciiTheme="minorEastAsia" w:eastAsiaTheme="minorEastAsia" w:hAnsiTheme="minorEastAsia" w:hint="eastAsia"/>
          <w:color w:val="000000" w:themeColor="text1"/>
          <w:spacing w:val="-2"/>
        </w:rPr>
        <w:t>（前月</w:t>
      </w:r>
      <w:r w:rsidR="001C7ACA" w:rsidRPr="009B3E69">
        <w:rPr>
          <w:rFonts w:asciiTheme="minorEastAsia" w:eastAsiaTheme="minorEastAsia" w:hAnsiTheme="minorEastAsia" w:hint="eastAsia"/>
          <w:color w:val="000000" w:themeColor="text1"/>
          <w:spacing w:val="-2"/>
        </w:rPr>
        <w:t>-32.4</w:t>
      </w:r>
      <w:r w:rsidRPr="009B3E69">
        <w:rPr>
          <w:rFonts w:asciiTheme="minorEastAsia" w:eastAsiaTheme="minorEastAsia" w:hAnsiTheme="minorEastAsia" w:hint="eastAsia"/>
          <w:color w:val="000000" w:themeColor="text1"/>
          <w:spacing w:val="-2"/>
        </w:rPr>
        <w:t>、前年同月</w:t>
      </w:r>
      <w:r w:rsidR="009B17DD" w:rsidRPr="009B3E69">
        <w:rPr>
          <w:rFonts w:asciiTheme="minorEastAsia" w:eastAsiaTheme="minorEastAsia" w:hAnsiTheme="minorEastAsia" w:hint="eastAsia"/>
          <w:color w:val="000000" w:themeColor="text1"/>
          <w:spacing w:val="-2"/>
        </w:rPr>
        <w:t>-34.1</w:t>
      </w:r>
      <w:r w:rsidRPr="009B3E69">
        <w:rPr>
          <w:rFonts w:asciiTheme="minorEastAsia" w:eastAsiaTheme="minorEastAsia" w:hAnsiTheme="minorEastAsia" w:hint="eastAsia"/>
          <w:color w:val="000000" w:themeColor="text1"/>
          <w:spacing w:val="-2"/>
        </w:rPr>
        <w:t>）で、前月比</w:t>
      </w:r>
      <w:r w:rsidR="009B17DD" w:rsidRPr="009B3E69">
        <w:rPr>
          <w:rFonts w:asciiTheme="minorEastAsia" w:eastAsiaTheme="minorEastAsia" w:hAnsiTheme="minorEastAsia" w:hint="eastAsia"/>
          <w:color w:val="000000" w:themeColor="text1"/>
          <w:spacing w:val="-2"/>
        </w:rPr>
        <w:t>5.4</w:t>
      </w:r>
      <w:r w:rsidRPr="009B3E69">
        <w:rPr>
          <w:rFonts w:asciiTheme="minorEastAsia" w:eastAsiaTheme="minorEastAsia" w:hAnsiTheme="minorEastAsia" w:hint="eastAsia"/>
          <w:color w:val="000000" w:themeColor="text1"/>
          <w:spacing w:val="-2"/>
        </w:rPr>
        <w:t>p</w:t>
      </w:r>
      <w:r w:rsidRPr="009B3E69">
        <w:rPr>
          <w:rFonts w:asciiTheme="minorEastAsia" w:eastAsiaTheme="minorEastAsia" w:hAnsiTheme="minorEastAsia"/>
          <w:color w:val="000000" w:themeColor="text1"/>
          <w:spacing w:val="-2"/>
        </w:rPr>
        <w:t>t</w:t>
      </w:r>
      <w:r w:rsidR="00403778" w:rsidRPr="009B3E69">
        <w:rPr>
          <w:rFonts w:asciiTheme="minorEastAsia" w:eastAsiaTheme="minorEastAsia" w:hAnsiTheme="minorEastAsia" w:hint="eastAsia"/>
          <w:color w:val="000000" w:themeColor="text1"/>
          <w:spacing w:val="-2"/>
        </w:rPr>
        <w:t>悪化</w:t>
      </w:r>
      <w:r w:rsidR="00643693" w:rsidRPr="009B3E69">
        <w:rPr>
          <w:rFonts w:asciiTheme="minorEastAsia" w:eastAsiaTheme="minorEastAsia" w:hAnsiTheme="minorEastAsia" w:hint="eastAsia"/>
          <w:color w:val="000000" w:themeColor="text1"/>
          <w:spacing w:val="-2"/>
        </w:rPr>
        <w:t>した</w:t>
      </w:r>
      <w:r w:rsidRPr="009B3E69">
        <w:rPr>
          <w:rFonts w:asciiTheme="minorEastAsia" w:eastAsiaTheme="minorEastAsia" w:hAnsiTheme="minorEastAsia" w:hint="eastAsia"/>
          <w:color w:val="000000" w:themeColor="text1"/>
          <w:spacing w:val="-2"/>
        </w:rPr>
        <w:t>。</w:t>
      </w:r>
      <w:r w:rsidR="003D3CB0" w:rsidRPr="009B3E69">
        <w:rPr>
          <w:rFonts w:asciiTheme="minorEastAsia" w:eastAsiaTheme="minorEastAsia" w:hAnsiTheme="minorEastAsia" w:hint="eastAsia"/>
          <w:color w:val="000000" w:themeColor="text1"/>
          <w:spacing w:val="-2"/>
        </w:rPr>
        <w:t>オミクロン株</w:t>
      </w:r>
      <w:r w:rsidR="004B5291" w:rsidRPr="009B3E69">
        <w:rPr>
          <w:rFonts w:asciiTheme="minorEastAsia" w:eastAsiaTheme="minorEastAsia" w:hAnsiTheme="minorEastAsia" w:hint="eastAsia"/>
          <w:color w:val="000000" w:themeColor="text1"/>
          <w:spacing w:val="-2"/>
        </w:rPr>
        <w:t>の感染拡大により</w:t>
      </w:r>
      <w:r w:rsidR="009B3E69" w:rsidRPr="009B3E69">
        <w:rPr>
          <w:rFonts w:asciiTheme="minorEastAsia" w:eastAsiaTheme="minorEastAsia" w:hAnsiTheme="minorEastAsia" w:hint="eastAsia"/>
          <w:color w:val="000000" w:themeColor="text1"/>
          <w:spacing w:val="-2"/>
        </w:rPr>
        <w:t>「</w:t>
      </w:r>
      <w:r w:rsidR="003D3CB0" w:rsidRPr="009B3E69">
        <w:rPr>
          <w:rFonts w:asciiTheme="minorEastAsia" w:eastAsiaTheme="minorEastAsia" w:hAnsiTheme="minorEastAsia" w:hint="eastAsia"/>
          <w:color w:val="000000" w:themeColor="text1"/>
          <w:spacing w:val="-2"/>
        </w:rPr>
        <w:t>まん延防止</w:t>
      </w:r>
      <w:r w:rsidR="009B3E69" w:rsidRPr="009B3E69">
        <w:rPr>
          <w:rFonts w:asciiTheme="minorEastAsia" w:eastAsiaTheme="minorEastAsia" w:hAnsiTheme="minorEastAsia" w:hint="eastAsia"/>
          <w:color w:val="000000" w:themeColor="text1"/>
          <w:spacing w:val="-2"/>
        </w:rPr>
        <w:t>等重点措置」</w:t>
      </w:r>
      <w:r w:rsidR="003D3CB0" w:rsidRPr="009B3E69">
        <w:rPr>
          <w:rFonts w:asciiTheme="minorEastAsia" w:eastAsiaTheme="minorEastAsia" w:hAnsiTheme="minorEastAsia" w:hint="eastAsia"/>
          <w:color w:val="000000" w:themeColor="text1"/>
          <w:spacing w:val="-2"/>
        </w:rPr>
        <w:t>が２度延長され、</w:t>
      </w:r>
      <w:r w:rsidR="009B3E69" w:rsidRPr="009B3E69">
        <w:rPr>
          <w:rFonts w:asciiTheme="minorEastAsia" w:eastAsiaTheme="minorEastAsia" w:hAnsiTheme="minorEastAsia" w:hint="eastAsia"/>
          <w:color w:val="000000" w:themeColor="text1"/>
          <w:spacing w:val="-2"/>
        </w:rPr>
        <w:t>加えて原油や原材料価格高騰の影響</w:t>
      </w:r>
      <w:r w:rsidR="009B3E69">
        <w:rPr>
          <w:rFonts w:asciiTheme="minorEastAsia" w:eastAsiaTheme="minorEastAsia" w:hAnsiTheme="minorEastAsia" w:hint="eastAsia"/>
          <w:color w:val="000000" w:themeColor="text1"/>
          <w:spacing w:val="-2"/>
        </w:rPr>
        <w:t>も</w:t>
      </w:r>
      <w:r w:rsidR="009B3E69" w:rsidRPr="009B3E69">
        <w:rPr>
          <w:rFonts w:asciiTheme="minorEastAsia" w:eastAsiaTheme="minorEastAsia" w:hAnsiTheme="minorEastAsia" w:hint="eastAsia"/>
          <w:color w:val="000000" w:themeColor="text1"/>
          <w:spacing w:val="-2"/>
        </w:rPr>
        <w:t>受け、</w:t>
      </w:r>
      <w:r w:rsidR="003D3CB0" w:rsidRPr="009B3E69">
        <w:rPr>
          <w:rFonts w:asciiTheme="minorEastAsia" w:eastAsiaTheme="minorEastAsia" w:hAnsiTheme="minorEastAsia" w:hint="eastAsia"/>
          <w:color w:val="000000" w:themeColor="text1"/>
          <w:spacing w:val="-2"/>
        </w:rPr>
        <w:t>多くの業種で業況の悪化が続いている。</w:t>
      </w:r>
    </w:p>
    <w:p w14:paraId="0CC5D4C9" w14:textId="425D624C" w:rsidR="008A7B1C" w:rsidRPr="009B3E69" w:rsidRDefault="008A7B1C" w:rsidP="005B1082">
      <w:pPr>
        <w:rPr>
          <w:rFonts w:ascii="HGPｺﾞｼｯｸE" w:eastAsia="HGPｺﾞｼｯｸE" w:hAnsi="HGPｺﾞｼｯｸE"/>
          <w:color w:val="000000" w:themeColor="text1"/>
        </w:rPr>
      </w:pPr>
    </w:p>
    <w:p w14:paraId="4D0918E3" w14:textId="1FAEC875"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【製造業】</w:t>
      </w:r>
    </w:p>
    <w:p w14:paraId="41764713" w14:textId="227D7925" w:rsidR="00977D15" w:rsidRDefault="005B1082" w:rsidP="00B633C7">
      <w:pPr>
        <w:ind w:firstLineChars="100" w:firstLine="233"/>
        <w:rPr>
          <w:rFonts w:ascii="ＭＳ Ｐ明朝" w:eastAsia="ＭＳ Ｐ明朝" w:hAnsi="ＭＳ Ｐ明朝"/>
          <w:color w:val="000000" w:themeColor="text1"/>
          <w:spacing w:val="-4"/>
        </w:rPr>
      </w:pPr>
      <w:r w:rsidRPr="00403778">
        <w:rPr>
          <w:rFonts w:ascii="ＭＳ Ｐ明朝" w:eastAsia="ＭＳ Ｐ明朝" w:hAnsi="ＭＳ Ｐ明朝" w:hint="eastAsia"/>
          <w:color w:val="000000" w:themeColor="text1"/>
          <w:spacing w:val="-4"/>
        </w:rPr>
        <w:t>業況</w:t>
      </w:r>
      <w:r w:rsidRPr="00021736">
        <w:rPr>
          <w:rFonts w:ascii="ＭＳ Ｐ明朝" w:eastAsia="ＭＳ Ｐ明朝" w:hAnsi="ＭＳ Ｐ明朝" w:hint="eastAsia"/>
          <w:color w:val="000000" w:themeColor="text1"/>
          <w:spacing w:val="-4"/>
        </w:rPr>
        <w:t>は</w:t>
      </w:r>
      <w:r w:rsidR="00361568" w:rsidRPr="00021736">
        <w:rPr>
          <w:rFonts w:ascii="ＭＳ Ｐ明朝" w:eastAsia="ＭＳ Ｐ明朝" w:hAnsi="ＭＳ Ｐ明朝" w:hint="eastAsia"/>
          <w:color w:val="000000" w:themeColor="text1"/>
          <w:spacing w:val="-4"/>
        </w:rPr>
        <w:t>-</w:t>
      </w:r>
      <w:r w:rsidR="00021736" w:rsidRPr="00021736">
        <w:rPr>
          <w:rFonts w:ascii="ＭＳ Ｐ明朝" w:eastAsia="ＭＳ Ｐ明朝" w:hAnsi="ＭＳ Ｐ明朝" w:hint="eastAsia"/>
          <w:color w:val="000000" w:themeColor="text1"/>
          <w:spacing w:val="-4"/>
        </w:rPr>
        <w:t>24.5</w:t>
      </w:r>
      <w:r w:rsidRPr="00403778">
        <w:rPr>
          <w:rFonts w:ascii="ＭＳ Ｐ明朝" w:eastAsia="ＭＳ Ｐ明朝" w:hAnsi="ＭＳ Ｐ明朝" w:hint="eastAsia"/>
          <w:color w:val="000000" w:themeColor="text1"/>
          <w:spacing w:val="-4"/>
        </w:rPr>
        <w:t>（前月</w:t>
      </w:r>
      <w:r w:rsidR="00361568" w:rsidRPr="00403778">
        <w:rPr>
          <w:rFonts w:ascii="ＭＳ Ｐ明朝" w:eastAsia="ＭＳ Ｐ明朝" w:hAnsi="ＭＳ Ｐ明朝" w:hint="eastAsia"/>
          <w:color w:val="000000" w:themeColor="text1"/>
          <w:spacing w:val="-4"/>
        </w:rPr>
        <w:t>-</w:t>
      </w:r>
      <w:r w:rsidR="001C7ACA">
        <w:rPr>
          <w:rFonts w:ascii="ＭＳ Ｐ明朝" w:eastAsia="ＭＳ Ｐ明朝" w:hAnsi="ＭＳ Ｐ明朝" w:hint="eastAsia"/>
          <w:color w:val="000000" w:themeColor="text1"/>
          <w:spacing w:val="-4"/>
        </w:rPr>
        <w:t>20.6</w:t>
      </w:r>
      <w:r w:rsidRPr="00403778">
        <w:rPr>
          <w:rFonts w:ascii="ＭＳ Ｐ明朝" w:eastAsia="ＭＳ Ｐ明朝" w:hAnsi="ＭＳ Ｐ明朝" w:hint="eastAsia"/>
          <w:color w:val="000000" w:themeColor="text1"/>
          <w:spacing w:val="-4"/>
        </w:rPr>
        <w:t>、前年</w:t>
      </w:r>
      <w:r w:rsidRPr="00021736">
        <w:rPr>
          <w:rFonts w:ascii="ＭＳ Ｐ明朝" w:eastAsia="ＭＳ Ｐ明朝" w:hAnsi="ＭＳ Ｐ明朝" w:hint="eastAsia"/>
          <w:color w:val="000000" w:themeColor="text1"/>
          <w:spacing w:val="-4"/>
        </w:rPr>
        <w:t>同月</w:t>
      </w:r>
      <w:r w:rsidR="00361568" w:rsidRPr="00021736">
        <w:rPr>
          <w:rFonts w:ascii="ＭＳ Ｐ明朝" w:eastAsia="ＭＳ Ｐ明朝" w:hAnsi="ＭＳ Ｐ明朝" w:hint="eastAsia"/>
          <w:color w:val="000000" w:themeColor="text1"/>
          <w:spacing w:val="-4"/>
        </w:rPr>
        <w:t>-</w:t>
      </w:r>
      <w:r w:rsidR="00021736" w:rsidRPr="00021736">
        <w:rPr>
          <w:rFonts w:ascii="ＭＳ Ｐ明朝" w:eastAsia="ＭＳ Ｐ明朝" w:hAnsi="ＭＳ Ｐ明朝" w:hint="eastAsia"/>
          <w:color w:val="000000" w:themeColor="text1"/>
          <w:spacing w:val="-4"/>
        </w:rPr>
        <w:t>28.5</w:t>
      </w:r>
      <w:r w:rsidRPr="00021736">
        <w:rPr>
          <w:rFonts w:ascii="ＭＳ Ｐ明朝" w:eastAsia="ＭＳ Ｐ明朝" w:hAnsi="ＭＳ Ｐ明朝" w:hint="eastAsia"/>
          <w:color w:val="000000" w:themeColor="text1"/>
          <w:spacing w:val="-4"/>
        </w:rPr>
        <w:t>）と前</w:t>
      </w:r>
      <w:r w:rsidRPr="00403778">
        <w:rPr>
          <w:rFonts w:ascii="ＭＳ Ｐ明朝" w:eastAsia="ＭＳ Ｐ明朝" w:hAnsi="ＭＳ Ｐ明朝" w:hint="eastAsia"/>
          <w:color w:val="000000" w:themeColor="text1"/>
          <w:spacing w:val="-4"/>
        </w:rPr>
        <w:t>月に比べ</w:t>
      </w:r>
      <w:r w:rsidR="00021736" w:rsidRPr="00021736">
        <w:rPr>
          <w:rFonts w:ascii="ＭＳ Ｐ明朝" w:eastAsia="ＭＳ Ｐ明朝" w:hAnsi="ＭＳ Ｐ明朝" w:hint="eastAsia"/>
          <w:color w:val="000000" w:themeColor="text1"/>
        </w:rPr>
        <w:t>3.9</w:t>
      </w:r>
      <w:r w:rsidR="00623992" w:rsidRPr="00021736">
        <w:rPr>
          <w:rFonts w:ascii="ＭＳ Ｐ明朝" w:eastAsia="ＭＳ Ｐ明朝" w:hAnsi="ＭＳ Ｐ明朝" w:hint="eastAsia"/>
          <w:color w:val="000000" w:themeColor="text1"/>
        </w:rPr>
        <w:t>pt</w:t>
      </w:r>
      <w:r w:rsidR="00403778" w:rsidRPr="00021736">
        <w:rPr>
          <w:rFonts w:ascii="ＭＳ Ｐ明朝" w:eastAsia="ＭＳ Ｐ明朝" w:hAnsi="ＭＳ Ｐ明朝" w:hint="eastAsia"/>
          <w:color w:val="000000" w:themeColor="text1"/>
        </w:rPr>
        <w:t>悪化</w:t>
      </w:r>
      <w:r w:rsidR="00623992" w:rsidRPr="00403778">
        <w:rPr>
          <w:rFonts w:ascii="ＭＳ Ｐ明朝" w:eastAsia="ＭＳ Ｐ明朝" w:hAnsi="ＭＳ Ｐ明朝" w:hint="eastAsia"/>
          <w:color w:val="000000" w:themeColor="text1"/>
        </w:rPr>
        <w:t>し</w:t>
      </w:r>
      <w:r w:rsidR="007637A4" w:rsidRPr="003C7F23">
        <w:rPr>
          <w:rFonts w:ascii="ＭＳ Ｐ明朝" w:eastAsia="ＭＳ Ｐ明朝" w:hAnsi="ＭＳ Ｐ明朝" w:hint="eastAsia"/>
          <w:color w:val="000000" w:themeColor="text1"/>
          <w:spacing w:val="-4"/>
        </w:rPr>
        <w:t>た。</w:t>
      </w:r>
      <w:r w:rsidR="00F17188">
        <w:rPr>
          <w:rFonts w:ascii="ＭＳ Ｐ明朝" w:eastAsia="ＭＳ Ｐ明朝" w:hAnsi="ＭＳ Ｐ明朝" w:hint="eastAsia"/>
          <w:color w:val="000000" w:themeColor="text1"/>
          <w:spacing w:val="-4"/>
        </w:rPr>
        <w:t>食料品製造業と繊維工業の業況は不変であったが、原油や原材料価格高騰の影響により、機械金属業の業況が大きく悪化した。</w:t>
      </w:r>
    </w:p>
    <w:p w14:paraId="091D54F6" w14:textId="77777777"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spacing w:val="-4"/>
        </w:rPr>
        <w:t>【建設業】</w:t>
      </w:r>
    </w:p>
    <w:p w14:paraId="6CD2ED2B" w14:textId="4056B0DD" w:rsidR="00A55A2D" w:rsidRDefault="005B1082" w:rsidP="00FC2683">
      <w:pPr>
        <w:ind w:firstLineChars="100" w:firstLine="241"/>
        <w:rPr>
          <w:rFonts w:ascii="ＭＳ Ｐ明朝" w:eastAsia="ＭＳ Ｐ明朝" w:hAnsi="ＭＳ Ｐ明朝"/>
          <w:color w:val="000000" w:themeColor="text1"/>
        </w:rPr>
      </w:pPr>
      <w:r w:rsidRPr="00403778">
        <w:rPr>
          <w:rFonts w:ascii="ＭＳ Ｐ明朝" w:eastAsia="ＭＳ Ｐ明朝" w:hAnsi="ＭＳ Ｐ明朝" w:hint="eastAsia"/>
          <w:color w:val="000000" w:themeColor="text1"/>
        </w:rPr>
        <w:t>業況は</w:t>
      </w:r>
      <w:r w:rsidR="00021736" w:rsidRPr="00021736">
        <w:rPr>
          <w:rFonts w:ascii="ＭＳ Ｐ明朝" w:eastAsia="ＭＳ Ｐ明朝" w:hAnsi="ＭＳ Ｐ明朝" w:hint="eastAsia"/>
          <w:color w:val="000000" w:themeColor="text1"/>
        </w:rPr>
        <w:t>-50.0</w:t>
      </w:r>
      <w:r w:rsidRPr="00403778">
        <w:rPr>
          <w:rFonts w:ascii="ＭＳ Ｐ明朝" w:eastAsia="ＭＳ Ｐ明朝" w:hAnsi="ＭＳ Ｐ明朝" w:hint="eastAsia"/>
          <w:color w:val="000000" w:themeColor="text1"/>
        </w:rPr>
        <w:t>（前月</w:t>
      </w:r>
      <w:r w:rsidR="00361568" w:rsidRPr="00403778">
        <w:rPr>
          <w:rFonts w:ascii="ＭＳ Ｐ明朝" w:eastAsia="ＭＳ Ｐ明朝" w:hAnsi="ＭＳ Ｐ明朝" w:hint="eastAsia"/>
          <w:color w:val="000000" w:themeColor="text1"/>
        </w:rPr>
        <w:t>-</w:t>
      </w:r>
      <w:r w:rsidR="001C7ACA">
        <w:rPr>
          <w:rFonts w:ascii="ＭＳ Ｐ明朝" w:eastAsia="ＭＳ Ｐ明朝" w:hAnsi="ＭＳ Ｐ明朝" w:hint="eastAsia"/>
          <w:color w:val="000000" w:themeColor="text1"/>
        </w:rPr>
        <w:t>44.1</w:t>
      </w:r>
      <w:r w:rsidRPr="00403778">
        <w:rPr>
          <w:rFonts w:ascii="ＭＳ Ｐ明朝" w:eastAsia="ＭＳ Ｐ明朝" w:hAnsi="ＭＳ Ｐ明朝" w:hint="eastAsia"/>
          <w:color w:val="000000" w:themeColor="text1"/>
        </w:rPr>
        <w:t>、前年同月</w:t>
      </w:r>
      <w:r w:rsidR="00361568" w:rsidRPr="00021736">
        <w:rPr>
          <w:rFonts w:ascii="ＭＳ Ｐ明朝" w:eastAsia="ＭＳ Ｐ明朝" w:hAnsi="ＭＳ Ｐ明朝" w:hint="eastAsia"/>
          <w:color w:val="000000" w:themeColor="text1"/>
        </w:rPr>
        <w:t>-</w:t>
      </w:r>
      <w:r w:rsidR="00021736" w:rsidRPr="00021736">
        <w:rPr>
          <w:rFonts w:ascii="ＭＳ Ｐ明朝" w:eastAsia="ＭＳ Ｐ明朝" w:hAnsi="ＭＳ Ｐ明朝" w:hint="eastAsia"/>
          <w:color w:val="000000" w:themeColor="text1"/>
        </w:rPr>
        <w:t>20.6</w:t>
      </w:r>
      <w:r w:rsidRPr="00021736">
        <w:rPr>
          <w:rFonts w:ascii="ＭＳ Ｐ明朝" w:eastAsia="ＭＳ Ｐ明朝" w:hAnsi="ＭＳ Ｐ明朝"/>
          <w:color w:val="000000" w:themeColor="text1"/>
        </w:rPr>
        <w:t>）</w:t>
      </w:r>
      <w:r w:rsidRPr="00021736">
        <w:rPr>
          <w:rFonts w:ascii="ＭＳ Ｐ明朝" w:eastAsia="ＭＳ Ｐ明朝" w:hAnsi="ＭＳ Ｐ明朝" w:hint="eastAsia"/>
          <w:color w:val="000000" w:themeColor="text1"/>
        </w:rPr>
        <w:t>と前月に比べ</w:t>
      </w:r>
      <w:r w:rsidR="00021736" w:rsidRPr="00021736">
        <w:rPr>
          <w:rFonts w:ascii="ＭＳ Ｐ明朝" w:eastAsia="ＭＳ Ｐ明朝" w:hAnsi="ＭＳ Ｐ明朝" w:hint="eastAsia"/>
          <w:color w:val="000000" w:themeColor="text1"/>
        </w:rPr>
        <w:t>5</w:t>
      </w:r>
      <w:r w:rsidR="00403778" w:rsidRPr="00021736">
        <w:rPr>
          <w:rFonts w:ascii="ＭＳ Ｐ明朝" w:eastAsia="ＭＳ Ｐ明朝" w:hAnsi="ＭＳ Ｐ明朝" w:hint="eastAsia"/>
          <w:color w:val="000000" w:themeColor="text1"/>
        </w:rPr>
        <w:t>.9</w:t>
      </w:r>
      <w:r w:rsidR="00CE008A" w:rsidRPr="00021736">
        <w:rPr>
          <w:rFonts w:ascii="ＭＳ Ｐ明朝" w:eastAsia="ＭＳ Ｐ明朝" w:hAnsi="ＭＳ Ｐ明朝"/>
          <w:color w:val="000000" w:themeColor="text1"/>
        </w:rPr>
        <w:t>pt</w:t>
      </w:r>
      <w:r w:rsidR="005D50D6" w:rsidRPr="00021736">
        <w:rPr>
          <w:rFonts w:ascii="ＭＳ Ｐ明朝" w:eastAsia="ＭＳ Ｐ明朝" w:hAnsi="ＭＳ Ｐ明朝" w:hint="eastAsia"/>
          <w:color w:val="000000" w:themeColor="text1"/>
        </w:rPr>
        <w:t>悪化</w:t>
      </w:r>
      <w:r w:rsidR="00CE008A" w:rsidRPr="00403778">
        <w:rPr>
          <w:rFonts w:ascii="ＭＳ Ｐ明朝" w:eastAsia="ＭＳ Ｐ明朝" w:hAnsi="ＭＳ Ｐ明朝" w:hint="eastAsia"/>
          <w:color w:val="000000" w:themeColor="text1"/>
        </w:rPr>
        <w:t>した</w:t>
      </w:r>
      <w:r w:rsidR="00D846C1">
        <w:rPr>
          <w:rFonts w:ascii="ＭＳ Ｐ明朝" w:eastAsia="ＭＳ Ｐ明朝" w:hAnsi="ＭＳ Ｐ明朝" w:hint="eastAsia"/>
          <w:color w:val="000000" w:themeColor="text1"/>
        </w:rPr>
        <w:t>。</w:t>
      </w:r>
      <w:r w:rsidR="00DB2FF6">
        <w:rPr>
          <w:rFonts w:ascii="ＭＳ Ｐ明朝" w:eastAsia="ＭＳ Ｐ明朝" w:hAnsi="ＭＳ Ｐ明朝" w:hint="eastAsia"/>
          <w:color w:val="000000" w:themeColor="text1"/>
        </w:rPr>
        <w:t>ウッドショックの影響は落ち着きを取り戻しつつあるものの、</w:t>
      </w:r>
      <w:r w:rsidR="00D846C1">
        <w:rPr>
          <w:rFonts w:ascii="ＭＳ Ｐ明朝" w:eastAsia="ＭＳ Ｐ明朝" w:hAnsi="ＭＳ Ｐ明朝" w:hint="eastAsia"/>
          <w:color w:val="000000" w:themeColor="text1"/>
        </w:rPr>
        <w:t>依然として半導体関係の部品や住宅</w:t>
      </w:r>
      <w:r w:rsidR="00DB2FF6">
        <w:rPr>
          <w:rFonts w:ascii="ＭＳ Ｐ明朝" w:eastAsia="ＭＳ Ｐ明朝" w:hAnsi="ＭＳ Ｐ明朝" w:hint="eastAsia"/>
          <w:color w:val="000000" w:themeColor="text1"/>
        </w:rPr>
        <w:t>設備機器等の入荷時期の見通しが立たず工期遅延等が発生しており、業況の</w:t>
      </w:r>
      <w:r w:rsidR="00D846C1">
        <w:rPr>
          <w:rFonts w:ascii="ＭＳ Ｐ明朝" w:eastAsia="ＭＳ Ｐ明朝" w:hAnsi="ＭＳ Ｐ明朝" w:hint="eastAsia"/>
          <w:color w:val="000000" w:themeColor="text1"/>
        </w:rPr>
        <w:t>悪化</w:t>
      </w:r>
      <w:r w:rsidR="00DB2FF6">
        <w:rPr>
          <w:rFonts w:ascii="ＭＳ Ｐ明朝" w:eastAsia="ＭＳ Ｐ明朝" w:hAnsi="ＭＳ Ｐ明朝" w:hint="eastAsia"/>
          <w:color w:val="000000" w:themeColor="text1"/>
        </w:rPr>
        <w:t>が続いている</w:t>
      </w:r>
      <w:r w:rsidR="00D846C1">
        <w:rPr>
          <w:rFonts w:ascii="ＭＳ Ｐ明朝" w:eastAsia="ＭＳ Ｐ明朝" w:hAnsi="ＭＳ Ｐ明朝" w:hint="eastAsia"/>
          <w:color w:val="000000" w:themeColor="text1"/>
        </w:rPr>
        <w:t>。</w:t>
      </w:r>
    </w:p>
    <w:p w14:paraId="54D85A46" w14:textId="2458FE1A"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w:t>
      </w:r>
    </w:p>
    <w:p w14:paraId="1ABE8F93" w14:textId="0CAD8914" w:rsidR="00D65193" w:rsidRDefault="005B1082" w:rsidP="00AB2881">
      <w:pPr>
        <w:ind w:firstLineChars="100" w:firstLine="241"/>
        <w:rPr>
          <w:rFonts w:ascii="ＭＳ Ｐ明朝" w:eastAsia="ＭＳ Ｐ明朝" w:hAnsi="ＭＳ Ｐ明朝"/>
          <w:color w:val="000000" w:themeColor="text1"/>
        </w:rPr>
      </w:pPr>
      <w:r w:rsidRPr="00021736">
        <w:rPr>
          <w:rFonts w:ascii="ＭＳ Ｐ明朝" w:eastAsia="ＭＳ Ｐ明朝" w:hAnsi="ＭＳ Ｐ明朝" w:hint="eastAsia"/>
          <w:color w:val="000000" w:themeColor="text1"/>
        </w:rPr>
        <w:t>業況は</w:t>
      </w:r>
      <w:r w:rsidR="00021736" w:rsidRPr="00021736">
        <w:rPr>
          <w:rFonts w:ascii="ＭＳ Ｐ明朝" w:eastAsia="ＭＳ Ｐ明朝" w:hAnsi="ＭＳ Ｐ明朝" w:hint="eastAsia"/>
          <w:color w:val="000000" w:themeColor="text1"/>
        </w:rPr>
        <w:t>-34</w:t>
      </w:r>
      <w:r w:rsidR="00403778" w:rsidRPr="00021736">
        <w:rPr>
          <w:rFonts w:ascii="ＭＳ Ｐ明朝" w:eastAsia="ＭＳ Ｐ明朝" w:hAnsi="ＭＳ Ｐ明朝" w:hint="eastAsia"/>
          <w:color w:val="000000" w:themeColor="text1"/>
        </w:rPr>
        <w:t>.3</w:t>
      </w:r>
      <w:r w:rsidRPr="00021736">
        <w:rPr>
          <w:rFonts w:ascii="ＭＳ Ｐ明朝" w:eastAsia="ＭＳ Ｐ明朝" w:hAnsi="ＭＳ Ｐ明朝" w:hint="eastAsia"/>
          <w:color w:val="000000" w:themeColor="text1"/>
        </w:rPr>
        <w:t>（前月</w:t>
      </w:r>
      <w:r w:rsidR="001C7ACA" w:rsidRPr="00021736">
        <w:rPr>
          <w:rFonts w:ascii="ＭＳ Ｐ明朝" w:eastAsia="ＭＳ Ｐ明朝" w:hAnsi="ＭＳ Ｐ明朝" w:hint="eastAsia"/>
          <w:color w:val="000000" w:themeColor="text1"/>
        </w:rPr>
        <w:t>-33.3</w:t>
      </w:r>
      <w:r w:rsidRPr="00021736">
        <w:rPr>
          <w:rFonts w:ascii="ＭＳ Ｐ明朝" w:eastAsia="ＭＳ Ｐ明朝" w:hAnsi="ＭＳ Ｐ明朝" w:hint="eastAsia"/>
          <w:color w:val="000000" w:themeColor="text1"/>
        </w:rPr>
        <w:t>、前年同月</w:t>
      </w:r>
      <w:r w:rsidR="00021736" w:rsidRPr="00021736">
        <w:rPr>
          <w:rFonts w:ascii="ＭＳ Ｐ明朝" w:eastAsia="ＭＳ Ｐ明朝" w:hAnsi="ＭＳ Ｐ明朝" w:hint="eastAsia"/>
          <w:color w:val="000000" w:themeColor="text1"/>
        </w:rPr>
        <w:t>-30.3</w:t>
      </w:r>
      <w:r w:rsidRPr="00021736">
        <w:rPr>
          <w:rFonts w:ascii="ＭＳ Ｐ明朝" w:eastAsia="ＭＳ Ｐ明朝" w:hAnsi="ＭＳ Ｐ明朝" w:hint="eastAsia"/>
          <w:color w:val="000000" w:themeColor="text1"/>
        </w:rPr>
        <w:t>）と前月に比べ</w:t>
      </w:r>
      <w:r w:rsidR="00021736" w:rsidRPr="00021736">
        <w:rPr>
          <w:rFonts w:ascii="ＭＳ Ｐ明朝" w:eastAsia="ＭＳ Ｐ明朝" w:hAnsi="ＭＳ Ｐ明朝" w:hint="eastAsia"/>
          <w:color w:val="000000" w:themeColor="text1"/>
        </w:rPr>
        <w:t>1.0</w:t>
      </w:r>
      <w:r w:rsidRPr="00021736">
        <w:rPr>
          <w:rFonts w:ascii="ＭＳ Ｐ明朝" w:eastAsia="ＭＳ Ｐ明朝" w:hAnsi="ＭＳ Ｐ明朝" w:hint="eastAsia"/>
          <w:color w:val="000000" w:themeColor="text1"/>
          <w:spacing w:val="-4"/>
        </w:rPr>
        <w:t>ｐｔ</w:t>
      </w:r>
      <w:r w:rsidR="00F1452F" w:rsidRPr="00021736">
        <w:rPr>
          <w:rFonts w:ascii="ＭＳ Ｐ明朝" w:eastAsia="ＭＳ Ｐ明朝" w:hAnsi="ＭＳ Ｐ明朝" w:hint="eastAsia"/>
          <w:color w:val="000000" w:themeColor="text1"/>
          <w:spacing w:val="-4"/>
        </w:rPr>
        <w:t xml:space="preserve"> </w:t>
      </w:r>
      <w:r w:rsidR="00403778" w:rsidRPr="00021736">
        <w:rPr>
          <w:rFonts w:ascii="ＭＳ Ｐ明朝" w:eastAsia="ＭＳ Ｐ明朝" w:hAnsi="ＭＳ Ｐ明朝" w:hint="eastAsia"/>
          <w:color w:val="000000" w:themeColor="text1"/>
          <w:spacing w:val="-4"/>
        </w:rPr>
        <w:t>悪化</w:t>
      </w:r>
      <w:r w:rsidRPr="00021736">
        <w:rPr>
          <w:rFonts w:ascii="ＭＳ Ｐ明朝" w:eastAsia="ＭＳ Ｐ明朝" w:hAnsi="ＭＳ Ｐ明朝" w:hint="eastAsia"/>
          <w:color w:val="000000" w:themeColor="text1"/>
        </w:rPr>
        <w:t>した</w:t>
      </w:r>
      <w:r w:rsidRPr="003C7F23">
        <w:rPr>
          <w:rFonts w:ascii="ＭＳ Ｐ明朝" w:eastAsia="ＭＳ Ｐ明朝" w:hAnsi="ＭＳ Ｐ明朝" w:hint="eastAsia"/>
          <w:color w:val="000000" w:themeColor="text1"/>
        </w:rPr>
        <w:t>。</w:t>
      </w:r>
      <w:r w:rsidR="00D65193">
        <w:rPr>
          <w:rFonts w:ascii="ＭＳ Ｐ明朝" w:eastAsia="ＭＳ Ｐ明朝" w:hAnsi="ＭＳ Ｐ明朝" w:hint="eastAsia"/>
          <w:color w:val="000000" w:themeColor="text1"/>
        </w:rPr>
        <w:t>まん延防止により客足が鈍くなり、業況はやや悪化した。</w:t>
      </w:r>
      <w:r w:rsidR="00DB2FF6">
        <w:rPr>
          <w:rFonts w:ascii="ＭＳ Ｐ明朝" w:eastAsia="ＭＳ Ｐ明朝" w:hAnsi="ＭＳ Ｐ明朝" w:hint="eastAsia"/>
          <w:color w:val="000000" w:themeColor="text1"/>
        </w:rPr>
        <w:t>仕入価格</w:t>
      </w:r>
      <w:r w:rsidR="00D65193">
        <w:rPr>
          <w:rFonts w:ascii="ＭＳ Ｐ明朝" w:eastAsia="ＭＳ Ｐ明朝" w:hAnsi="ＭＳ Ｐ明朝" w:hint="eastAsia"/>
          <w:color w:val="000000" w:themeColor="text1"/>
        </w:rPr>
        <w:t>や輸送費が上昇しているが、価格転嫁が難しい状況である。</w:t>
      </w:r>
    </w:p>
    <w:p w14:paraId="39C922E0" w14:textId="595E79EB" w:rsidR="00364DA8" w:rsidRDefault="00364DA8" w:rsidP="00D65193">
      <w:pPr>
        <w:rPr>
          <w:rFonts w:ascii="ＭＳ Ｐ明朝" w:eastAsia="ＭＳ Ｐ明朝" w:hAnsi="ＭＳ Ｐ明朝"/>
          <w:color w:val="000000" w:themeColor="text1"/>
        </w:rPr>
      </w:pPr>
    </w:p>
    <w:p w14:paraId="6AB20C5F" w14:textId="6525C150" w:rsidR="005B1082" w:rsidRPr="003C7F23" w:rsidRDefault="005B1082" w:rsidP="005B1082">
      <w:pPr>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【サービス業】</w:t>
      </w:r>
    </w:p>
    <w:p w14:paraId="363ED4EB" w14:textId="530E5794" w:rsidR="00A65D7C" w:rsidRDefault="005B1082" w:rsidP="00B76E87">
      <w:pPr>
        <w:ind w:firstLineChars="100" w:firstLine="241"/>
        <w:rPr>
          <w:rFonts w:ascii="HGPｺﾞｼｯｸE" w:eastAsia="HGPｺﾞｼｯｸE" w:hAnsi="HGPｺﾞｼｯｸE"/>
          <w:color w:val="000000" w:themeColor="text1"/>
        </w:rPr>
      </w:pPr>
      <w:r w:rsidRPr="00021736">
        <w:rPr>
          <w:rFonts w:ascii="ＭＳ Ｐ明朝" w:eastAsia="ＭＳ Ｐ明朝" w:hAnsi="ＭＳ Ｐ明朝" w:hint="eastAsia"/>
          <w:color w:val="000000" w:themeColor="text1"/>
        </w:rPr>
        <w:t>業況は</w:t>
      </w:r>
      <w:r w:rsidR="00021736" w:rsidRPr="00021736">
        <w:rPr>
          <w:rFonts w:ascii="ＭＳ Ｐ明朝" w:eastAsia="ＭＳ Ｐ明朝" w:hAnsi="ＭＳ Ｐ明朝" w:hint="eastAsia"/>
          <w:color w:val="000000" w:themeColor="text1"/>
        </w:rPr>
        <w:t>-42.2</w:t>
      </w:r>
      <w:r w:rsidRPr="00021736">
        <w:rPr>
          <w:rFonts w:ascii="ＭＳ Ｐ明朝" w:eastAsia="ＭＳ Ｐ明朝" w:hAnsi="ＭＳ Ｐ明朝" w:hint="eastAsia"/>
          <w:color w:val="000000" w:themeColor="text1"/>
        </w:rPr>
        <w:t>（前月</w:t>
      </w:r>
      <w:r w:rsidR="001C6E58" w:rsidRPr="00021736">
        <w:rPr>
          <w:rFonts w:ascii="ＭＳ Ｐ明朝" w:eastAsia="ＭＳ Ｐ明朝" w:hAnsi="ＭＳ Ｐ明朝" w:hint="eastAsia"/>
          <w:color w:val="000000" w:themeColor="text1"/>
        </w:rPr>
        <w:t>-</w:t>
      </w:r>
      <w:r w:rsidR="001C7ACA" w:rsidRPr="00021736">
        <w:rPr>
          <w:rFonts w:ascii="ＭＳ Ｐ明朝" w:eastAsia="ＭＳ Ｐ明朝" w:hAnsi="ＭＳ Ｐ明朝" w:hint="eastAsia"/>
          <w:color w:val="000000" w:themeColor="text1"/>
        </w:rPr>
        <w:t>31.4</w:t>
      </w:r>
      <w:r w:rsidRPr="00021736">
        <w:rPr>
          <w:rFonts w:ascii="ＭＳ Ｐ明朝" w:eastAsia="ＭＳ Ｐ明朝" w:hAnsi="ＭＳ Ｐ明朝" w:hint="eastAsia"/>
          <w:color w:val="000000" w:themeColor="text1"/>
        </w:rPr>
        <w:t>、前年同月</w:t>
      </w:r>
      <w:r w:rsidR="001C6E58" w:rsidRPr="00021736">
        <w:rPr>
          <w:rFonts w:ascii="ＭＳ Ｐ明朝" w:eastAsia="ＭＳ Ｐ明朝" w:hAnsi="ＭＳ Ｐ明朝" w:hint="eastAsia"/>
          <w:color w:val="000000" w:themeColor="text1"/>
        </w:rPr>
        <w:t>-</w:t>
      </w:r>
      <w:r w:rsidR="00021736" w:rsidRPr="00021736">
        <w:rPr>
          <w:rFonts w:ascii="ＭＳ Ｐ明朝" w:eastAsia="ＭＳ Ｐ明朝" w:hAnsi="ＭＳ Ｐ明朝" w:hint="eastAsia"/>
          <w:color w:val="000000" w:themeColor="text1"/>
        </w:rPr>
        <w:t>56.9</w:t>
      </w:r>
      <w:r w:rsidRPr="00021736">
        <w:rPr>
          <w:rFonts w:ascii="ＭＳ Ｐ明朝" w:eastAsia="ＭＳ Ｐ明朝" w:hAnsi="ＭＳ Ｐ明朝" w:hint="eastAsia"/>
          <w:color w:val="000000" w:themeColor="text1"/>
        </w:rPr>
        <w:t>）と前月に比べ</w:t>
      </w:r>
      <w:r w:rsidR="00021736" w:rsidRPr="00021736">
        <w:rPr>
          <w:rFonts w:ascii="ＭＳ Ｐ明朝" w:eastAsia="ＭＳ Ｐ明朝" w:hAnsi="ＭＳ Ｐ明朝" w:hint="eastAsia"/>
          <w:color w:val="000000" w:themeColor="text1"/>
        </w:rPr>
        <w:t>10</w:t>
      </w:r>
      <w:r w:rsidR="00403778" w:rsidRPr="00021736">
        <w:rPr>
          <w:rFonts w:ascii="ＭＳ Ｐ明朝" w:eastAsia="ＭＳ Ｐ明朝" w:hAnsi="ＭＳ Ｐ明朝" w:hint="eastAsia"/>
          <w:color w:val="000000" w:themeColor="text1"/>
        </w:rPr>
        <w:t>.8</w:t>
      </w:r>
      <w:r w:rsidR="00C35EFE" w:rsidRPr="00021736">
        <w:rPr>
          <w:rFonts w:ascii="ＭＳ Ｐ明朝" w:eastAsia="ＭＳ Ｐ明朝" w:hAnsi="ＭＳ Ｐ明朝" w:hint="eastAsia"/>
          <w:color w:val="000000" w:themeColor="text1"/>
        </w:rPr>
        <w:t>pt</w:t>
      </w:r>
      <w:r w:rsidR="00403778" w:rsidRPr="00021736">
        <w:rPr>
          <w:rFonts w:ascii="ＭＳ Ｐ明朝" w:eastAsia="ＭＳ Ｐ明朝" w:hAnsi="ＭＳ Ｐ明朝" w:hint="eastAsia"/>
          <w:color w:val="000000" w:themeColor="text1"/>
        </w:rPr>
        <w:t>悪化</w:t>
      </w:r>
      <w:r w:rsidR="00C35EFE" w:rsidRPr="00021736">
        <w:rPr>
          <w:rFonts w:ascii="ＭＳ Ｐ明朝" w:eastAsia="ＭＳ Ｐ明朝" w:hAnsi="ＭＳ Ｐ明朝" w:hint="eastAsia"/>
          <w:color w:val="000000" w:themeColor="text1"/>
        </w:rPr>
        <w:t>した。</w:t>
      </w:r>
      <w:r w:rsidR="00D65193">
        <w:rPr>
          <w:rFonts w:ascii="ＭＳ Ｐ明朝" w:eastAsia="ＭＳ Ｐ明朝" w:hAnsi="ＭＳ Ｐ明朝" w:hint="eastAsia"/>
          <w:color w:val="000000" w:themeColor="text1"/>
        </w:rPr>
        <w:t>旅館業</w:t>
      </w:r>
      <w:r w:rsidR="004B5291">
        <w:rPr>
          <w:rFonts w:ascii="ＭＳ Ｐ明朝" w:eastAsia="ＭＳ Ｐ明朝" w:hAnsi="ＭＳ Ｐ明朝" w:hint="eastAsia"/>
          <w:color w:val="000000" w:themeColor="text1"/>
        </w:rPr>
        <w:t>と理美容業</w:t>
      </w:r>
      <w:r w:rsidR="00D65193">
        <w:rPr>
          <w:rFonts w:ascii="ＭＳ Ｐ明朝" w:eastAsia="ＭＳ Ｐ明朝" w:hAnsi="ＭＳ Ｐ明朝" w:hint="eastAsia"/>
          <w:color w:val="000000" w:themeColor="text1"/>
        </w:rPr>
        <w:t>はまん延防止の影響によりキャンセル</w:t>
      </w:r>
      <w:r w:rsidR="004B5291">
        <w:rPr>
          <w:rFonts w:ascii="ＭＳ Ｐ明朝" w:eastAsia="ＭＳ Ｐ明朝" w:hAnsi="ＭＳ Ｐ明朝" w:hint="eastAsia"/>
          <w:color w:val="000000" w:themeColor="text1"/>
        </w:rPr>
        <w:t>等が発生</w:t>
      </w:r>
      <w:r w:rsidR="00D65193">
        <w:rPr>
          <w:rFonts w:ascii="ＭＳ Ｐ明朝" w:eastAsia="ＭＳ Ｐ明朝" w:hAnsi="ＭＳ Ｐ明朝" w:hint="eastAsia"/>
          <w:color w:val="000000" w:themeColor="text1"/>
        </w:rPr>
        <w:t>し</w:t>
      </w:r>
      <w:r w:rsidR="004B5291">
        <w:rPr>
          <w:rFonts w:ascii="ＭＳ Ｐ明朝" w:eastAsia="ＭＳ Ｐ明朝" w:hAnsi="ＭＳ Ｐ明朝" w:hint="eastAsia"/>
          <w:color w:val="000000" w:themeColor="text1"/>
        </w:rPr>
        <w:t>、</w:t>
      </w:r>
      <w:r w:rsidR="00D65193">
        <w:rPr>
          <w:rFonts w:ascii="ＭＳ Ｐ明朝" w:eastAsia="ＭＳ Ｐ明朝" w:hAnsi="ＭＳ Ｐ明朝" w:hint="eastAsia"/>
          <w:color w:val="000000" w:themeColor="text1"/>
        </w:rPr>
        <w:t>業況が大きく悪化した。</w:t>
      </w:r>
      <w:r w:rsidR="004B5291">
        <w:rPr>
          <w:rFonts w:ascii="ＭＳ Ｐ明朝" w:eastAsia="ＭＳ Ｐ明朝" w:hAnsi="ＭＳ Ｐ明朝" w:hint="eastAsia"/>
          <w:color w:val="000000" w:themeColor="text1"/>
        </w:rPr>
        <w:t>洗濯業では原油価格の高騰の影響を受け経営が圧迫され、厳しい業況である。</w:t>
      </w:r>
    </w:p>
    <w:p w14:paraId="1344B2CC" w14:textId="12A2E067" w:rsidR="00A6369F" w:rsidRPr="00926103" w:rsidRDefault="00A6369F" w:rsidP="005B1082">
      <w:pPr>
        <w:spacing w:line="0" w:lineRule="atLeast"/>
        <w:rPr>
          <w:rFonts w:ascii="HGPｺﾞｼｯｸE" w:eastAsia="HGPｺﾞｼｯｸE" w:hAnsi="HGPｺﾞｼｯｸE"/>
          <w:color w:val="000000" w:themeColor="text1"/>
        </w:rPr>
      </w:pPr>
    </w:p>
    <w:p w14:paraId="768969CA" w14:textId="65F2C141" w:rsidR="008B1F2F" w:rsidRPr="003C7F23" w:rsidRDefault="005B1082" w:rsidP="005B1082">
      <w:pPr>
        <w:spacing w:line="0" w:lineRule="atLeast"/>
        <w:rPr>
          <w:rFonts w:ascii="ＭＳ Ｐ明朝" w:eastAsia="ＭＳ Ｐ明朝" w:hAnsi="ＭＳ Ｐ明朝"/>
          <w:color w:val="000000" w:themeColor="text1"/>
          <w:sz w:val="21"/>
          <w:szCs w:val="21"/>
        </w:rPr>
      </w:pPr>
      <w:r w:rsidRPr="003C7F23">
        <w:rPr>
          <w:rFonts w:ascii="HGPｺﾞｼｯｸE" w:eastAsia="HGPｺﾞｼｯｸE" w:hAnsi="HGPｺﾞｼｯｸE" w:hint="eastAsia"/>
          <w:color w:val="000000" w:themeColor="text1"/>
        </w:rPr>
        <w:t xml:space="preserve">３　本調査に関する問合せ　</w:t>
      </w:r>
      <w:r w:rsidRPr="003C7F23">
        <w:rPr>
          <w:rFonts w:ascii="ＭＳ Ｐ明朝" w:eastAsia="ＭＳ Ｐ明朝" w:hAnsi="ＭＳ Ｐ明朝" w:hint="eastAsia"/>
          <w:color w:val="000000" w:themeColor="text1"/>
          <w:sz w:val="21"/>
          <w:szCs w:val="21"/>
        </w:rPr>
        <w:t>静岡県商工会連合会 産業振興課　℡054-255-9811</w:t>
      </w:r>
      <w:r w:rsidR="0072046C" w:rsidRPr="003C7F23">
        <w:rPr>
          <w:rFonts w:ascii="ＭＳ Ｐ明朝" w:eastAsia="ＭＳ Ｐ明朝" w:hAnsi="ＭＳ Ｐ明朝" w:hint="eastAsia"/>
          <w:color w:val="000000" w:themeColor="text1"/>
          <w:sz w:val="21"/>
          <w:szCs w:val="21"/>
        </w:rPr>
        <w:t>〔担当：増田</w:t>
      </w:r>
      <w:r w:rsidR="002A68FE" w:rsidRPr="003C7F23">
        <w:rPr>
          <w:rFonts w:ascii="ＭＳ Ｐ明朝" w:eastAsia="ＭＳ Ｐ明朝" w:hAnsi="ＭＳ Ｐ明朝" w:hint="eastAsia"/>
          <w:color w:val="000000" w:themeColor="text1"/>
          <w:sz w:val="21"/>
          <w:szCs w:val="21"/>
        </w:rPr>
        <w:t>・中村</w:t>
      </w:r>
      <w:r w:rsidRPr="003C7F23">
        <w:rPr>
          <w:rFonts w:ascii="ＭＳ Ｐ明朝" w:eastAsia="ＭＳ Ｐ明朝" w:hAnsi="ＭＳ Ｐ明朝" w:hint="eastAsia"/>
          <w:color w:val="000000" w:themeColor="text1"/>
          <w:sz w:val="21"/>
          <w:szCs w:val="21"/>
        </w:rPr>
        <w:t>〕</w:t>
      </w:r>
    </w:p>
    <w:p w14:paraId="3FC61685" w14:textId="068DBED5" w:rsidR="009603D1" w:rsidRDefault="009603D1" w:rsidP="00573764">
      <w:pPr>
        <w:spacing w:line="0" w:lineRule="atLeast"/>
        <w:contextualSpacing/>
        <w:rPr>
          <w:rFonts w:ascii="HGPｺﾞｼｯｸE" w:eastAsia="HGPｺﾞｼｯｸE" w:hAnsi="HGPｺﾞｼｯｸE"/>
          <w:sz w:val="24"/>
          <w:szCs w:val="24"/>
        </w:rPr>
      </w:pPr>
      <w:r>
        <w:rPr>
          <w:noProof/>
        </w:rPr>
        <w:drawing>
          <wp:inline distT="0" distB="0" distL="0" distR="0" wp14:anchorId="06DE9F04" wp14:editId="533D050C">
            <wp:extent cx="6299835" cy="3420110"/>
            <wp:effectExtent l="0" t="0" r="5715" b="889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0823DDF" w14:textId="77777777" w:rsidR="005E66CA" w:rsidRDefault="005E66CA" w:rsidP="00573764">
      <w:pPr>
        <w:spacing w:line="0" w:lineRule="atLeast"/>
        <w:contextualSpacing/>
        <w:rPr>
          <w:rFonts w:ascii="HGPｺﾞｼｯｸE" w:eastAsia="HGPｺﾞｼｯｸE" w:hAnsi="HGPｺﾞｼｯｸE"/>
          <w:sz w:val="24"/>
          <w:szCs w:val="24"/>
        </w:rPr>
      </w:pPr>
    </w:p>
    <w:p w14:paraId="439A6D2E" w14:textId="72040D61" w:rsidR="005B1082" w:rsidRPr="0099265F" w:rsidRDefault="005B1082" w:rsidP="00573764">
      <w:pPr>
        <w:spacing w:line="0" w:lineRule="atLeast"/>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t>＜経営指導員コメント抜粋＞</w:t>
      </w:r>
    </w:p>
    <w:p w14:paraId="6EEB7D2F" w14:textId="6F910DDD" w:rsidR="0076781D" w:rsidRPr="0076781D" w:rsidRDefault="005B1082" w:rsidP="0076781D">
      <w:pPr>
        <w:spacing w:line="0" w:lineRule="atLeast"/>
        <w:ind w:left="142" w:hanging="142"/>
        <w:contextualSpacing/>
        <w:rPr>
          <w:rFonts w:ascii="HGPｺﾞｼｯｸE" w:eastAsia="HGPｺﾞｼｯｸE" w:hAnsi="HGPｺﾞｼｯｸE"/>
        </w:rPr>
      </w:pPr>
      <w:r w:rsidRPr="0099265F">
        <w:rPr>
          <w:rFonts w:ascii="HGPｺﾞｼｯｸE" w:eastAsia="HGPｺﾞｼｯｸE" w:hAnsi="HGPｺﾞｼｯｸE" w:hint="eastAsia"/>
        </w:rPr>
        <w:t>【製造業】（食料品製造業・繊維工業・機械金属業）</w:t>
      </w:r>
    </w:p>
    <w:p w14:paraId="5DAB2E34" w14:textId="71C04B77"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3C0B50">
        <w:rPr>
          <w:rFonts w:asciiTheme="minorEastAsia" w:eastAsiaTheme="minorEastAsia" w:hAnsiTheme="minorEastAsia" w:hint="eastAsia"/>
          <w:color w:val="000000" w:themeColor="text1"/>
        </w:rPr>
        <w:t>機械金属業は</w:t>
      </w:r>
      <w:r w:rsidR="00DE0363">
        <w:rPr>
          <w:rFonts w:asciiTheme="minorEastAsia" w:eastAsiaTheme="minorEastAsia" w:hAnsiTheme="minorEastAsia" w:hint="eastAsia"/>
          <w:color w:val="000000" w:themeColor="text1"/>
        </w:rPr>
        <w:t>半導体不足や</w:t>
      </w:r>
      <w:r w:rsidR="003C0B50">
        <w:rPr>
          <w:rFonts w:asciiTheme="minorEastAsia" w:eastAsiaTheme="minorEastAsia" w:hAnsiTheme="minorEastAsia" w:hint="eastAsia"/>
          <w:color w:val="000000" w:themeColor="text1"/>
        </w:rPr>
        <w:t>材料</w:t>
      </w:r>
      <w:r w:rsidR="00DE0363">
        <w:rPr>
          <w:rFonts w:asciiTheme="minorEastAsia" w:eastAsiaTheme="minorEastAsia" w:hAnsiTheme="minorEastAsia" w:hint="eastAsia"/>
          <w:color w:val="000000" w:themeColor="text1"/>
        </w:rPr>
        <w:t>価格</w:t>
      </w:r>
      <w:r w:rsidR="003C0B50">
        <w:rPr>
          <w:rFonts w:asciiTheme="minorEastAsia" w:eastAsiaTheme="minorEastAsia" w:hAnsiTheme="minorEastAsia" w:hint="eastAsia"/>
          <w:color w:val="000000" w:themeColor="text1"/>
        </w:rPr>
        <w:t>高騰</w:t>
      </w:r>
      <w:r w:rsidR="00573A53">
        <w:rPr>
          <w:rFonts w:asciiTheme="minorEastAsia" w:eastAsiaTheme="minorEastAsia" w:hAnsiTheme="minorEastAsia" w:hint="eastAsia"/>
          <w:color w:val="000000" w:themeColor="text1"/>
        </w:rPr>
        <w:t>等</w:t>
      </w:r>
      <w:r w:rsidR="003C0B50">
        <w:rPr>
          <w:rFonts w:asciiTheme="minorEastAsia" w:eastAsiaTheme="minorEastAsia" w:hAnsiTheme="minorEastAsia" w:hint="eastAsia"/>
          <w:color w:val="000000" w:themeColor="text1"/>
        </w:rPr>
        <w:t>の影響により売上が減少しているが、２～３</w:t>
      </w:r>
      <w:r w:rsidR="00573A53">
        <w:rPr>
          <w:rFonts w:asciiTheme="minorEastAsia" w:eastAsiaTheme="minorEastAsia" w:hAnsiTheme="minorEastAsia" w:hint="eastAsia"/>
          <w:color w:val="000000" w:themeColor="text1"/>
        </w:rPr>
        <w:t>ヵ月後</w:t>
      </w:r>
      <w:r w:rsidR="003C0B50">
        <w:rPr>
          <w:rFonts w:asciiTheme="minorEastAsia" w:eastAsiaTheme="minorEastAsia" w:hAnsiTheme="minorEastAsia" w:hint="eastAsia"/>
          <w:color w:val="000000" w:themeColor="text1"/>
        </w:rPr>
        <w:t>に向けて受注が入り始めている。</w:t>
      </w:r>
      <w:r w:rsidR="00971033" w:rsidRPr="003C7F23">
        <w:rPr>
          <w:rFonts w:asciiTheme="minorEastAsia" w:eastAsiaTheme="minorEastAsia" w:hAnsiTheme="minorEastAsia" w:hint="eastAsia"/>
          <w:color w:val="000000" w:themeColor="text1"/>
        </w:rPr>
        <w:t>（伊豆）</w:t>
      </w:r>
    </w:p>
    <w:p w14:paraId="2CCD1BB3" w14:textId="36CF196D" w:rsidR="0076781D" w:rsidRPr="003C7F23" w:rsidRDefault="0076781D" w:rsidP="0076781D">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7F74C5">
        <w:rPr>
          <w:rFonts w:asciiTheme="minorEastAsia" w:eastAsiaTheme="minorEastAsia" w:hAnsiTheme="minorEastAsia" w:hint="eastAsia"/>
          <w:color w:val="000000" w:themeColor="text1"/>
        </w:rPr>
        <w:t>原油や原材料</w:t>
      </w:r>
      <w:r w:rsidR="00573A53">
        <w:rPr>
          <w:rFonts w:asciiTheme="minorEastAsia" w:eastAsiaTheme="minorEastAsia" w:hAnsiTheme="minorEastAsia" w:hint="eastAsia"/>
          <w:color w:val="000000" w:themeColor="text1"/>
        </w:rPr>
        <w:t>価格</w:t>
      </w:r>
      <w:r w:rsidR="007F74C5">
        <w:rPr>
          <w:rFonts w:asciiTheme="minorEastAsia" w:eastAsiaTheme="minorEastAsia" w:hAnsiTheme="minorEastAsia" w:hint="eastAsia"/>
          <w:color w:val="000000" w:themeColor="text1"/>
        </w:rPr>
        <w:t>高騰により仕入単価等が上昇しているが、各企業経費削減に努め横ばい状況である。</w:t>
      </w:r>
      <w:r w:rsidR="0074505B">
        <w:rPr>
          <w:rFonts w:asciiTheme="minorEastAsia" w:eastAsiaTheme="minorEastAsia" w:hAnsiTheme="minorEastAsia" w:hint="eastAsia"/>
          <w:color w:val="000000" w:themeColor="text1"/>
        </w:rPr>
        <w:t>（</w:t>
      </w:r>
      <w:r w:rsidR="00971033" w:rsidRPr="003C7F23">
        <w:rPr>
          <w:rFonts w:asciiTheme="minorEastAsia" w:eastAsiaTheme="minorEastAsia" w:hAnsiTheme="minorEastAsia" w:hint="eastAsia"/>
          <w:color w:val="000000" w:themeColor="text1"/>
        </w:rPr>
        <w:t>富士駿東）</w:t>
      </w:r>
    </w:p>
    <w:p w14:paraId="3315F5D5" w14:textId="78EF3D9A" w:rsidR="004058B2" w:rsidRPr="003C7F23" w:rsidRDefault="0076781D"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7F74C5">
        <w:rPr>
          <w:rFonts w:asciiTheme="minorEastAsia" w:eastAsiaTheme="minorEastAsia" w:hAnsiTheme="minorEastAsia" w:hint="eastAsia"/>
          <w:color w:val="000000" w:themeColor="text1"/>
        </w:rPr>
        <w:t>自動車関連の受注が減少し、原材料高騰が資金繰りの悪化に繋がっている。（中部）</w:t>
      </w:r>
    </w:p>
    <w:p w14:paraId="0FC9E099" w14:textId="37E4A9FF" w:rsidR="00971033" w:rsidRPr="003C7F23" w:rsidRDefault="004058B2" w:rsidP="004058B2">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1511A7">
        <w:rPr>
          <w:rFonts w:asciiTheme="minorEastAsia" w:eastAsiaTheme="minorEastAsia" w:hAnsiTheme="minorEastAsia" w:hint="eastAsia"/>
          <w:color w:val="000000" w:themeColor="text1"/>
        </w:rPr>
        <w:t>食料品製造業は</w:t>
      </w:r>
      <w:r w:rsidR="00DE0363">
        <w:rPr>
          <w:rFonts w:asciiTheme="minorEastAsia" w:eastAsiaTheme="minorEastAsia" w:hAnsiTheme="minorEastAsia" w:hint="eastAsia"/>
          <w:color w:val="000000" w:themeColor="text1"/>
        </w:rPr>
        <w:t>仕入単価や輸送費の高騰により採算が厳しい状況である。</w:t>
      </w:r>
      <w:r w:rsidR="00971033" w:rsidRPr="003C7F23">
        <w:rPr>
          <w:rFonts w:asciiTheme="minorEastAsia" w:eastAsiaTheme="minorEastAsia" w:hAnsiTheme="minorEastAsia" w:hint="eastAsia"/>
          <w:color w:val="000000" w:themeColor="text1"/>
        </w:rPr>
        <w:t>（中東遠）</w:t>
      </w:r>
    </w:p>
    <w:p w14:paraId="57FCE6DD" w14:textId="56FA1B25"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573A53">
        <w:rPr>
          <w:rFonts w:asciiTheme="minorEastAsia" w:eastAsiaTheme="minorEastAsia" w:hAnsiTheme="minorEastAsia" w:hint="eastAsia"/>
          <w:color w:val="000000" w:themeColor="text1"/>
        </w:rPr>
        <w:t>機械金属業はＥＶ化や半導体の製造に関する案件が増加している。</w:t>
      </w:r>
      <w:r w:rsidR="00971033" w:rsidRPr="003C7F23">
        <w:rPr>
          <w:rFonts w:asciiTheme="minorEastAsia" w:eastAsiaTheme="minorEastAsia" w:hAnsiTheme="minorEastAsia" w:hint="eastAsia"/>
          <w:color w:val="000000" w:themeColor="text1"/>
        </w:rPr>
        <w:t>（西遠）</w:t>
      </w:r>
    </w:p>
    <w:p w14:paraId="2D6B0299" w14:textId="77777777" w:rsidR="004B6FD1" w:rsidRPr="003C7F23" w:rsidRDefault="004B6FD1" w:rsidP="00573764">
      <w:pPr>
        <w:spacing w:line="0" w:lineRule="atLeast"/>
        <w:ind w:left="142" w:hanging="142"/>
        <w:contextualSpacing/>
        <w:rPr>
          <w:rFonts w:ascii="HGPｺﾞｼｯｸE" w:eastAsia="HGPｺﾞｼｯｸE" w:hAnsi="HGPｺﾞｼｯｸE"/>
          <w:color w:val="000000" w:themeColor="text1"/>
        </w:rPr>
      </w:pPr>
    </w:p>
    <w:p w14:paraId="014AA01A" w14:textId="79505EE1" w:rsidR="0097517E" w:rsidRPr="003C7F23" w:rsidRDefault="005B1082" w:rsidP="0097517E">
      <w:pPr>
        <w:spacing w:line="0" w:lineRule="atLeast"/>
        <w:ind w:left="142"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【建設業】</w:t>
      </w:r>
    </w:p>
    <w:p w14:paraId="41230FEA" w14:textId="0357ED9D" w:rsidR="00971033" w:rsidRPr="003C7F23" w:rsidRDefault="0097517E"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573A53">
        <w:rPr>
          <w:rFonts w:asciiTheme="minorEastAsia" w:eastAsiaTheme="minorEastAsia" w:hAnsiTheme="minorEastAsia" w:hint="eastAsia"/>
          <w:color w:val="000000" w:themeColor="text1"/>
        </w:rPr>
        <w:t>ウッドショックの影響は収まったが</w:t>
      </w:r>
      <w:r w:rsidR="00715495">
        <w:rPr>
          <w:rFonts w:asciiTheme="minorEastAsia" w:eastAsiaTheme="minorEastAsia" w:hAnsiTheme="minorEastAsia" w:hint="eastAsia"/>
          <w:color w:val="000000" w:themeColor="text1"/>
        </w:rPr>
        <w:t>、</w:t>
      </w:r>
      <w:r w:rsidR="00573A53">
        <w:rPr>
          <w:rFonts w:asciiTheme="minorEastAsia" w:eastAsiaTheme="minorEastAsia" w:hAnsiTheme="minorEastAsia" w:hint="eastAsia"/>
          <w:color w:val="000000" w:themeColor="text1"/>
        </w:rPr>
        <w:t>半導体</w:t>
      </w:r>
      <w:r w:rsidR="00715495">
        <w:rPr>
          <w:rFonts w:asciiTheme="minorEastAsia" w:eastAsiaTheme="minorEastAsia" w:hAnsiTheme="minorEastAsia" w:hint="eastAsia"/>
          <w:color w:val="000000" w:themeColor="text1"/>
        </w:rPr>
        <w:t>関係の部品が納入できない。</w:t>
      </w:r>
      <w:r w:rsidR="00971033" w:rsidRPr="003C7F23">
        <w:rPr>
          <w:rFonts w:asciiTheme="minorEastAsia" w:eastAsiaTheme="minorEastAsia" w:hAnsiTheme="minorEastAsia" w:hint="eastAsia"/>
          <w:color w:val="000000" w:themeColor="text1"/>
        </w:rPr>
        <w:t>（伊豆）</w:t>
      </w:r>
    </w:p>
    <w:p w14:paraId="53E5AFA0" w14:textId="5FF4E051" w:rsidR="00845FF8" w:rsidRPr="003C7F23" w:rsidRDefault="0097517E"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715495">
        <w:rPr>
          <w:rFonts w:asciiTheme="minorEastAsia" w:eastAsiaTheme="minorEastAsia" w:hAnsiTheme="minorEastAsia" w:hint="eastAsia"/>
          <w:color w:val="000000" w:themeColor="text1"/>
        </w:rPr>
        <w:t>材料価格の高止まりやガス器具等</w:t>
      </w:r>
      <w:r w:rsidR="00F62B52">
        <w:rPr>
          <w:rFonts w:asciiTheme="minorEastAsia" w:eastAsiaTheme="minorEastAsia" w:hAnsiTheme="minorEastAsia" w:hint="eastAsia"/>
          <w:color w:val="000000" w:themeColor="text1"/>
        </w:rPr>
        <w:t>の</w:t>
      </w:r>
      <w:r w:rsidR="00715495">
        <w:rPr>
          <w:rFonts w:asciiTheme="minorEastAsia" w:eastAsiaTheme="minorEastAsia" w:hAnsiTheme="minorEastAsia" w:hint="eastAsia"/>
          <w:color w:val="000000" w:themeColor="text1"/>
        </w:rPr>
        <w:t>設備機材の納品遅れ</w:t>
      </w:r>
      <w:r w:rsidR="00F62B52">
        <w:rPr>
          <w:rFonts w:asciiTheme="minorEastAsia" w:eastAsiaTheme="minorEastAsia" w:hAnsiTheme="minorEastAsia" w:hint="eastAsia"/>
          <w:color w:val="000000" w:themeColor="text1"/>
        </w:rPr>
        <w:t>により</w:t>
      </w:r>
      <w:r w:rsidR="00715495">
        <w:rPr>
          <w:rFonts w:asciiTheme="minorEastAsia" w:eastAsiaTheme="minorEastAsia" w:hAnsiTheme="minorEastAsia" w:hint="eastAsia"/>
          <w:color w:val="000000" w:themeColor="text1"/>
        </w:rPr>
        <w:t>現場が停滞し</w:t>
      </w:r>
      <w:r w:rsidR="00F62B52">
        <w:rPr>
          <w:rFonts w:asciiTheme="minorEastAsia" w:eastAsiaTheme="minorEastAsia" w:hAnsiTheme="minorEastAsia" w:hint="eastAsia"/>
          <w:color w:val="000000" w:themeColor="text1"/>
        </w:rPr>
        <w:t>、売上が見込めない状況が続いている</w:t>
      </w:r>
      <w:r w:rsidR="00715495">
        <w:rPr>
          <w:rFonts w:asciiTheme="minorEastAsia" w:eastAsiaTheme="minorEastAsia" w:hAnsiTheme="minorEastAsia" w:hint="eastAsia"/>
          <w:color w:val="000000" w:themeColor="text1"/>
        </w:rPr>
        <w:t>。</w:t>
      </w:r>
      <w:r w:rsidR="00971033" w:rsidRPr="003C7F23">
        <w:rPr>
          <w:rFonts w:asciiTheme="minorEastAsia" w:eastAsiaTheme="minorEastAsia" w:hAnsiTheme="minorEastAsia" w:hint="eastAsia"/>
          <w:color w:val="000000" w:themeColor="text1"/>
        </w:rPr>
        <w:t>（富士駿東）</w:t>
      </w:r>
    </w:p>
    <w:p w14:paraId="0A2C22DD" w14:textId="1B1DF2FE"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715495">
        <w:rPr>
          <w:rFonts w:asciiTheme="minorEastAsia" w:eastAsiaTheme="minorEastAsia" w:hAnsiTheme="minorEastAsia" w:hint="eastAsia"/>
          <w:color w:val="000000" w:themeColor="text1"/>
        </w:rPr>
        <w:t>部材等の納品遅れは継続しており、工期は延長傾向にある。</w:t>
      </w:r>
      <w:r w:rsidR="00971033" w:rsidRPr="003C7F23">
        <w:rPr>
          <w:rFonts w:asciiTheme="minorEastAsia" w:eastAsiaTheme="minorEastAsia" w:hAnsiTheme="minorEastAsia" w:hint="eastAsia"/>
          <w:color w:val="000000" w:themeColor="text1"/>
        </w:rPr>
        <w:t>（中部）</w:t>
      </w:r>
    </w:p>
    <w:p w14:paraId="32DBC89B" w14:textId="78BC6B50" w:rsidR="00845FF8" w:rsidRPr="003C7F23" w:rsidRDefault="00845FF8" w:rsidP="00845FF8">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F62B52">
        <w:rPr>
          <w:rFonts w:asciiTheme="minorEastAsia" w:eastAsiaTheme="minorEastAsia" w:hAnsiTheme="minorEastAsia" w:hint="eastAsia"/>
          <w:color w:val="000000" w:themeColor="text1"/>
        </w:rPr>
        <w:t>リフォーム等の需要はあるが部材を入荷できず、資金繰りに窮する状況にある。</w:t>
      </w:r>
      <w:r w:rsidR="00971033" w:rsidRPr="003C7F23">
        <w:rPr>
          <w:rFonts w:asciiTheme="minorEastAsia" w:eastAsiaTheme="minorEastAsia" w:hAnsiTheme="minorEastAsia" w:hint="eastAsia"/>
          <w:color w:val="000000" w:themeColor="text1"/>
        </w:rPr>
        <w:t>（中東遠）</w:t>
      </w:r>
    </w:p>
    <w:p w14:paraId="31D92906" w14:textId="03304758" w:rsidR="00971033" w:rsidRPr="003C7F23" w:rsidRDefault="00845FF8" w:rsidP="00971033">
      <w:pPr>
        <w:spacing w:line="0" w:lineRule="atLeast"/>
        <w:ind w:left="241" w:hangingChars="100" w:hanging="241"/>
        <w:contextualSpacing/>
        <w:rPr>
          <w:rFonts w:asciiTheme="minorEastAsia" w:eastAsiaTheme="minorEastAsia" w:hAnsiTheme="minorEastAsia"/>
          <w:color w:val="000000" w:themeColor="text1"/>
        </w:rPr>
      </w:pPr>
      <w:r w:rsidRPr="003C7F23">
        <w:rPr>
          <w:rFonts w:asciiTheme="minorEastAsia" w:eastAsiaTheme="minorEastAsia" w:hAnsiTheme="minorEastAsia" w:hint="eastAsia"/>
          <w:color w:val="000000" w:themeColor="text1"/>
        </w:rPr>
        <w:t>・</w:t>
      </w:r>
      <w:r w:rsidR="00F62B52">
        <w:rPr>
          <w:rFonts w:asciiTheme="minorEastAsia" w:eastAsiaTheme="minorEastAsia" w:hAnsiTheme="minorEastAsia" w:hint="eastAsia"/>
          <w:color w:val="000000" w:themeColor="text1"/>
        </w:rPr>
        <w:t>トイレや人感センサー等、入荷時期の見通しが立たない設備機器が増えている。</w:t>
      </w:r>
      <w:r w:rsidR="00971033" w:rsidRPr="003C7F23">
        <w:rPr>
          <w:rFonts w:asciiTheme="minorEastAsia" w:eastAsiaTheme="minorEastAsia" w:hAnsiTheme="minorEastAsia" w:hint="eastAsia"/>
          <w:color w:val="000000" w:themeColor="text1"/>
        </w:rPr>
        <w:t>（西遠）</w:t>
      </w:r>
    </w:p>
    <w:p w14:paraId="2CB8E546" w14:textId="77777777" w:rsidR="004B6FD1" w:rsidRPr="00C7610E" w:rsidRDefault="004B6FD1" w:rsidP="000C47F6">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p>
    <w:p w14:paraId="5C645A91" w14:textId="03EA41A0" w:rsidR="00462147" w:rsidRPr="003C7F23" w:rsidRDefault="005B1082" w:rsidP="00462147">
      <w:pPr>
        <w:tabs>
          <w:tab w:val="left" w:pos="284"/>
        </w:tabs>
        <w:spacing w:line="0" w:lineRule="atLeast"/>
        <w:ind w:left="142" w:rightChars="-47" w:right="-113" w:hanging="142"/>
        <w:contextualSpacing/>
        <w:rPr>
          <w:rFonts w:ascii="HGPｺﾞｼｯｸE" w:eastAsia="HGPｺﾞｼｯｸE" w:hAnsi="HGPｺﾞｼｯｸE"/>
          <w:color w:val="000000" w:themeColor="text1"/>
        </w:rPr>
      </w:pPr>
      <w:r w:rsidRPr="003C7F23">
        <w:rPr>
          <w:rFonts w:ascii="HGPｺﾞｼｯｸE" w:eastAsia="HGPｺﾞｼｯｸE" w:hAnsi="HGPｺﾞｼｯｸE" w:hint="eastAsia"/>
          <w:color w:val="000000" w:themeColor="text1"/>
        </w:rPr>
        <w:t>【小売業】（衣料品小売業・食料品小売業・耐久消費財小売業）</w:t>
      </w:r>
    </w:p>
    <w:p w14:paraId="0EF36053" w14:textId="5EDFBA3E" w:rsidR="00462147" w:rsidRPr="003C7F23" w:rsidRDefault="00462147" w:rsidP="00462147">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682F7C">
        <w:rPr>
          <w:rFonts w:asciiTheme="minorEastAsia" w:eastAsiaTheme="minorEastAsia" w:hAnsiTheme="minorEastAsia" w:hint="eastAsia"/>
          <w:color w:val="000000" w:themeColor="text1"/>
        </w:rPr>
        <w:t>耐久消費財は半導体不足により多少品薄となる商品があるが、コロナ禍による大幅な影響は見られていない。</w:t>
      </w:r>
      <w:r w:rsidR="00971033" w:rsidRPr="003C7F23">
        <w:rPr>
          <w:rFonts w:asciiTheme="minorEastAsia" w:eastAsiaTheme="minorEastAsia" w:hAnsiTheme="minorEastAsia" w:hint="eastAsia"/>
          <w:color w:val="000000" w:themeColor="text1"/>
        </w:rPr>
        <w:t>（伊豆）</w:t>
      </w:r>
    </w:p>
    <w:p w14:paraId="12518F43" w14:textId="2C9AF8EC" w:rsidR="00462147" w:rsidRPr="000C2DBC" w:rsidRDefault="00462147" w:rsidP="000C2DBC">
      <w:pPr>
        <w:spacing w:line="0" w:lineRule="atLeast"/>
        <w:ind w:left="241" w:hangingChars="100" w:hanging="241"/>
        <w:contextualSpacing/>
        <w:rPr>
          <w:rFonts w:asciiTheme="minorEastAsia" w:eastAsiaTheme="minorEastAsia" w:hAnsiTheme="minorEastAsia"/>
          <w:color w:val="000000" w:themeColor="text1"/>
          <w:highlight w:val="yellow"/>
        </w:rPr>
      </w:pPr>
      <w:r w:rsidRPr="003C7F23">
        <w:rPr>
          <w:rFonts w:asciiTheme="minorEastAsia" w:eastAsiaTheme="minorEastAsia" w:hAnsiTheme="minorEastAsia" w:hint="eastAsia"/>
          <w:color w:val="000000" w:themeColor="text1"/>
        </w:rPr>
        <w:t>・</w:t>
      </w:r>
      <w:r w:rsidR="00682F7C">
        <w:rPr>
          <w:rFonts w:asciiTheme="minorEastAsia" w:eastAsiaTheme="minorEastAsia" w:hAnsiTheme="minorEastAsia" w:hint="eastAsia"/>
          <w:color w:val="000000" w:themeColor="text1"/>
        </w:rPr>
        <w:t>燃料、食材等の価格上昇がウクライナ情勢の悪化により更に厳しくなることが懸念され、消費者の購買意欲が低下</w:t>
      </w:r>
      <w:r w:rsidR="00F775FA">
        <w:rPr>
          <w:rFonts w:asciiTheme="minorEastAsia" w:eastAsiaTheme="minorEastAsia" w:hAnsiTheme="minorEastAsia" w:hint="eastAsia"/>
          <w:color w:val="000000" w:themeColor="text1"/>
        </w:rPr>
        <w:t>する中、販売価格への転嫁に難しさを感じている。</w:t>
      </w:r>
      <w:r w:rsidR="00971033" w:rsidRPr="00554CCF">
        <w:rPr>
          <w:rFonts w:asciiTheme="minorEastAsia" w:eastAsiaTheme="minorEastAsia" w:hAnsiTheme="minorEastAsia" w:hint="eastAsia"/>
          <w:color w:val="000000" w:themeColor="text1"/>
        </w:rPr>
        <w:t>（富士駿東）</w:t>
      </w:r>
    </w:p>
    <w:p w14:paraId="33DEA866" w14:textId="6071582B" w:rsidR="00971033" w:rsidRPr="00F02123" w:rsidRDefault="00462147"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462147">
        <w:rPr>
          <w:rFonts w:asciiTheme="minorEastAsia" w:eastAsiaTheme="minorEastAsia" w:hAnsiTheme="minorEastAsia" w:hint="eastAsia"/>
          <w:color w:val="000000" w:themeColor="text1"/>
        </w:rPr>
        <w:t>・</w:t>
      </w:r>
      <w:r w:rsidR="00F775FA">
        <w:rPr>
          <w:rFonts w:asciiTheme="minorEastAsia" w:eastAsiaTheme="minorEastAsia" w:hAnsiTheme="minorEastAsia" w:hint="eastAsia"/>
          <w:color w:val="000000" w:themeColor="text1"/>
        </w:rPr>
        <w:t>まん延防止により客足が鈍くなり、売上に影響が出ている。</w:t>
      </w:r>
      <w:r w:rsidR="00971033" w:rsidRPr="00554CCF">
        <w:rPr>
          <w:rFonts w:asciiTheme="minorEastAsia" w:eastAsiaTheme="minorEastAsia" w:hAnsiTheme="minorEastAsia" w:hint="eastAsia"/>
          <w:color w:val="000000" w:themeColor="text1"/>
        </w:rPr>
        <w:t>（中部）</w:t>
      </w:r>
    </w:p>
    <w:p w14:paraId="7FEF2306" w14:textId="7362CD9E" w:rsidR="00971033" w:rsidRPr="00F02123"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0C2DBC">
        <w:rPr>
          <w:rFonts w:asciiTheme="minorEastAsia" w:eastAsiaTheme="minorEastAsia" w:hAnsiTheme="minorEastAsia" w:hint="eastAsia"/>
          <w:color w:val="000000" w:themeColor="text1"/>
        </w:rPr>
        <w:t>・</w:t>
      </w:r>
      <w:r w:rsidR="00F775FA">
        <w:rPr>
          <w:rFonts w:asciiTheme="minorEastAsia" w:eastAsiaTheme="minorEastAsia" w:hAnsiTheme="minorEastAsia" w:hint="eastAsia"/>
          <w:color w:val="000000" w:themeColor="text1"/>
        </w:rPr>
        <w:t>食料品は仕入価格や輸送費が上昇しているが、価格転嫁できていない状況である。</w:t>
      </w:r>
      <w:r w:rsidRPr="00554CCF">
        <w:rPr>
          <w:rFonts w:asciiTheme="minorEastAsia" w:eastAsiaTheme="minorEastAsia" w:hAnsiTheme="minorEastAsia" w:hint="eastAsia"/>
          <w:color w:val="000000" w:themeColor="text1"/>
        </w:rPr>
        <w:t>（中東遠）</w:t>
      </w:r>
    </w:p>
    <w:p w14:paraId="141F9272" w14:textId="77B80CCE" w:rsidR="00971033" w:rsidRPr="00554CCF" w:rsidRDefault="00971033" w:rsidP="00971033">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5F315D">
        <w:rPr>
          <w:rFonts w:asciiTheme="minorEastAsia" w:eastAsiaTheme="minorEastAsia" w:hAnsiTheme="minorEastAsia" w:hint="eastAsia"/>
          <w:color w:val="000000" w:themeColor="text1"/>
        </w:rPr>
        <w:t>衣料品はオミクロン株の感染急拡大で人出が無くなり、非常に厳しい状況である。</w:t>
      </w:r>
      <w:r w:rsidRPr="00554CCF">
        <w:rPr>
          <w:rFonts w:asciiTheme="minorEastAsia" w:eastAsiaTheme="minorEastAsia" w:hAnsiTheme="minorEastAsia" w:hint="eastAsia"/>
          <w:color w:val="000000" w:themeColor="text1"/>
        </w:rPr>
        <w:t>（西遠）</w:t>
      </w:r>
    </w:p>
    <w:p w14:paraId="72F3836E" w14:textId="77777777" w:rsidR="004B6FD1" w:rsidRPr="00CE5063" w:rsidRDefault="004B6FD1" w:rsidP="00573764">
      <w:pPr>
        <w:tabs>
          <w:tab w:val="left" w:pos="284"/>
        </w:tabs>
        <w:spacing w:line="0" w:lineRule="atLeast"/>
        <w:ind w:left="142" w:rightChars="-47" w:right="-113" w:hanging="142"/>
        <w:contextualSpacing/>
        <w:rPr>
          <w:rFonts w:ascii="HGPｺﾞｼｯｸE" w:eastAsia="HGPｺﾞｼｯｸE" w:hAnsi="HGPｺﾞｼｯｸE"/>
        </w:rPr>
      </w:pPr>
    </w:p>
    <w:p w14:paraId="05F7EA9E" w14:textId="154E2BD0" w:rsidR="005B1082" w:rsidRDefault="005B1082" w:rsidP="00573764">
      <w:pPr>
        <w:tabs>
          <w:tab w:val="left" w:pos="284"/>
        </w:tabs>
        <w:spacing w:line="0" w:lineRule="atLeast"/>
        <w:ind w:left="142" w:rightChars="-47" w:right="-113" w:hanging="142"/>
        <w:contextualSpacing/>
        <w:rPr>
          <w:rFonts w:ascii="HGPｺﾞｼｯｸE" w:eastAsia="HGPｺﾞｼｯｸE" w:hAnsi="HGPｺﾞｼｯｸE"/>
        </w:rPr>
      </w:pPr>
      <w:r w:rsidRPr="0099265F">
        <w:rPr>
          <w:rFonts w:ascii="HGPｺﾞｼｯｸE" w:eastAsia="HGPｺﾞｼｯｸE" w:hAnsi="HGPｺﾞｼｯｸE" w:hint="eastAsia"/>
        </w:rPr>
        <w:t>【サービス業】（旅館業・洗濯業・理美容業）</w:t>
      </w:r>
    </w:p>
    <w:p w14:paraId="5C12748F" w14:textId="397F8495" w:rsidR="00971033" w:rsidRDefault="000C2DBC" w:rsidP="003D5DD0">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t>・</w:t>
      </w:r>
      <w:r w:rsidR="00857ACC">
        <w:rPr>
          <w:rFonts w:asciiTheme="minorEastAsia" w:eastAsiaTheme="minorEastAsia" w:hAnsiTheme="minorEastAsia" w:hint="eastAsia"/>
          <w:color w:val="000000" w:themeColor="text1"/>
        </w:rPr>
        <w:t>旅館業はまん</w:t>
      </w:r>
      <w:r w:rsidR="00C606A3">
        <w:rPr>
          <w:rFonts w:asciiTheme="minorEastAsia" w:eastAsiaTheme="minorEastAsia" w:hAnsiTheme="minorEastAsia" w:hint="eastAsia"/>
          <w:color w:val="000000" w:themeColor="text1"/>
        </w:rPr>
        <w:t>延防止</w:t>
      </w:r>
      <w:r w:rsidR="00857ACC">
        <w:rPr>
          <w:rFonts w:asciiTheme="minorEastAsia" w:eastAsiaTheme="minorEastAsia" w:hAnsiTheme="minorEastAsia" w:hint="eastAsia"/>
          <w:color w:val="000000" w:themeColor="text1"/>
        </w:rPr>
        <w:t>の影響もあり、例年繁忙となる観光イベントの大幅集客減で宿泊客数も減少している。それに伴い</w:t>
      </w:r>
      <w:r w:rsidR="00156ACA">
        <w:rPr>
          <w:rFonts w:asciiTheme="minorEastAsia" w:eastAsiaTheme="minorEastAsia" w:hAnsiTheme="minorEastAsia" w:hint="eastAsia"/>
          <w:color w:val="000000" w:themeColor="text1"/>
        </w:rPr>
        <w:t>洗濯業</w:t>
      </w:r>
      <w:r w:rsidR="00C606A3">
        <w:rPr>
          <w:rFonts w:asciiTheme="minorEastAsia" w:eastAsiaTheme="minorEastAsia" w:hAnsiTheme="minorEastAsia" w:hint="eastAsia"/>
          <w:color w:val="000000" w:themeColor="text1"/>
        </w:rPr>
        <w:t>の</w:t>
      </w:r>
      <w:r w:rsidR="00857ACC">
        <w:rPr>
          <w:rFonts w:asciiTheme="minorEastAsia" w:eastAsiaTheme="minorEastAsia" w:hAnsiTheme="minorEastAsia" w:hint="eastAsia"/>
          <w:color w:val="000000" w:themeColor="text1"/>
        </w:rPr>
        <w:t>シーツ等</w:t>
      </w:r>
      <w:r w:rsidR="00C606A3">
        <w:rPr>
          <w:rFonts w:asciiTheme="minorEastAsia" w:eastAsiaTheme="minorEastAsia" w:hAnsiTheme="minorEastAsia" w:hint="eastAsia"/>
          <w:color w:val="000000" w:themeColor="text1"/>
        </w:rPr>
        <w:t>の</w:t>
      </w:r>
      <w:r w:rsidR="00857ACC">
        <w:rPr>
          <w:rFonts w:asciiTheme="minorEastAsia" w:eastAsiaTheme="minorEastAsia" w:hAnsiTheme="minorEastAsia" w:hint="eastAsia"/>
          <w:color w:val="000000" w:themeColor="text1"/>
        </w:rPr>
        <w:t>クリーニングも減少している。</w:t>
      </w:r>
      <w:r w:rsidR="00971033" w:rsidRPr="00554CCF">
        <w:rPr>
          <w:rFonts w:asciiTheme="minorEastAsia" w:eastAsiaTheme="minorEastAsia" w:hAnsiTheme="minorEastAsia" w:hint="eastAsia"/>
          <w:color w:val="000000" w:themeColor="text1"/>
        </w:rPr>
        <w:t>（伊豆）</w:t>
      </w:r>
    </w:p>
    <w:p w14:paraId="4B0E7AA0" w14:textId="2BC428BB" w:rsidR="00971033" w:rsidRPr="002E237A" w:rsidRDefault="00CE506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C606A3">
        <w:rPr>
          <w:rFonts w:asciiTheme="minorEastAsia" w:eastAsiaTheme="minorEastAsia" w:hAnsiTheme="minorEastAsia" w:hint="eastAsia"/>
          <w:color w:val="000000" w:themeColor="text1"/>
        </w:rPr>
        <w:t>旅館の予約は順調であったが、まん延防止によりキャンセルが増加した。</w:t>
      </w:r>
      <w:r w:rsidR="000C2DBC" w:rsidRPr="002E237A">
        <w:rPr>
          <w:rFonts w:asciiTheme="minorEastAsia" w:eastAsiaTheme="minorEastAsia" w:hAnsiTheme="minorEastAsia" w:hint="eastAsia"/>
          <w:color w:val="000000" w:themeColor="text1"/>
        </w:rPr>
        <w:t>（</w:t>
      </w:r>
      <w:r w:rsidR="00971033" w:rsidRPr="002E237A">
        <w:rPr>
          <w:rFonts w:asciiTheme="minorEastAsia" w:eastAsiaTheme="minorEastAsia" w:hAnsiTheme="minorEastAsia" w:hint="eastAsia"/>
          <w:color w:val="000000" w:themeColor="text1"/>
        </w:rPr>
        <w:t>富士駿東）</w:t>
      </w:r>
    </w:p>
    <w:p w14:paraId="05831C74" w14:textId="4AAE9CA0" w:rsidR="00971033" w:rsidRPr="002E237A" w:rsidRDefault="00971033" w:rsidP="00971033">
      <w:pPr>
        <w:spacing w:line="0" w:lineRule="atLeast"/>
        <w:ind w:left="241" w:hangingChars="100" w:hanging="241"/>
        <w:contextualSpacing/>
        <w:rPr>
          <w:rFonts w:asciiTheme="minorEastAsia" w:eastAsiaTheme="minorEastAsia" w:hAnsiTheme="minorEastAsia"/>
          <w:color w:val="000000" w:themeColor="text1"/>
          <w:highlight w:val="yellow"/>
        </w:rPr>
      </w:pPr>
      <w:r w:rsidRPr="002E237A">
        <w:rPr>
          <w:rFonts w:asciiTheme="minorEastAsia" w:eastAsiaTheme="minorEastAsia" w:hAnsiTheme="minorEastAsia" w:hint="eastAsia"/>
          <w:color w:val="000000" w:themeColor="text1"/>
        </w:rPr>
        <w:t>・</w:t>
      </w:r>
      <w:r w:rsidR="00C606A3">
        <w:rPr>
          <w:rFonts w:asciiTheme="minorEastAsia" w:eastAsiaTheme="minorEastAsia" w:hAnsiTheme="minorEastAsia" w:hint="eastAsia"/>
          <w:color w:val="000000" w:themeColor="text1"/>
        </w:rPr>
        <w:t>洗濯業は原油価格の高騰により経営が圧迫されている。</w:t>
      </w:r>
      <w:r w:rsidRPr="002E237A">
        <w:rPr>
          <w:rFonts w:asciiTheme="minorEastAsia" w:eastAsiaTheme="minorEastAsia" w:hAnsiTheme="minorEastAsia" w:hint="eastAsia"/>
          <w:color w:val="000000" w:themeColor="text1"/>
        </w:rPr>
        <w:t>（中部）</w:t>
      </w:r>
    </w:p>
    <w:p w14:paraId="11E736D4" w14:textId="650339E2" w:rsidR="00971033" w:rsidRPr="00551791" w:rsidRDefault="000C2DBC" w:rsidP="00551791">
      <w:pPr>
        <w:spacing w:line="0" w:lineRule="atLeast"/>
        <w:ind w:left="241" w:hangingChars="100" w:hanging="241"/>
        <w:contextualSpacing/>
        <w:rPr>
          <w:rFonts w:asciiTheme="minorEastAsia" w:eastAsiaTheme="minorEastAsia" w:hAnsiTheme="minorEastAsia"/>
          <w:color w:val="000000" w:themeColor="text1"/>
        </w:rPr>
      </w:pPr>
      <w:r w:rsidRPr="000C2DBC">
        <w:rPr>
          <w:rFonts w:asciiTheme="minorEastAsia" w:eastAsiaTheme="minorEastAsia" w:hAnsiTheme="minorEastAsia" w:hint="eastAsia"/>
          <w:color w:val="000000" w:themeColor="text1"/>
        </w:rPr>
        <w:lastRenderedPageBreak/>
        <w:t>・</w:t>
      </w:r>
      <w:r w:rsidR="00C606A3">
        <w:rPr>
          <w:rFonts w:asciiTheme="minorEastAsia" w:eastAsiaTheme="minorEastAsia" w:hAnsiTheme="minorEastAsia" w:hint="eastAsia"/>
          <w:color w:val="000000" w:themeColor="text1"/>
        </w:rPr>
        <w:t>地域でこれまでにないコロナ感染拡大とまん延防止により急激に業況が悪化した。</w:t>
      </w:r>
      <w:r w:rsidR="00971033" w:rsidRPr="00361568">
        <w:rPr>
          <w:rFonts w:asciiTheme="minorEastAsia" w:eastAsiaTheme="minorEastAsia" w:hAnsiTheme="minorEastAsia" w:hint="eastAsia"/>
          <w:color w:val="000000" w:themeColor="text1"/>
        </w:rPr>
        <w:t>（</w:t>
      </w:r>
      <w:r w:rsidR="00971033" w:rsidRPr="00554CCF">
        <w:rPr>
          <w:rFonts w:asciiTheme="minorEastAsia" w:eastAsiaTheme="minorEastAsia" w:hAnsiTheme="minorEastAsia" w:hint="eastAsia"/>
          <w:color w:val="000000" w:themeColor="text1"/>
        </w:rPr>
        <w:t>中東遠）</w:t>
      </w:r>
    </w:p>
    <w:p w14:paraId="19E8923D" w14:textId="0E433CF5" w:rsidR="001C7ACA" w:rsidRDefault="004B171D" w:rsidP="00C606A3">
      <w:pPr>
        <w:spacing w:line="0" w:lineRule="atLeast"/>
        <w:ind w:left="241" w:hangingChars="100" w:hanging="241"/>
        <w:contextualSpacing/>
        <w:rPr>
          <w:rFonts w:ascii="HGPｺﾞｼｯｸE" w:eastAsia="HGPｺﾞｼｯｸE" w:hAnsi="HGPｺﾞｼｯｸE" w:cs="ＭＳ Ｐゴシック"/>
          <w:kern w:val="0"/>
          <w:sz w:val="26"/>
          <w:szCs w:val="26"/>
        </w:rPr>
      </w:pPr>
      <w:r w:rsidRPr="004B171D">
        <w:rPr>
          <w:rFonts w:asciiTheme="minorEastAsia" w:eastAsiaTheme="minorEastAsia" w:hAnsiTheme="minorEastAsia" w:hint="eastAsia"/>
          <w:color w:val="000000" w:themeColor="text1"/>
        </w:rPr>
        <w:t>・</w:t>
      </w:r>
      <w:r w:rsidR="00857ACC">
        <w:rPr>
          <w:rFonts w:asciiTheme="minorEastAsia" w:eastAsiaTheme="minorEastAsia" w:hAnsiTheme="minorEastAsia" w:hint="eastAsia"/>
          <w:color w:val="000000" w:themeColor="text1"/>
        </w:rPr>
        <w:t>理美容業はまん延防止の影響を受け、売上が減少している。</w:t>
      </w:r>
      <w:r w:rsidR="00971033" w:rsidRPr="00554CCF">
        <w:rPr>
          <w:rFonts w:asciiTheme="minorEastAsia" w:eastAsiaTheme="minorEastAsia" w:hAnsiTheme="minorEastAsia" w:hint="eastAsia"/>
          <w:color w:val="000000" w:themeColor="text1"/>
        </w:rPr>
        <w:t>（西遠）</w:t>
      </w:r>
      <w:r w:rsidR="001C7ACA">
        <w:rPr>
          <w:rFonts w:ascii="HGPｺﾞｼｯｸE" w:eastAsia="HGPｺﾞｼｯｸE" w:hAnsi="HGPｺﾞｼｯｸE" w:cs="ＭＳ Ｐゴシック"/>
          <w:kern w:val="0"/>
          <w:sz w:val="26"/>
          <w:szCs w:val="26"/>
        </w:rPr>
        <w:br w:type="page"/>
      </w:r>
    </w:p>
    <w:p w14:paraId="3C3F85F2" w14:textId="6C8FE7D6" w:rsidR="005B1082" w:rsidRPr="0099265F" w:rsidRDefault="005B1082" w:rsidP="005B1082">
      <w:pPr>
        <w:ind w:leftChars="-200" w:left="-482" w:firstLineChars="350" w:firstLine="983"/>
        <w:rPr>
          <w:rFonts w:ascii="HGPｺﾞｼｯｸE" w:eastAsia="HGPｺﾞｼｯｸE" w:hAnsi="HGPｺﾞｼｯｸE"/>
          <w:sz w:val="26"/>
          <w:szCs w:val="26"/>
        </w:rPr>
      </w:pPr>
      <w:r w:rsidRPr="0099265F">
        <w:rPr>
          <w:rFonts w:ascii="HGPｺﾞｼｯｸE" w:eastAsia="HGPｺﾞｼｯｸE" w:hAnsi="HGPｺﾞｼｯｸE" w:cs="ＭＳ Ｐゴシック" w:hint="eastAsia"/>
          <w:kern w:val="0"/>
          <w:sz w:val="26"/>
          <w:szCs w:val="26"/>
        </w:rPr>
        <w:lastRenderedPageBreak/>
        <w:t>金融・雇用相談実績月次報告（令和</w:t>
      </w:r>
      <w:r w:rsidR="00090052">
        <w:rPr>
          <w:rFonts w:ascii="HGPｺﾞｼｯｸE" w:eastAsia="HGPｺﾞｼｯｸE" w:hAnsi="HGPｺﾞｼｯｸE" w:cs="ＭＳ Ｐゴシック" w:hint="eastAsia"/>
          <w:kern w:val="0"/>
          <w:sz w:val="26"/>
          <w:szCs w:val="26"/>
        </w:rPr>
        <w:t>4</w:t>
      </w:r>
      <w:r w:rsidRPr="0099265F">
        <w:rPr>
          <w:rFonts w:ascii="HGPｺﾞｼｯｸE" w:eastAsia="HGPｺﾞｼｯｸE" w:hAnsi="HGPｺﾞｼｯｸE" w:cs="ＭＳ Ｐゴシック" w:hint="eastAsia"/>
          <w:kern w:val="0"/>
          <w:sz w:val="24"/>
          <w:szCs w:val="24"/>
        </w:rPr>
        <w:t>年</w:t>
      </w:r>
      <w:r w:rsidR="001C7ACA">
        <w:rPr>
          <w:rFonts w:ascii="HGPｺﾞｼｯｸE" w:eastAsia="HGPｺﾞｼｯｸE" w:hAnsi="HGPｺﾞｼｯｸE" w:cs="ＭＳ Ｐゴシック" w:hint="eastAsia"/>
          <w:kern w:val="0"/>
          <w:sz w:val="24"/>
          <w:szCs w:val="24"/>
        </w:rPr>
        <w:t>2</w:t>
      </w:r>
      <w:r w:rsidRPr="0099265F">
        <w:rPr>
          <w:rFonts w:ascii="HGPｺﾞｼｯｸE" w:eastAsia="HGPｺﾞｼｯｸE" w:hAnsi="HGPｺﾞｼｯｸE" w:cs="ＭＳ Ｐゴシック" w:hint="eastAsia"/>
          <w:kern w:val="0"/>
          <w:sz w:val="24"/>
          <w:szCs w:val="24"/>
        </w:rPr>
        <w:t>月期</w:t>
      </w:r>
      <w:r w:rsidRPr="0099265F">
        <w:rPr>
          <w:rFonts w:ascii="HGPｺﾞｼｯｸE" w:eastAsia="HGPｺﾞｼｯｸE" w:hAnsi="HGPｺﾞｼｯｸE" w:cs="ＭＳ Ｐゴシック" w:hint="eastAsia"/>
          <w:kern w:val="0"/>
          <w:sz w:val="26"/>
          <w:szCs w:val="26"/>
        </w:rPr>
        <w:t>）</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950"/>
        <w:gridCol w:w="903"/>
        <w:gridCol w:w="985"/>
      </w:tblGrid>
      <w:tr w:rsidR="005B1082" w:rsidRPr="0099265F" w14:paraId="244060CA" w14:textId="77777777" w:rsidTr="00A65BA5">
        <w:trPr>
          <w:trHeight w:val="532"/>
          <w:jc w:val="center"/>
        </w:trPr>
        <w:tc>
          <w:tcPr>
            <w:tcW w:w="6714" w:type="dxa"/>
            <w:shd w:val="clear" w:color="auto" w:fill="auto"/>
          </w:tcPr>
          <w:p w14:paraId="6C026D37" w14:textId="77777777" w:rsidR="005B1082" w:rsidRPr="0099265F" w:rsidRDefault="005B1082" w:rsidP="007E6945">
            <w:pPr>
              <w:widowControl/>
              <w:snapToGrid w:val="0"/>
              <w:jc w:val="left"/>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内容別内訳</w:t>
            </w:r>
          </w:p>
          <w:p w14:paraId="3424C67A" w14:textId="77777777" w:rsidR="005B1082" w:rsidRPr="0099265F" w:rsidRDefault="005B1082" w:rsidP="007E6945">
            <w:pPr>
              <w:snapToGrid w:val="0"/>
              <w:rPr>
                <w:rFonts w:asciiTheme="majorEastAsia" w:eastAsiaTheme="majorEastAsia" w:hAnsiTheme="majorEastAsia"/>
                <w:sz w:val="20"/>
                <w:szCs w:val="20"/>
              </w:rPr>
            </w:pPr>
            <w:r w:rsidRPr="0099265F">
              <w:rPr>
                <w:rFonts w:asciiTheme="majorEastAsia" w:eastAsiaTheme="majorEastAsia" w:hAnsiTheme="majorEastAsia" w:cs="ＭＳ Ｐゴシック" w:hint="eastAsia"/>
                <w:kern w:val="0"/>
                <w:sz w:val="20"/>
                <w:szCs w:val="20"/>
              </w:rPr>
              <w:t>(※１件の相談で複数の対応をした場合はそれぞれにカウント)</w:t>
            </w:r>
          </w:p>
        </w:tc>
        <w:tc>
          <w:tcPr>
            <w:tcW w:w="950" w:type="dxa"/>
            <w:shd w:val="clear" w:color="auto" w:fill="auto"/>
            <w:vAlign w:val="center"/>
          </w:tcPr>
          <w:p w14:paraId="01DEF497" w14:textId="77777777" w:rsidR="005B1082" w:rsidRPr="0099265F" w:rsidRDefault="005B1082" w:rsidP="007E6945">
            <w:pPr>
              <w:widowControl/>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今月</w:t>
            </w:r>
          </w:p>
        </w:tc>
        <w:tc>
          <w:tcPr>
            <w:tcW w:w="903" w:type="dxa"/>
            <w:shd w:val="clear" w:color="auto" w:fill="auto"/>
            <w:vAlign w:val="center"/>
          </w:tcPr>
          <w:p w14:paraId="6159F628" w14:textId="37B72201" w:rsidR="00D25EB9" w:rsidRPr="00D25EB9" w:rsidRDefault="005B1082" w:rsidP="00D25EB9">
            <w:pPr>
              <w:widowControl/>
              <w:snapToGrid w:val="0"/>
              <w:jc w:val="center"/>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前月</w:t>
            </w:r>
          </w:p>
        </w:tc>
        <w:tc>
          <w:tcPr>
            <w:tcW w:w="985" w:type="dxa"/>
            <w:shd w:val="clear" w:color="auto" w:fill="auto"/>
            <w:vAlign w:val="center"/>
          </w:tcPr>
          <w:p w14:paraId="53454A4D" w14:textId="77777777" w:rsidR="005B1082" w:rsidRPr="0099265F" w:rsidRDefault="005B1082" w:rsidP="007E6945">
            <w:pPr>
              <w:snapToGrid w:val="0"/>
              <w:jc w:val="center"/>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前月比</w:t>
            </w:r>
          </w:p>
        </w:tc>
      </w:tr>
      <w:tr w:rsidR="00090052" w:rsidRPr="00AA3E16" w14:paraId="334F6CE3" w14:textId="77777777" w:rsidTr="00A65BA5">
        <w:trPr>
          <w:trHeight w:val="532"/>
          <w:jc w:val="center"/>
        </w:trPr>
        <w:tc>
          <w:tcPr>
            <w:tcW w:w="6714" w:type="dxa"/>
            <w:shd w:val="clear" w:color="auto" w:fill="auto"/>
            <w:vAlign w:val="center"/>
          </w:tcPr>
          <w:p w14:paraId="54CDDFAD"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【相談企業数】</w:t>
            </w:r>
          </w:p>
        </w:tc>
        <w:tc>
          <w:tcPr>
            <w:tcW w:w="950" w:type="dxa"/>
            <w:shd w:val="clear" w:color="auto" w:fill="auto"/>
            <w:vAlign w:val="center"/>
          </w:tcPr>
          <w:p w14:paraId="790AD5D2" w14:textId="4A64C306" w:rsidR="00090052" w:rsidRPr="00AA3E16" w:rsidRDefault="00021736" w:rsidP="00090052">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51</w:t>
            </w:r>
          </w:p>
        </w:tc>
        <w:tc>
          <w:tcPr>
            <w:tcW w:w="903" w:type="dxa"/>
            <w:shd w:val="clear" w:color="auto" w:fill="auto"/>
            <w:vAlign w:val="center"/>
          </w:tcPr>
          <w:p w14:paraId="2FB9E1A9" w14:textId="74741C60" w:rsidR="00090052" w:rsidRPr="00AA3E16" w:rsidRDefault="001C7ACA" w:rsidP="00090052">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57</w:t>
            </w:r>
          </w:p>
        </w:tc>
        <w:tc>
          <w:tcPr>
            <w:tcW w:w="985" w:type="dxa"/>
            <w:shd w:val="clear" w:color="auto" w:fill="auto"/>
            <w:vAlign w:val="center"/>
          </w:tcPr>
          <w:p w14:paraId="0912DA5A" w14:textId="1DD9AE91"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w:t>
            </w:r>
            <w:r w:rsidR="00021736">
              <w:rPr>
                <w:rFonts w:asciiTheme="majorEastAsia" w:eastAsiaTheme="majorEastAsia" w:hAnsiTheme="majorEastAsia" w:cs="ＭＳ Ｐゴシック" w:hint="eastAsia"/>
                <w:kern w:val="0"/>
              </w:rPr>
              <w:t>6</w:t>
            </w:r>
          </w:p>
        </w:tc>
      </w:tr>
      <w:tr w:rsidR="00090052" w:rsidRPr="00AA3E16" w14:paraId="00FC673C" w14:textId="77777777" w:rsidTr="00A65BA5">
        <w:trPr>
          <w:trHeight w:val="532"/>
          <w:jc w:val="center"/>
        </w:trPr>
        <w:tc>
          <w:tcPr>
            <w:tcW w:w="6714" w:type="dxa"/>
            <w:shd w:val="clear" w:color="auto" w:fill="auto"/>
            <w:vAlign w:val="center"/>
          </w:tcPr>
          <w:p w14:paraId="0911112B" w14:textId="77777777" w:rsidR="00090052" w:rsidRPr="0099265F" w:rsidRDefault="00090052" w:rsidP="00090052">
            <w:pPr>
              <w:snapToGrid w:val="0"/>
              <w:rPr>
                <w:rFonts w:asciiTheme="majorEastAsia" w:eastAsiaTheme="majorEastAsia" w:hAnsiTheme="majorEastAsia"/>
                <w:sz w:val="21"/>
                <w:szCs w:val="21"/>
              </w:rPr>
            </w:pPr>
            <w:r w:rsidRPr="0099265F">
              <w:rPr>
                <w:rFonts w:asciiTheme="majorEastAsia" w:eastAsiaTheme="majorEastAsia" w:hAnsiTheme="majorEastAsia" w:cs="ＭＳ Ｐゴシック" w:hint="eastAsia"/>
                <w:kern w:val="0"/>
                <w:sz w:val="21"/>
                <w:szCs w:val="21"/>
              </w:rPr>
              <w:t>【金融相談件数】</w:t>
            </w:r>
          </w:p>
        </w:tc>
        <w:tc>
          <w:tcPr>
            <w:tcW w:w="950" w:type="dxa"/>
            <w:shd w:val="clear" w:color="auto" w:fill="auto"/>
            <w:vAlign w:val="center"/>
          </w:tcPr>
          <w:p w14:paraId="6ECC43C8" w14:textId="1B2797FE" w:rsidR="00090052" w:rsidRPr="00AA3E16" w:rsidRDefault="00021736" w:rsidP="00090052">
            <w:pPr>
              <w:widowControl/>
              <w:wordWrap w:val="0"/>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55</w:t>
            </w:r>
          </w:p>
        </w:tc>
        <w:tc>
          <w:tcPr>
            <w:tcW w:w="903" w:type="dxa"/>
            <w:shd w:val="clear" w:color="auto" w:fill="auto"/>
            <w:vAlign w:val="center"/>
          </w:tcPr>
          <w:p w14:paraId="2D515375" w14:textId="45554039" w:rsidR="00090052" w:rsidRPr="00AA3E16" w:rsidRDefault="001C7ACA" w:rsidP="00090052">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66</w:t>
            </w:r>
          </w:p>
        </w:tc>
        <w:tc>
          <w:tcPr>
            <w:tcW w:w="985" w:type="dxa"/>
            <w:shd w:val="clear" w:color="auto" w:fill="auto"/>
            <w:vAlign w:val="center"/>
          </w:tcPr>
          <w:p w14:paraId="23FB7677" w14:textId="50E60118" w:rsidR="00090052" w:rsidRPr="00AA3E16" w:rsidRDefault="00021736"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-11</w:t>
            </w:r>
          </w:p>
        </w:tc>
      </w:tr>
      <w:tr w:rsidR="00090052" w:rsidRPr="00AA3E16" w14:paraId="37A17E14" w14:textId="77777777" w:rsidTr="00A65BA5">
        <w:trPr>
          <w:trHeight w:val="532"/>
          <w:jc w:val="center"/>
        </w:trPr>
        <w:tc>
          <w:tcPr>
            <w:tcW w:w="6714" w:type="dxa"/>
            <w:shd w:val="clear" w:color="auto" w:fill="auto"/>
            <w:vAlign w:val="center"/>
          </w:tcPr>
          <w:p w14:paraId="6E111E85"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新規融資（借換えを除く）</w:t>
            </w:r>
          </w:p>
        </w:tc>
        <w:tc>
          <w:tcPr>
            <w:tcW w:w="950" w:type="dxa"/>
            <w:shd w:val="clear" w:color="auto" w:fill="auto"/>
            <w:vAlign w:val="center"/>
          </w:tcPr>
          <w:p w14:paraId="21CCB73A" w14:textId="6E6E3108" w:rsidR="00090052" w:rsidRPr="00AA3E16" w:rsidRDefault="00021736"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37</w:t>
            </w:r>
          </w:p>
        </w:tc>
        <w:tc>
          <w:tcPr>
            <w:tcW w:w="903" w:type="dxa"/>
            <w:shd w:val="clear" w:color="auto" w:fill="auto"/>
            <w:vAlign w:val="center"/>
          </w:tcPr>
          <w:p w14:paraId="459DE218" w14:textId="38700146" w:rsidR="00090052" w:rsidRPr="00AA3E16" w:rsidRDefault="001C7ACA"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35</w:t>
            </w:r>
          </w:p>
        </w:tc>
        <w:tc>
          <w:tcPr>
            <w:tcW w:w="985" w:type="dxa"/>
            <w:shd w:val="clear" w:color="auto" w:fill="auto"/>
            <w:vAlign w:val="center"/>
          </w:tcPr>
          <w:p w14:paraId="54F78B22" w14:textId="2733DAA3" w:rsidR="00090052" w:rsidRPr="00AA3E16" w:rsidRDefault="00021736"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2</w:t>
            </w:r>
          </w:p>
        </w:tc>
      </w:tr>
      <w:tr w:rsidR="00090052" w:rsidRPr="00AA3E16" w14:paraId="71F4AF46" w14:textId="77777777" w:rsidTr="00A65BA5">
        <w:trPr>
          <w:trHeight w:val="532"/>
          <w:jc w:val="center"/>
        </w:trPr>
        <w:tc>
          <w:tcPr>
            <w:tcW w:w="6714" w:type="dxa"/>
            <w:shd w:val="clear" w:color="auto" w:fill="auto"/>
            <w:vAlign w:val="center"/>
          </w:tcPr>
          <w:p w14:paraId="496EA03A"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既存債務の借換え</w:t>
            </w:r>
          </w:p>
        </w:tc>
        <w:tc>
          <w:tcPr>
            <w:tcW w:w="950" w:type="dxa"/>
            <w:shd w:val="clear" w:color="auto" w:fill="auto"/>
            <w:vAlign w:val="center"/>
          </w:tcPr>
          <w:p w14:paraId="3405BE8B" w14:textId="7A3C5B46" w:rsidR="00090052" w:rsidRPr="00AA3E16" w:rsidRDefault="00021736"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16</w:t>
            </w:r>
          </w:p>
        </w:tc>
        <w:tc>
          <w:tcPr>
            <w:tcW w:w="903" w:type="dxa"/>
            <w:shd w:val="clear" w:color="auto" w:fill="auto"/>
            <w:vAlign w:val="center"/>
          </w:tcPr>
          <w:p w14:paraId="5B6B9C6F" w14:textId="12DE850C" w:rsidR="00090052" w:rsidRPr="00AA3E16" w:rsidRDefault="001C7ACA" w:rsidP="00090052">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hint="eastAsia"/>
                <w:kern w:val="0"/>
              </w:rPr>
              <w:t>29</w:t>
            </w:r>
          </w:p>
        </w:tc>
        <w:tc>
          <w:tcPr>
            <w:tcW w:w="985" w:type="dxa"/>
            <w:shd w:val="clear" w:color="auto" w:fill="auto"/>
            <w:vAlign w:val="center"/>
          </w:tcPr>
          <w:p w14:paraId="4A5D222B" w14:textId="448835A4" w:rsidR="00090052" w:rsidRPr="00AA3E16" w:rsidRDefault="00AA3E16"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-1</w:t>
            </w:r>
            <w:r w:rsidR="00021736">
              <w:rPr>
                <w:rFonts w:asciiTheme="majorEastAsia" w:eastAsiaTheme="majorEastAsia" w:hAnsiTheme="majorEastAsia" w:cs="ＭＳ Ｐゴシック" w:hint="eastAsia"/>
                <w:kern w:val="0"/>
              </w:rPr>
              <w:t>3</w:t>
            </w:r>
          </w:p>
        </w:tc>
      </w:tr>
      <w:tr w:rsidR="00090052" w:rsidRPr="00AA3E16" w14:paraId="02305833" w14:textId="77777777" w:rsidTr="00A65BA5">
        <w:trPr>
          <w:trHeight w:val="532"/>
          <w:jc w:val="center"/>
        </w:trPr>
        <w:tc>
          <w:tcPr>
            <w:tcW w:w="6714" w:type="dxa"/>
            <w:shd w:val="clear" w:color="auto" w:fill="auto"/>
            <w:vAlign w:val="center"/>
          </w:tcPr>
          <w:p w14:paraId="52F50099"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借入れ条件変更</w:t>
            </w:r>
          </w:p>
        </w:tc>
        <w:tc>
          <w:tcPr>
            <w:tcW w:w="950" w:type="dxa"/>
            <w:shd w:val="clear" w:color="auto" w:fill="auto"/>
            <w:vAlign w:val="center"/>
          </w:tcPr>
          <w:p w14:paraId="1C24C447" w14:textId="21DFB815" w:rsidR="00090052" w:rsidRPr="00AA3E16" w:rsidRDefault="003731C9"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98A9156" w14:textId="2B0C8EE6"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0</w:t>
            </w:r>
          </w:p>
        </w:tc>
        <w:tc>
          <w:tcPr>
            <w:tcW w:w="985" w:type="dxa"/>
            <w:shd w:val="clear" w:color="auto" w:fill="auto"/>
            <w:vAlign w:val="center"/>
          </w:tcPr>
          <w:p w14:paraId="63F67D43" w14:textId="6EFA6C43"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r>
      <w:tr w:rsidR="00090052" w:rsidRPr="00AA3E16" w14:paraId="512E9845" w14:textId="77777777" w:rsidTr="00A65BA5">
        <w:trPr>
          <w:trHeight w:val="532"/>
          <w:jc w:val="center"/>
        </w:trPr>
        <w:tc>
          <w:tcPr>
            <w:tcW w:w="6714" w:type="dxa"/>
            <w:shd w:val="clear" w:color="auto" w:fill="auto"/>
            <w:vAlign w:val="center"/>
          </w:tcPr>
          <w:p w14:paraId="13B43C60"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消費者金融・商工ロ－ン関連</w:t>
            </w:r>
          </w:p>
        </w:tc>
        <w:tc>
          <w:tcPr>
            <w:tcW w:w="950" w:type="dxa"/>
            <w:shd w:val="clear" w:color="auto" w:fill="auto"/>
            <w:vAlign w:val="center"/>
          </w:tcPr>
          <w:p w14:paraId="047CE9ED" w14:textId="3B0B7FFE" w:rsidR="00090052" w:rsidRPr="00AA3E16" w:rsidRDefault="003731C9"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726D24F" w14:textId="047FA551"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0</w:t>
            </w:r>
          </w:p>
        </w:tc>
        <w:tc>
          <w:tcPr>
            <w:tcW w:w="985" w:type="dxa"/>
            <w:shd w:val="clear" w:color="auto" w:fill="auto"/>
            <w:vAlign w:val="center"/>
          </w:tcPr>
          <w:p w14:paraId="375EF6CB" w14:textId="3E57AC9F"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r>
      <w:tr w:rsidR="00090052" w:rsidRPr="00AA3E16" w14:paraId="5750F7DE" w14:textId="77777777" w:rsidTr="00A65BA5">
        <w:trPr>
          <w:trHeight w:val="532"/>
          <w:jc w:val="center"/>
        </w:trPr>
        <w:tc>
          <w:tcPr>
            <w:tcW w:w="6714" w:type="dxa"/>
            <w:shd w:val="clear" w:color="auto" w:fill="auto"/>
            <w:vAlign w:val="center"/>
          </w:tcPr>
          <w:p w14:paraId="039476B2"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貸し渋り・貸し剥がし</w:t>
            </w:r>
          </w:p>
        </w:tc>
        <w:tc>
          <w:tcPr>
            <w:tcW w:w="950" w:type="dxa"/>
            <w:shd w:val="clear" w:color="auto" w:fill="auto"/>
            <w:vAlign w:val="center"/>
          </w:tcPr>
          <w:p w14:paraId="719A4628" w14:textId="028ECBBC" w:rsidR="00090052" w:rsidRPr="00AA3E16" w:rsidRDefault="003731C9"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c>
          <w:tcPr>
            <w:tcW w:w="903" w:type="dxa"/>
            <w:shd w:val="clear" w:color="auto" w:fill="auto"/>
            <w:vAlign w:val="center"/>
          </w:tcPr>
          <w:p w14:paraId="46824EE9" w14:textId="029B3F40" w:rsidR="00090052" w:rsidRPr="00AA3E16" w:rsidRDefault="00090052" w:rsidP="00090052">
            <w:pPr>
              <w:widowControl/>
              <w:snapToGrid w:val="0"/>
              <w:jc w:val="right"/>
              <w:rPr>
                <w:rFonts w:ascii="ＭＳ ゴシック" w:eastAsia="ＭＳ ゴシック" w:hAnsi="ＭＳ ゴシック" w:cs="ＭＳ Ｐゴシック"/>
                <w:kern w:val="0"/>
                <w:sz w:val="21"/>
                <w:szCs w:val="21"/>
              </w:rPr>
            </w:pPr>
            <w:r w:rsidRPr="00AA3E16">
              <w:rPr>
                <w:rFonts w:asciiTheme="majorEastAsia" w:eastAsiaTheme="majorEastAsia" w:hAnsiTheme="majorEastAsia" w:cs="ＭＳ Ｐゴシック" w:hint="eastAsia"/>
                <w:kern w:val="0"/>
              </w:rPr>
              <w:t>0</w:t>
            </w:r>
          </w:p>
        </w:tc>
        <w:tc>
          <w:tcPr>
            <w:tcW w:w="985" w:type="dxa"/>
            <w:shd w:val="clear" w:color="auto" w:fill="auto"/>
            <w:vAlign w:val="center"/>
          </w:tcPr>
          <w:p w14:paraId="101A2D85" w14:textId="4398DE7E" w:rsidR="00090052" w:rsidRPr="00AA3E16" w:rsidRDefault="00090052" w:rsidP="00090052">
            <w:pPr>
              <w:widowControl/>
              <w:snapToGrid w:val="0"/>
              <w:jc w:val="right"/>
              <w:rPr>
                <w:rFonts w:asciiTheme="majorEastAsia" w:eastAsiaTheme="majorEastAsia" w:hAnsiTheme="majorEastAsia" w:cs="ＭＳ Ｐゴシック"/>
                <w:kern w:val="0"/>
              </w:rPr>
            </w:pPr>
            <w:r w:rsidRPr="00AA3E16">
              <w:rPr>
                <w:rFonts w:asciiTheme="majorEastAsia" w:eastAsiaTheme="majorEastAsia" w:hAnsiTheme="majorEastAsia" w:cs="ＭＳ Ｐゴシック" w:hint="eastAsia"/>
                <w:kern w:val="0"/>
              </w:rPr>
              <w:t>0</w:t>
            </w:r>
          </w:p>
        </w:tc>
      </w:tr>
      <w:tr w:rsidR="00090052" w:rsidRPr="00AA3E16" w14:paraId="24E9E576" w14:textId="77777777" w:rsidTr="00A65BA5">
        <w:trPr>
          <w:trHeight w:val="532"/>
          <w:jc w:val="center"/>
        </w:trPr>
        <w:tc>
          <w:tcPr>
            <w:tcW w:w="6714" w:type="dxa"/>
            <w:shd w:val="clear" w:color="auto" w:fill="auto"/>
            <w:vAlign w:val="center"/>
          </w:tcPr>
          <w:p w14:paraId="5841F476"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 xml:space="preserve">　その他</w:t>
            </w:r>
          </w:p>
        </w:tc>
        <w:tc>
          <w:tcPr>
            <w:tcW w:w="950" w:type="dxa"/>
            <w:shd w:val="clear" w:color="auto" w:fill="auto"/>
            <w:vAlign w:val="center"/>
          </w:tcPr>
          <w:p w14:paraId="754C3386" w14:textId="1A06BCFE" w:rsidR="00090052" w:rsidRPr="00AA3E16" w:rsidRDefault="003731C9"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2</w:t>
            </w:r>
          </w:p>
        </w:tc>
        <w:tc>
          <w:tcPr>
            <w:tcW w:w="903" w:type="dxa"/>
            <w:shd w:val="clear" w:color="auto" w:fill="auto"/>
            <w:vAlign w:val="center"/>
          </w:tcPr>
          <w:p w14:paraId="076181A9" w14:textId="263FF02E" w:rsidR="00090052" w:rsidRPr="00AA3E16" w:rsidRDefault="001C7ACA" w:rsidP="00090052">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kern w:val="0"/>
              </w:rPr>
              <w:t>2</w:t>
            </w:r>
          </w:p>
        </w:tc>
        <w:tc>
          <w:tcPr>
            <w:tcW w:w="985" w:type="dxa"/>
            <w:shd w:val="clear" w:color="auto" w:fill="auto"/>
            <w:vAlign w:val="center"/>
          </w:tcPr>
          <w:p w14:paraId="42B7EC1D" w14:textId="49AA1250" w:rsidR="00090052" w:rsidRPr="00AA3E16" w:rsidRDefault="003731C9"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0</w:t>
            </w:r>
          </w:p>
        </w:tc>
      </w:tr>
      <w:tr w:rsidR="00090052" w:rsidRPr="00AA3E16" w14:paraId="12B5E9E3" w14:textId="77777777" w:rsidTr="00A65BA5">
        <w:trPr>
          <w:trHeight w:val="532"/>
          <w:jc w:val="center"/>
        </w:trPr>
        <w:tc>
          <w:tcPr>
            <w:tcW w:w="6714" w:type="dxa"/>
            <w:shd w:val="clear" w:color="auto" w:fill="auto"/>
            <w:vAlign w:val="center"/>
          </w:tcPr>
          <w:p w14:paraId="3C1499F0" w14:textId="77777777" w:rsidR="00090052" w:rsidRPr="0099265F" w:rsidRDefault="00090052" w:rsidP="00090052">
            <w:pPr>
              <w:widowControl/>
              <w:snapToGrid w:val="0"/>
              <w:rPr>
                <w:rFonts w:asciiTheme="majorEastAsia" w:eastAsiaTheme="majorEastAsia" w:hAnsiTheme="majorEastAsia" w:cs="ＭＳ Ｐゴシック"/>
                <w:kern w:val="0"/>
                <w:sz w:val="21"/>
                <w:szCs w:val="21"/>
              </w:rPr>
            </w:pPr>
            <w:r w:rsidRPr="0099265F">
              <w:rPr>
                <w:rFonts w:asciiTheme="majorEastAsia" w:eastAsiaTheme="majorEastAsia" w:hAnsiTheme="majorEastAsia" w:cs="ＭＳ Ｐゴシック" w:hint="eastAsia"/>
                <w:kern w:val="0"/>
                <w:sz w:val="21"/>
                <w:szCs w:val="21"/>
              </w:rPr>
              <w:t>【雇用相談件数】</w:t>
            </w:r>
          </w:p>
        </w:tc>
        <w:tc>
          <w:tcPr>
            <w:tcW w:w="950" w:type="dxa"/>
            <w:shd w:val="clear" w:color="auto" w:fill="auto"/>
            <w:vAlign w:val="center"/>
          </w:tcPr>
          <w:p w14:paraId="7D625D42" w14:textId="651C9277" w:rsidR="00090052" w:rsidRPr="00AA3E16" w:rsidRDefault="003731C9"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164</w:t>
            </w:r>
          </w:p>
        </w:tc>
        <w:tc>
          <w:tcPr>
            <w:tcW w:w="903" w:type="dxa"/>
            <w:shd w:val="clear" w:color="auto" w:fill="auto"/>
            <w:vAlign w:val="center"/>
          </w:tcPr>
          <w:p w14:paraId="41A09B59" w14:textId="56DA71F1" w:rsidR="00090052" w:rsidRPr="00AA3E16" w:rsidRDefault="001C7ACA" w:rsidP="00090052">
            <w:pPr>
              <w:widowControl/>
              <w:snapToGrid w:val="0"/>
              <w:jc w:val="right"/>
              <w:rPr>
                <w:rFonts w:ascii="ＭＳ ゴシック" w:eastAsia="ＭＳ ゴシック" w:hAnsi="ＭＳ ゴシック" w:cs="ＭＳ Ｐゴシック"/>
                <w:kern w:val="0"/>
                <w:sz w:val="21"/>
                <w:szCs w:val="21"/>
              </w:rPr>
            </w:pPr>
            <w:r>
              <w:rPr>
                <w:rFonts w:asciiTheme="majorEastAsia" w:eastAsiaTheme="majorEastAsia" w:hAnsiTheme="majorEastAsia" w:cs="ＭＳ Ｐゴシック"/>
                <w:kern w:val="0"/>
              </w:rPr>
              <w:t>196</w:t>
            </w:r>
          </w:p>
        </w:tc>
        <w:tc>
          <w:tcPr>
            <w:tcW w:w="985" w:type="dxa"/>
            <w:shd w:val="clear" w:color="auto" w:fill="auto"/>
            <w:vAlign w:val="center"/>
          </w:tcPr>
          <w:p w14:paraId="49746E3D" w14:textId="1CC3E1CF" w:rsidR="00090052" w:rsidRPr="00AA3E16" w:rsidRDefault="003731C9" w:rsidP="00090052">
            <w:pPr>
              <w:widowControl/>
              <w:snapToGrid w:val="0"/>
              <w:jc w:val="right"/>
              <w:rPr>
                <w:rFonts w:asciiTheme="majorEastAsia" w:eastAsiaTheme="majorEastAsia" w:hAnsiTheme="majorEastAsia" w:cs="ＭＳ Ｐゴシック"/>
                <w:kern w:val="0"/>
              </w:rPr>
            </w:pPr>
            <w:r>
              <w:rPr>
                <w:rFonts w:asciiTheme="majorEastAsia" w:eastAsiaTheme="majorEastAsia" w:hAnsiTheme="majorEastAsia" w:cs="ＭＳ Ｐゴシック" w:hint="eastAsia"/>
                <w:kern w:val="0"/>
              </w:rPr>
              <w:t>-</w:t>
            </w:r>
            <w:r>
              <w:rPr>
                <w:rFonts w:asciiTheme="majorEastAsia" w:eastAsiaTheme="majorEastAsia" w:hAnsiTheme="majorEastAsia" w:cs="ＭＳ Ｐゴシック"/>
                <w:kern w:val="0"/>
              </w:rPr>
              <w:t>32</w:t>
            </w:r>
          </w:p>
        </w:tc>
      </w:tr>
    </w:tbl>
    <w:p w14:paraId="104401F4" w14:textId="79536CFD" w:rsidR="00971033" w:rsidRDefault="009603D1" w:rsidP="005B1082">
      <w:pPr>
        <w:contextualSpacing/>
        <w:rPr>
          <w:noProof/>
        </w:rPr>
      </w:pPr>
      <w:r>
        <w:rPr>
          <w:noProof/>
        </w:rPr>
        <w:drawing>
          <wp:inline distT="0" distB="0" distL="0" distR="0" wp14:anchorId="10893028" wp14:editId="277B75B1">
            <wp:extent cx="6299835" cy="1948442"/>
            <wp:effectExtent l="0" t="0" r="5715" b="1397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7B914E" w14:textId="4D8C6FD6" w:rsidR="005802FA" w:rsidRDefault="00B96C3B" w:rsidP="005802FA">
      <w:pPr>
        <w:contextualSpacing/>
        <w:rPr>
          <w:noProof/>
        </w:rPr>
      </w:pPr>
      <w:r>
        <w:rPr>
          <w:noProof/>
        </w:rPr>
        <w:drawing>
          <wp:inline distT="0" distB="0" distL="0" distR="0" wp14:anchorId="1FAB3358" wp14:editId="66E20FE3">
            <wp:extent cx="6299835" cy="2029276"/>
            <wp:effectExtent l="0" t="0" r="5715"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D05574" w14:textId="03173E2F" w:rsidR="00C35EFE" w:rsidRDefault="009603D1" w:rsidP="00AA3E16">
      <w:pPr>
        <w:widowControl/>
        <w:jc w:val="left"/>
        <w:rPr>
          <w:noProof/>
        </w:rPr>
      </w:pPr>
      <w:r>
        <w:rPr>
          <w:noProof/>
        </w:rPr>
        <w:drawing>
          <wp:inline distT="0" distB="0" distL="0" distR="0" wp14:anchorId="2DB930C5" wp14:editId="6DF89371">
            <wp:extent cx="6299835" cy="1905712"/>
            <wp:effectExtent l="19050" t="19050" r="24765" b="1841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E68765" w14:textId="64230D0D" w:rsidR="005B1082" w:rsidRPr="0099265F" w:rsidRDefault="005B1082" w:rsidP="005B1082">
      <w:pPr>
        <w:contextualSpacing/>
        <w:rPr>
          <w:rFonts w:ascii="HGPｺﾞｼｯｸE" w:eastAsia="HGPｺﾞｼｯｸE" w:hAnsi="HGPｺﾞｼｯｸE"/>
          <w:sz w:val="24"/>
          <w:szCs w:val="24"/>
        </w:rPr>
      </w:pPr>
      <w:r w:rsidRPr="0099265F">
        <w:rPr>
          <w:rFonts w:ascii="HGPｺﾞｼｯｸE" w:eastAsia="HGPｺﾞｼｯｸE" w:hAnsi="HGPｺﾞｼｯｸE" w:hint="eastAsia"/>
          <w:sz w:val="24"/>
          <w:szCs w:val="24"/>
        </w:rPr>
        <w:lastRenderedPageBreak/>
        <w:t>【金融相談】</w:t>
      </w:r>
    </w:p>
    <w:p w14:paraId="27F9D107" w14:textId="1EDA5E13" w:rsidR="008E7E1D" w:rsidRPr="00B96C3B" w:rsidRDefault="005B1082" w:rsidP="00926103">
      <w:pPr>
        <w:ind w:leftChars="100" w:left="241"/>
        <w:contextualSpacing/>
        <w:rPr>
          <w:rFonts w:ascii="ＭＳ Ｐ明朝" w:eastAsia="ＭＳ Ｐ明朝" w:hAnsi="ＭＳ Ｐ明朝"/>
        </w:rPr>
      </w:pPr>
      <w:r w:rsidRPr="00B96C3B">
        <w:rPr>
          <w:rFonts w:ascii="ＭＳ Ｐ明朝" w:eastAsia="ＭＳ Ｐ明朝" w:hAnsi="ＭＳ Ｐ明朝" w:hint="eastAsia"/>
        </w:rPr>
        <w:t>金融相談件数は、</w:t>
      </w:r>
      <w:r w:rsidR="00021736" w:rsidRPr="00B96C3B">
        <w:rPr>
          <w:rFonts w:ascii="ＭＳ Ｐ明朝" w:eastAsia="ＭＳ Ｐ明朝" w:hAnsi="ＭＳ Ｐ明朝" w:hint="eastAsia"/>
        </w:rPr>
        <w:t>55</w:t>
      </w:r>
      <w:r w:rsidRPr="00B96C3B">
        <w:rPr>
          <w:rFonts w:ascii="ＭＳ Ｐ明朝" w:eastAsia="ＭＳ Ｐ明朝" w:hAnsi="ＭＳ Ｐ明朝" w:hint="eastAsia"/>
        </w:rPr>
        <w:t>件と前月（</w:t>
      </w:r>
      <w:r w:rsidR="00853F0C" w:rsidRPr="00B96C3B">
        <w:rPr>
          <w:rFonts w:ascii="ＭＳ Ｐ明朝" w:eastAsia="ＭＳ Ｐ明朝" w:hAnsi="ＭＳ Ｐ明朝" w:hint="eastAsia"/>
        </w:rPr>
        <w:t>66</w:t>
      </w:r>
      <w:r w:rsidRPr="00B96C3B">
        <w:rPr>
          <w:rFonts w:ascii="ＭＳ Ｐ明朝" w:eastAsia="ＭＳ Ｐ明朝" w:hAnsi="ＭＳ Ｐ明朝" w:hint="eastAsia"/>
        </w:rPr>
        <w:t>件）に比べ</w:t>
      </w:r>
      <w:r w:rsidR="00021736" w:rsidRPr="00B96C3B">
        <w:rPr>
          <w:rFonts w:ascii="ＭＳ Ｐ明朝" w:eastAsia="ＭＳ Ｐ明朝" w:hAnsi="ＭＳ Ｐ明朝" w:hint="eastAsia"/>
        </w:rPr>
        <w:t>11</w:t>
      </w:r>
      <w:r w:rsidR="00297D42" w:rsidRPr="00B96C3B">
        <w:rPr>
          <w:rFonts w:ascii="ＭＳ Ｐ明朝" w:eastAsia="ＭＳ Ｐ明朝" w:hAnsi="ＭＳ Ｐ明朝" w:hint="eastAsia"/>
        </w:rPr>
        <w:t>件減少</w:t>
      </w:r>
      <w:r w:rsidR="003F04AB" w:rsidRPr="00B96C3B">
        <w:rPr>
          <w:rFonts w:ascii="ＭＳ Ｐ明朝" w:eastAsia="ＭＳ Ｐ明朝" w:hAnsi="ＭＳ Ｐ明朝" w:hint="eastAsia"/>
        </w:rPr>
        <w:t>し</w:t>
      </w:r>
      <w:r w:rsidRPr="00B96C3B">
        <w:rPr>
          <w:rFonts w:ascii="ＭＳ Ｐ明朝" w:eastAsia="ＭＳ Ｐ明朝" w:hAnsi="ＭＳ Ｐ明朝" w:hint="eastAsia"/>
        </w:rPr>
        <w:t>た</w:t>
      </w:r>
      <w:r w:rsidR="00E63E69" w:rsidRPr="00B96C3B">
        <w:rPr>
          <w:rFonts w:ascii="ＭＳ Ｐ明朝" w:eastAsia="ＭＳ Ｐ明朝" w:hAnsi="ＭＳ Ｐ明朝" w:hint="eastAsia"/>
        </w:rPr>
        <w:t>。</w:t>
      </w:r>
      <w:r w:rsidR="00B96C3B" w:rsidRPr="00B96C3B">
        <w:rPr>
          <w:rFonts w:ascii="ＭＳ Ｐ明朝" w:eastAsia="ＭＳ Ｐ明朝" w:hAnsi="ＭＳ Ｐ明朝" w:hint="eastAsia"/>
        </w:rPr>
        <w:t>新規融資はやや増加したものの、既存債務の借換えに関する相談</w:t>
      </w:r>
      <w:r w:rsidR="00B96C3B">
        <w:rPr>
          <w:rFonts w:ascii="ＭＳ Ｐ明朝" w:eastAsia="ＭＳ Ｐ明朝" w:hAnsi="ＭＳ Ｐ明朝" w:hint="eastAsia"/>
        </w:rPr>
        <w:t>が大幅に</w:t>
      </w:r>
      <w:r w:rsidR="00B96C3B" w:rsidRPr="00B96C3B">
        <w:rPr>
          <w:rFonts w:ascii="ＭＳ Ｐ明朝" w:eastAsia="ＭＳ Ｐ明朝" w:hAnsi="ＭＳ Ｐ明朝" w:hint="eastAsia"/>
        </w:rPr>
        <w:t>減少</w:t>
      </w:r>
      <w:r w:rsidR="00B96C3B">
        <w:rPr>
          <w:rFonts w:ascii="ＭＳ Ｐ明朝" w:eastAsia="ＭＳ Ｐ明朝" w:hAnsi="ＭＳ Ｐ明朝" w:hint="eastAsia"/>
        </w:rPr>
        <w:t>した</w:t>
      </w:r>
      <w:r w:rsidR="00B96C3B" w:rsidRPr="00B96C3B">
        <w:rPr>
          <w:rFonts w:ascii="ＭＳ Ｐ明朝" w:eastAsia="ＭＳ Ｐ明朝" w:hAnsi="ＭＳ Ｐ明朝" w:hint="eastAsia"/>
        </w:rPr>
        <w:t>。</w:t>
      </w:r>
    </w:p>
    <w:p w14:paraId="04D797B3" w14:textId="77777777" w:rsidR="00AF21ED" w:rsidRPr="00B96C3B" w:rsidRDefault="00AF21ED" w:rsidP="008E6968">
      <w:pPr>
        <w:ind w:leftChars="100" w:left="241"/>
        <w:contextualSpacing/>
        <w:rPr>
          <w:rFonts w:ascii="ＭＳ Ｐ明朝" w:eastAsia="ＭＳ Ｐ明朝" w:hAnsi="ＭＳ Ｐ明朝"/>
        </w:rPr>
      </w:pPr>
    </w:p>
    <w:p w14:paraId="7CD840BA" w14:textId="44C91EFA" w:rsidR="004B171D" w:rsidRPr="004B171D" w:rsidRDefault="005B1082" w:rsidP="004B171D">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4017FCDD" w14:textId="13DD33A8" w:rsidR="004B171D" w:rsidRPr="004B171D" w:rsidRDefault="00131F8B" w:rsidP="004B171D">
      <w:pPr>
        <w:spacing w:line="0" w:lineRule="atLeast"/>
        <w:ind w:left="241" w:hangingChars="100" w:hanging="241"/>
        <w:contextualSpacing/>
        <w:rPr>
          <w:rFonts w:asciiTheme="minorEastAsia" w:eastAsiaTheme="minorEastAsia" w:hAnsiTheme="minorEastAsia"/>
          <w:color w:val="000000" w:themeColor="text1"/>
          <w:highlight w:val="yellow"/>
        </w:rPr>
      </w:pPr>
      <w:r>
        <w:rPr>
          <w:rFonts w:asciiTheme="minorEastAsia" w:eastAsiaTheme="minorEastAsia" w:hAnsiTheme="minorEastAsia" w:hint="eastAsia"/>
          <w:color w:val="000000" w:themeColor="text1"/>
        </w:rPr>
        <w:t>・</w:t>
      </w:r>
      <w:r w:rsidR="00CA23DF">
        <w:rPr>
          <w:rFonts w:asciiTheme="minorEastAsia" w:eastAsiaTheme="minorEastAsia" w:hAnsiTheme="minorEastAsia" w:hint="eastAsia"/>
          <w:color w:val="000000" w:themeColor="text1"/>
        </w:rPr>
        <w:t>新型コロナ特別貸付の</w:t>
      </w:r>
      <w:r w:rsidR="00EC3E51">
        <w:rPr>
          <w:rFonts w:asciiTheme="minorEastAsia" w:eastAsiaTheme="minorEastAsia" w:hAnsiTheme="minorEastAsia" w:hint="eastAsia"/>
          <w:color w:val="000000" w:themeColor="text1"/>
        </w:rPr>
        <w:t>据置期間が終了する事業者が出始めており、据置期間の延長に関する問い合わせが増加している。</w:t>
      </w:r>
      <w:r w:rsidR="00820738" w:rsidRPr="00554CCF">
        <w:rPr>
          <w:rFonts w:asciiTheme="minorEastAsia" w:eastAsiaTheme="minorEastAsia" w:hAnsiTheme="minorEastAsia" w:hint="eastAsia"/>
          <w:color w:val="000000" w:themeColor="text1"/>
        </w:rPr>
        <w:t>（伊豆）</w:t>
      </w:r>
    </w:p>
    <w:p w14:paraId="6FD49A1C" w14:textId="4D483EBA" w:rsidR="004B171D" w:rsidRPr="004B171D" w:rsidRDefault="004B171D" w:rsidP="004B171D">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037ECD">
        <w:rPr>
          <w:rFonts w:asciiTheme="minorEastAsia" w:eastAsiaTheme="minorEastAsia" w:hAnsiTheme="minorEastAsia" w:hint="eastAsia"/>
          <w:color w:val="000000" w:themeColor="text1"/>
        </w:rPr>
        <w:t>相談があった事業者の業種は製造・建設業であり、他の業種と比べ遅れて影響が出ている印象である。</w:t>
      </w:r>
      <w:r w:rsidR="00820738" w:rsidRPr="00554CCF">
        <w:rPr>
          <w:rFonts w:asciiTheme="minorEastAsia" w:eastAsiaTheme="minorEastAsia" w:hAnsiTheme="minorEastAsia" w:hint="eastAsia"/>
          <w:color w:val="000000" w:themeColor="text1"/>
        </w:rPr>
        <w:t>（富士駿東）</w:t>
      </w:r>
    </w:p>
    <w:p w14:paraId="4E2E7EEC" w14:textId="4C145F75" w:rsidR="00820738" w:rsidRPr="00F02123" w:rsidRDefault="004B171D" w:rsidP="00820738">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CA23DF">
        <w:rPr>
          <w:rFonts w:asciiTheme="minorEastAsia" w:eastAsiaTheme="minorEastAsia" w:hAnsiTheme="minorEastAsia" w:hint="eastAsia"/>
          <w:color w:val="000000" w:themeColor="text1"/>
        </w:rPr>
        <w:t>設備資金・運転資金の既往債務の借換を含む融資相談があった。</w:t>
      </w:r>
      <w:r w:rsidR="00853F0C">
        <w:rPr>
          <w:rFonts w:asciiTheme="minorEastAsia" w:eastAsiaTheme="minorEastAsia" w:hAnsiTheme="minorEastAsia" w:hint="eastAsia"/>
          <w:color w:val="000000" w:themeColor="text1"/>
        </w:rPr>
        <w:t>（</w:t>
      </w:r>
      <w:r w:rsidR="00820738" w:rsidRPr="00554CCF">
        <w:rPr>
          <w:rFonts w:asciiTheme="minorEastAsia" w:eastAsiaTheme="minorEastAsia" w:hAnsiTheme="minorEastAsia" w:hint="eastAsia"/>
          <w:color w:val="000000" w:themeColor="text1"/>
        </w:rPr>
        <w:t>中部）</w:t>
      </w:r>
    </w:p>
    <w:p w14:paraId="3669A626" w14:textId="79903B2F" w:rsidR="000B0E53" w:rsidRPr="00A741AE" w:rsidRDefault="00820738" w:rsidP="00A741AE">
      <w:pPr>
        <w:spacing w:line="0" w:lineRule="atLeast"/>
        <w:ind w:left="241" w:hangingChars="100" w:hanging="241"/>
        <w:contextualSpacing/>
        <w:rPr>
          <w:rFonts w:asciiTheme="minorEastAsia" w:eastAsiaTheme="minorEastAsia" w:hAnsiTheme="minorEastAsia"/>
          <w:color w:val="000000" w:themeColor="text1"/>
          <w:highlight w:val="yellow"/>
        </w:rPr>
      </w:pPr>
      <w:r w:rsidRPr="004B171D">
        <w:rPr>
          <w:rFonts w:asciiTheme="minorEastAsia" w:eastAsiaTheme="minorEastAsia" w:hAnsiTheme="minorEastAsia" w:hint="eastAsia"/>
          <w:color w:val="000000" w:themeColor="text1"/>
        </w:rPr>
        <w:t>・</w:t>
      </w:r>
      <w:r w:rsidR="00CA23DF">
        <w:rPr>
          <w:rFonts w:asciiTheme="minorEastAsia" w:eastAsiaTheme="minorEastAsia" w:hAnsiTheme="minorEastAsia" w:hint="eastAsia"/>
          <w:color w:val="000000" w:themeColor="text1"/>
        </w:rPr>
        <w:t>諸経費支払・材料仕入資金等の当面の運転資金を確保し、資金繰り改善を図った。</w:t>
      </w:r>
      <w:r w:rsidR="00A741AE">
        <w:rPr>
          <w:rFonts w:asciiTheme="minorEastAsia" w:eastAsiaTheme="minorEastAsia" w:hAnsiTheme="minorEastAsia" w:hint="eastAsia"/>
          <w:color w:val="000000" w:themeColor="text1"/>
        </w:rPr>
        <w:t>（中東遠）</w:t>
      </w:r>
    </w:p>
    <w:p w14:paraId="5BF5DAF6" w14:textId="5C1458DC" w:rsidR="00820738" w:rsidRPr="001731D9" w:rsidRDefault="00820738" w:rsidP="00820738">
      <w:pPr>
        <w:spacing w:line="0" w:lineRule="atLeast"/>
        <w:ind w:left="241" w:hangingChars="100" w:hanging="241"/>
        <w:contextualSpacing/>
        <w:rPr>
          <w:rFonts w:asciiTheme="minorEastAsia" w:eastAsiaTheme="minorEastAsia" w:hAnsiTheme="minorEastAsia"/>
          <w:color w:val="000000" w:themeColor="text1"/>
        </w:rPr>
      </w:pPr>
      <w:r w:rsidRPr="004B171D">
        <w:rPr>
          <w:rFonts w:asciiTheme="minorEastAsia" w:eastAsiaTheme="minorEastAsia" w:hAnsiTheme="minorEastAsia" w:hint="eastAsia"/>
          <w:color w:val="000000" w:themeColor="text1"/>
        </w:rPr>
        <w:t>・</w:t>
      </w:r>
      <w:r w:rsidR="00CA23DF">
        <w:rPr>
          <w:rFonts w:asciiTheme="minorEastAsia" w:eastAsiaTheme="minorEastAsia" w:hAnsiTheme="minorEastAsia" w:hint="eastAsia"/>
          <w:color w:val="000000" w:themeColor="text1"/>
        </w:rPr>
        <w:t>事業復活支援金等の給付金があるため、全体としては</w:t>
      </w:r>
      <w:r w:rsidR="00EC3E51">
        <w:rPr>
          <w:rFonts w:asciiTheme="minorEastAsia" w:eastAsiaTheme="minorEastAsia" w:hAnsiTheme="minorEastAsia" w:hint="eastAsia"/>
          <w:color w:val="000000" w:themeColor="text1"/>
        </w:rPr>
        <w:t>事業者</w:t>
      </w:r>
      <w:r w:rsidR="00CA23DF">
        <w:rPr>
          <w:rFonts w:asciiTheme="minorEastAsia" w:eastAsiaTheme="minorEastAsia" w:hAnsiTheme="minorEastAsia" w:hint="eastAsia"/>
          <w:color w:val="000000" w:themeColor="text1"/>
        </w:rPr>
        <w:t>からの資金需要は落ち着いている。</w:t>
      </w:r>
      <w:r w:rsidRPr="00554CCF">
        <w:rPr>
          <w:rFonts w:asciiTheme="minorEastAsia" w:eastAsiaTheme="minorEastAsia" w:hAnsiTheme="minorEastAsia" w:hint="eastAsia"/>
          <w:color w:val="000000" w:themeColor="text1"/>
        </w:rPr>
        <w:t>（西遠）</w:t>
      </w:r>
    </w:p>
    <w:p w14:paraId="5C98621C" w14:textId="77777777" w:rsidR="000A1564" w:rsidRPr="00AE24BC" w:rsidRDefault="000A1564" w:rsidP="00302934">
      <w:pPr>
        <w:ind w:left="241" w:hangingChars="100" w:hanging="241"/>
      </w:pPr>
    </w:p>
    <w:p w14:paraId="46BF21E7" w14:textId="73E38616" w:rsidR="005B1082" w:rsidRPr="001731D9" w:rsidRDefault="005B1082" w:rsidP="005B1082">
      <w:pPr>
        <w:contextualSpacing/>
        <w:rPr>
          <w:rFonts w:ascii="HGPｺﾞｼｯｸE" w:eastAsia="HGPｺﾞｼｯｸE" w:hAnsi="HGPｺﾞｼｯｸE"/>
          <w:sz w:val="24"/>
          <w:szCs w:val="24"/>
        </w:rPr>
      </w:pPr>
      <w:r w:rsidRPr="001731D9">
        <w:rPr>
          <w:rFonts w:ascii="HGPｺﾞｼｯｸE" w:eastAsia="HGPｺﾞｼｯｸE" w:hAnsi="HGPｺﾞｼｯｸE" w:hint="eastAsia"/>
          <w:sz w:val="24"/>
          <w:szCs w:val="24"/>
        </w:rPr>
        <w:t>【雇用相談】</w:t>
      </w:r>
    </w:p>
    <w:p w14:paraId="515EF14E" w14:textId="3C4B3F8A" w:rsidR="00B22054" w:rsidRPr="00070FB5" w:rsidRDefault="005B1082" w:rsidP="00070FB5">
      <w:pPr>
        <w:ind w:leftChars="100" w:left="241"/>
        <w:contextualSpacing/>
        <w:rPr>
          <w:rFonts w:ascii="ＭＳ Ｐ明朝" w:eastAsia="ＭＳ Ｐ明朝" w:hAnsi="ＭＳ Ｐ明朝"/>
        </w:rPr>
      </w:pPr>
      <w:r w:rsidRPr="00E14F72">
        <w:rPr>
          <w:rFonts w:ascii="ＭＳ Ｐ明朝" w:eastAsia="ＭＳ Ｐ明朝" w:hAnsi="ＭＳ Ｐ明朝" w:hint="eastAsia"/>
        </w:rPr>
        <w:t>雇用相談件数は、</w:t>
      </w:r>
      <w:r w:rsidR="00021736" w:rsidRPr="00E14F72">
        <w:rPr>
          <w:rFonts w:ascii="ＭＳ Ｐ明朝" w:eastAsia="ＭＳ Ｐ明朝" w:hAnsi="ＭＳ Ｐ明朝" w:hint="eastAsia"/>
        </w:rPr>
        <w:t>164</w:t>
      </w:r>
      <w:r w:rsidRPr="00E14F72">
        <w:rPr>
          <w:rFonts w:ascii="ＭＳ Ｐ明朝" w:eastAsia="ＭＳ Ｐ明朝" w:hAnsi="ＭＳ Ｐ明朝" w:hint="eastAsia"/>
        </w:rPr>
        <w:t>件と前月（</w:t>
      </w:r>
      <w:r w:rsidR="00853F0C" w:rsidRPr="00E14F72">
        <w:rPr>
          <w:rFonts w:ascii="ＭＳ Ｐ明朝" w:eastAsia="ＭＳ Ｐ明朝" w:hAnsi="ＭＳ Ｐ明朝" w:hint="eastAsia"/>
        </w:rPr>
        <w:t>196</w:t>
      </w:r>
      <w:r w:rsidRPr="00E14F72">
        <w:rPr>
          <w:rFonts w:ascii="ＭＳ Ｐ明朝" w:eastAsia="ＭＳ Ｐ明朝" w:hAnsi="ＭＳ Ｐ明朝" w:hint="eastAsia"/>
        </w:rPr>
        <w:t>件）に比べ</w:t>
      </w:r>
      <w:r w:rsidR="00021736" w:rsidRPr="00E14F72">
        <w:rPr>
          <w:rFonts w:ascii="ＭＳ Ｐ明朝" w:eastAsia="ＭＳ Ｐ明朝" w:hAnsi="ＭＳ Ｐ明朝" w:hint="eastAsia"/>
        </w:rPr>
        <w:t>32</w:t>
      </w:r>
      <w:r w:rsidR="00CB5119" w:rsidRPr="00E14F72">
        <w:rPr>
          <w:rFonts w:ascii="ＭＳ Ｐ明朝" w:eastAsia="ＭＳ Ｐ明朝" w:hAnsi="ＭＳ Ｐ明朝" w:hint="eastAsia"/>
        </w:rPr>
        <w:t>件</w:t>
      </w:r>
      <w:r w:rsidR="00443091" w:rsidRPr="00E14F72">
        <w:rPr>
          <w:rFonts w:ascii="ＭＳ Ｐ明朝" w:eastAsia="ＭＳ Ｐ明朝" w:hAnsi="ＭＳ Ｐ明朝" w:hint="eastAsia"/>
        </w:rPr>
        <w:t>減少</w:t>
      </w:r>
      <w:r w:rsidR="002264FB" w:rsidRPr="00E14F72">
        <w:rPr>
          <w:rFonts w:ascii="ＭＳ Ｐ明朝" w:eastAsia="ＭＳ Ｐ明朝" w:hAnsi="ＭＳ Ｐ明朝" w:hint="eastAsia"/>
        </w:rPr>
        <w:t>した。</w:t>
      </w:r>
      <w:r w:rsidR="00E14F72" w:rsidRPr="00E14F72">
        <w:rPr>
          <w:rFonts w:ascii="ＭＳ Ｐ明朝" w:eastAsia="ＭＳ Ｐ明朝" w:hAnsi="ＭＳ Ｐ明朝" w:hint="eastAsia"/>
        </w:rPr>
        <w:t>まん延防止等重点措置の延長に</w:t>
      </w:r>
      <w:r w:rsidR="00070FB5" w:rsidRPr="00E14F72">
        <w:rPr>
          <w:rFonts w:ascii="ＭＳ Ｐ明朝" w:eastAsia="ＭＳ Ｐ明朝" w:hAnsi="ＭＳ Ｐ明朝" w:hint="eastAsia"/>
        </w:rPr>
        <w:t>より、</w:t>
      </w:r>
      <w:r w:rsidR="00E14F72" w:rsidRPr="00E14F72">
        <w:rPr>
          <w:rFonts w:ascii="ＭＳ Ｐ明朝" w:eastAsia="ＭＳ Ｐ明朝" w:hAnsi="ＭＳ Ｐ明朝" w:hint="eastAsia"/>
        </w:rPr>
        <w:t>雇用調整助成金に関する相談が多くあった。</w:t>
      </w:r>
    </w:p>
    <w:p w14:paraId="24E34DA7" w14:textId="0DFCDF77" w:rsidR="00820738" w:rsidRPr="00581C2A" w:rsidRDefault="005B1082" w:rsidP="00581C2A">
      <w:pPr>
        <w:contextualSpacing/>
        <w:rPr>
          <w:rFonts w:ascii="HGPｺﾞｼｯｸE" w:eastAsia="HGPｺﾞｼｯｸE" w:hAnsi="HGPｺﾞｼｯｸE"/>
        </w:rPr>
      </w:pPr>
      <w:r w:rsidRPr="001731D9">
        <w:rPr>
          <w:rFonts w:ascii="HGPｺﾞｼｯｸE" w:eastAsia="HGPｺﾞｼｯｸE" w:hAnsi="HGPｺﾞｼｯｸE" w:hint="eastAsia"/>
        </w:rPr>
        <w:t>＜経営指導員コメント＞</w:t>
      </w:r>
    </w:p>
    <w:p w14:paraId="2805FA96" w14:textId="5C4DF7ED" w:rsidR="00A343F1" w:rsidRDefault="00FE2C9E"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E7634">
        <w:rPr>
          <w:rFonts w:asciiTheme="minorEastAsia" w:eastAsiaTheme="minorEastAsia" w:hAnsiTheme="minorEastAsia" w:hint="eastAsia"/>
          <w:color w:val="000000" w:themeColor="text1"/>
        </w:rPr>
        <w:t>雇用調整助成金の支給対象等について相談があった。</w:t>
      </w:r>
      <w:r w:rsidR="00A343F1">
        <w:rPr>
          <w:rFonts w:asciiTheme="minorEastAsia" w:eastAsiaTheme="minorEastAsia" w:hAnsiTheme="minorEastAsia" w:hint="eastAsia"/>
          <w:color w:val="000000" w:themeColor="text1"/>
        </w:rPr>
        <w:t>（伊豆）</w:t>
      </w:r>
    </w:p>
    <w:p w14:paraId="6DDC38C4" w14:textId="0C157EB0" w:rsidR="001C6E58" w:rsidRDefault="00A343F1" w:rsidP="000762C6">
      <w:pPr>
        <w:spacing w:line="0" w:lineRule="atLeast"/>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DE7634">
        <w:rPr>
          <w:rFonts w:asciiTheme="minorEastAsia" w:eastAsiaTheme="minorEastAsia" w:hAnsiTheme="minorEastAsia" w:hint="eastAsia"/>
          <w:color w:val="000000" w:themeColor="text1"/>
        </w:rPr>
        <w:t>従業員の新型コロナ感染や濃厚接触者への対応、新型コロナウイルス感染症対応休業支援金・給付金等の利用可能な制度の問い合わせが続いている。</w:t>
      </w:r>
      <w:r w:rsidR="0003173B">
        <w:rPr>
          <w:rFonts w:asciiTheme="minorEastAsia" w:eastAsiaTheme="minorEastAsia" w:hAnsiTheme="minorEastAsia" w:hint="eastAsia"/>
          <w:color w:val="000000" w:themeColor="text1"/>
        </w:rPr>
        <w:t>（富士駿東）</w:t>
      </w:r>
    </w:p>
    <w:p w14:paraId="52DFB11F" w14:textId="74D7D55E" w:rsidR="000762C6" w:rsidRDefault="001C6E58"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AD42C0">
        <w:rPr>
          <w:rFonts w:asciiTheme="minorEastAsia" w:eastAsiaTheme="minorEastAsia" w:hAnsiTheme="minorEastAsia" w:hint="eastAsia"/>
          <w:color w:val="000000" w:themeColor="text1"/>
        </w:rPr>
        <w:t>・</w:t>
      </w:r>
      <w:r w:rsidR="00DE7634">
        <w:rPr>
          <w:rFonts w:asciiTheme="minorEastAsia" w:eastAsiaTheme="minorEastAsia" w:hAnsiTheme="minorEastAsia" w:hint="eastAsia"/>
          <w:color w:val="000000" w:themeColor="text1"/>
        </w:rPr>
        <w:t>まん延防止により</w:t>
      </w:r>
      <w:r w:rsidR="00E14F72">
        <w:rPr>
          <w:rFonts w:asciiTheme="minorEastAsia" w:eastAsiaTheme="minorEastAsia" w:hAnsiTheme="minorEastAsia" w:hint="eastAsia"/>
          <w:color w:val="000000" w:themeColor="text1"/>
        </w:rPr>
        <w:t>従業員の休業を検討している事業者から、雇用調整助成金等の制度内容について問い合わせが増加している。</w:t>
      </w:r>
      <w:r w:rsidR="0003173B">
        <w:rPr>
          <w:rFonts w:asciiTheme="minorEastAsia" w:eastAsiaTheme="minorEastAsia" w:hAnsiTheme="minorEastAsia" w:hint="eastAsia"/>
          <w:color w:val="000000" w:themeColor="text1"/>
        </w:rPr>
        <w:t>（中部</w:t>
      </w:r>
      <w:r w:rsidR="00820738" w:rsidRPr="00554CCF">
        <w:rPr>
          <w:rFonts w:asciiTheme="minorEastAsia" w:eastAsiaTheme="minorEastAsia" w:hAnsiTheme="minorEastAsia" w:hint="eastAsia"/>
          <w:color w:val="000000" w:themeColor="text1"/>
        </w:rPr>
        <w:t>）</w:t>
      </w:r>
    </w:p>
    <w:p w14:paraId="241104BA" w14:textId="66E7939E" w:rsidR="000762C6" w:rsidRDefault="000762C6" w:rsidP="000762C6">
      <w:pPr>
        <w:spacing w:line="0" w:lineRule="atLeast"/>
        <w:ind w:left="241" w:hangingChars="100" w:hanging="241"/>
        <w:contextualSpacing/>
        <w:rPr>
          <w:rFonts w:asciiTheme="minorEastAsia" w:eastAsiaTheme="minorEastAsia" w:hAnsiTheme="minorEastAsia"/>
          <w:color w:val="000000" w:themeColor="text1"/>
          <w:highlight w:val="yellow"/>
        </w:rPr>
      </w:pPr>
      <w:r w:rsidRPr="000762C6">
        <w:rPr>
          <w:rFonts w:asciiTheme="minorEastAsia" w:eastAsiaTheme="minorEastAsia" w:hAnsiTheme="minorEastAsia" w:hint="eastAsia"/>
          <w:color w:val="000000" w:themeColor="text1"/>
        </w:rPr>
        <w:t>・</w:t>
      </w:r>
      <w:r w:rsidR="00E14F72">
        <w:rPr>
          <w:rFonts w:asciiTheme="minorEastAsia" w:eastAsiaTheme="minorEastAsia" w:hAnsiTheme="minorEastAsia" w:hint="eastAsia"/>
          <w:color w:val="000000" w:themeColor="text1"/>
        </w:rPr>
        <w:t>高年齢雇用継続給付金、育児休業給付金</w:t>
      </w:r>
      <w:r w:rsidR="0045158C">
        <w:rPr>
          <w:rFonts w:asciiTheme="minorEastAsia" w:eastAsiaTheme="minorEastAsia" w:hAnsiTheme="minorEastAsia" w:hint="eastAsia"/>
          <w:color w:val="000000" w:themeColor="text1"/>
        </w:rPr>
        <w:t>、雇用調整助成金</w:t>
      </w:r>
      <w:r w:rsidR="00E14F72">
        <w:rPr>
          <w:rFonts w:asciiTheme="minorEastAsia" w:eastAsiaTheme="minorEastAsia" w:hAnsiTheme="minorEastAsia" w:hint="eastAsia"/>
          <w:color w:val="000000" w:themeColor="text1"/>
        </w:rPr>
        <w:t>の問い合わせがあった。</w:t>
      </w:r>
      <w:r w:rsidR="00820738" w:rsidRPr="00554CCF">
        <w:rPr>
          <w:rFonts w:asciiTheme="minorEastAsia" w:eastAsiaTheme="minorEastAsia" w:hAnsiTheme="minorEastAsia" w:hint="eastAsia"/>
          <w:color w:val="000000" w:themeColor="text1"/>
        </w:rPr>
        <w:t>（中東遠）</w:t>
      </w:r>
    </w:p>
    <w:p w14:paraId="52075406" w14:textId="0599E1E9" w:rsidR="00820738" w:rsidRPr="00554CCF" w:rsidRDefault="000762C6" w:rsidP="00B36196">
      <w:pPr>
        <w:spacing w:line="0" w:lineRule="atLeast"/>
        <w:ind w:left="241" w:hangingChars="100" w:hanging="241"/>
        <w:contextualSpacing/>
        <w:rPr>
          <w:rFonts w:asciiTheme="minorEastAsia" w:eastAsiaTheme="minorEastAsia" w:hAnsiTheme="minorEastAsia"/>
          <w:color w:val="000000" w:themeColor="text1"/>
        </w:rPr>
      </w:pPr>
      <w:r w:rsidRPr="000762C6">
        <w:rPr>
          <w:rFonts w:asciiTheme="minorEastAsia" w:eastAsiaTheme="minorEastAsia" w:hAnsiTheme="minorEastAsia" w:hint="eastAsia"/>
          <w:color w:val="000000" w:themeColor="text1"/>
        </w:rPr>
        <w:t>・</w:t>
      </w:r>
      <w:r w:rsidR="00E14F72">
        <w:rPr>
          <w:rFonts w:asciiTheme="minorEastAsia" w:eastAsiaTheme="minorEastAsia" w:hAnsiTheme="minorEastAsia" w:hint="eastAsia"/>
          <w:color w:val="000000" w:themeColor="text1"/>
        </w:rPr>
        <w:t>時短要請が出されている飲食店だけでなく、製造・水産加工者からも雇用調整助成金の相談が増加してきている。</w:t>
      </w:r>
      <w:r w:rsidR="00820738" w:rsidRPr="00554CCF">
        <w:rPr>
          <w:rFonts w:asciiTheme="minorEastAsia" w:eastAsiaTheme="minorEastAsia" w:hAnsiTheme="minorEastAsia" w:hint="eastAsia"/>
          <w:color w:val="000000" w:themeColor="text1"/>
        </w:rPr>
        <w:t>（西遠）</w:t>
      </w:r>
    </w:p>
    <w:p w14:paraId="03769A0B" w14:textId="5DC7229C" w:rsidR="005B1082" w:rsidRDefault="005B1082" w:rsidP="005D68FD">
      <w:pPr>
        <w:contextualSpacing/>
        <w:rPr>
          <w:rFonts w:asciiTheme="minorEastAsia" w:hAnsiTheme="minorEastAsia"/>
        </w:rPr>
      </w:pPr>
    </w:p>
    <w:p w14:paraId="12429B03" w14:textId="77777777" w:rsidR="005D68FD" w:rsidRDefault="005D68FD" w:rsidP="005D68FD">
      <w:pPr>
        <w:ind w:left="147" w:hangingChars="61" w:hanging="147"/>
        <w:contextualSpacing/>
        <w:rPr>
          <w:rFonts w:asciiTheme="minorEastAsia" w:hAnsiTheme="minorEastAsia"/>
        </w:rPr>
      </w:pPr>
      <w:r>
        <w:rPr>
          <w:rFonts w:ascii="HGPｺﾞｼｯｸE" w:eastAsia="HGPｺﾞｼｯｸE" w:hAnsi="HGPｺﾞｼｯｸE" w:hint="eastAsia"/>
        </w:rPr>
        <w:t>【その他商工会管内に関するコメント】</w:t>
      </w:r>
      <w:r>
        <w:rPr>
          <w:rFonts w:asciiTheme="minorEastAsia" w:hAnsiTheme="minorEastAsia" w:hint="eastAsia"/>
        </w:rPr>
        <w:t xml:space="preserve"> </w:t>
      </w:r>
    </w:p>
    <w:p w14:paraId="60DA94CA" w14:textId="5A1D1A4C" w:rsidR="00853F0C" w:rsidRDefault="00A339DC"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・2/1（火）～2/28（月）に「河津桜まつり」が開催されたが、開花が遅く、前半は来客が少なかった。満開時には交通渋滞が起きることがあったが、通常の開催と比べると来場客は</w:t>
      </w:r>
      <w:r w:rsidR="00BE2AD2">
        <w:rPr>
          <w:rFonts w:asciiTheme="minorEastAsia" w:eastAsiaTheme="minorEastAsia" w:hAnsiTheme="minorEastAsia" w:hint="eastAsia"/>
          <w:color w:val="000000" w:themeColor="text1"/>
        </w:rPr>
        <w:t>相当</w:t>
      </w:r>
      <w:r>
        <w:rPr>
          <w:rFonts w:asciiTheme="minorEastAsia" w:eastAsiaTheme="minorEastAsia" w:hAnsiTheme="minorEastAsia" w:hint="eastAsia"/>
          <w:color w:val="000000" w:themeColor="text1"/>
        </w:rPr>
        <w:t>少ない印象である。また「まつり」としては月末で終了したが、桜の開花が遅れたことで３月に入っても桜が見られ、露天営業は任意で１～２週間ほど延長している店舗がある。（河津町）</w:t>
      </w:r>
    </w:p>
    <w:p w14:paraId="298D3F57" w14:textId="7D1CB306" w:rsidR="00853F0C" w:rsidRPr="00A339DC" w:rsidRDefault="00A339DC"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・個別イベントは中止・自粛をしながら、2/1（火）～「みなみの桜と菜の花まつり」が開催されている。（南伊豆町）</w:t>
      </w:r>
    </w:p>
    <w:p w14:paraId="40F1ADA5" w14:textId="001830A4" w:rsidR="00853F0C" w:rsidRDefault="00A339DC"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・4/11</w:t>
      </w:r>
      <w:r w:rsidR="00E34C20">
        <w:rPr>
          <w:rFonts w:asciiTheme="minorEastAsia" w:eastAsiaTheme="minorEastAsia" w:hAnsiTheme="minorEastAsia" w:hint="eastAsia"/>
          <w:color w:val="000000" w:themeColor="text1"/>
        </w:rPr>
        <w:t>（月）～「清水町プレミアム商品券」の販売を開始する。（清水町）</w:t>
      </w:r>
    </w:p>
    <w:p w14:paraId="1A0963E5" w14:textId="2AE2807F" w:rsidR="00853F0C" w:rsidRDefault="00BE2AD2"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・3/19（土）～3/20（日）に「ＳＬフェスタ2022」が開催される。（川根本町）</w:t>
      </w:r>
    </w:p>
    <w:p w14:paraId="4E6858E9" w14:textId="349A4DA4" w:rsidR="00BE2AD2" w:rsidRDefault="00BE2AD2"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・2/13（日）に可美支部にて「タイムカプセル開封イベント」を実施、いまだに返却希望の問い合わせがあるなど反響の大きさに驚いている。（浜名）</w:t>
      </w:r>
    </w:p>
    <w:p w14:paraId="54C2FA6F" w14:textId="6C2C240C" w:rsidR="00BE2AD2" w:rsidRDefault="00BE2AD2" w:rsidP="005D68FD">
      <w:pPr>
        <w:ind w:left="241" w:hangingChars="100" w:hanging="241"/>
        <w:contextualSpacing/>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w:t>
      </w:r>
      <w:r w:rsidR="00897409">
        <w:rPr>
          <w:rFonts w:asciiTheme="minorEastAsia" w:eastAsiaTheme="minorEastAsia" w:hAnsiTheme="minorEastAsia" w:hint="eastAsia"/>
          <w:color w:val="000000" w:themeColor="text1"/>
        </w:rPr>
        <w:t>デジタル地域通貨活用事業「はまなこPay」キャンペーンが終了、加盟店へのアンケートによると約77％から売上や集客に役立ったとの評価を得た。（浜名）</w:t>
      </w:r>
    </w:p>
    <w:sectPr w:rsidR="00BE2AD2" w:rsidSect="00D55043">
      <w:footerReference w:type="default" r:id="rId13"/>
      <w:pgSz w:w="11906" w:h="16838" w:code="9"/>
      <w:pgMar w:top="567" w:right="851" w:bottom="425" w:left="1134" w:header="510" w:footer="170" w:gutter="0"/>
      <w:pgNumType w:fmt="numberInDash"/>
      <w:cols w:space="425"/>
      <w:docGrid w:type="linesAndChars" w:linePitch="36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BCC5E" w14:textId="77777777" w:rsidR="0025636A" w:rsidRDefault="0025636A">
      <w:r>
        <w:separator/>
      </w:r>
    </w:p>
  </w:endnote>
  <w:endnote w:type="continuationSeparator" w:id="0">
    <w:p w14:paraId="70082D89" w14:textId="77777777" w:rsidR="0025636A" w:rsidRDefault="0025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明朝E">
    <w:panose1 w:val="02020909000000000000"/>
    <w:charset w:val="80"/>
    <w:family w:val="roma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odoni MT Black">
    <w:altName w:val="Times New Roman"/>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622D2" w14:textId="17C1E53A" w:rsidR="00D846C1" w:rsidRDefault="00D846C1">
    <w:pPr>
      <w:pStyle w:val="a7"/>
      <w:jc w:val="center"/>
    </w:pPr>
    <w:r>
      <w:fldChar w:fldCharType="begin"/>
    </w:r>
    <w:r>
      <w:instrText>PAGE   \* MERGEFORMAT</w:instrText>
    </w:r>
    <w:r>
      <w:fldChar w:fldCharType="separate"/>
    </w:r>
    <w:r w:rsidR="00156ACA" w:rsidRPr="00156ACA">
      <w:rPr>
        <w:noProof/>
        <w:lang w:val="ja-JP"/>
      </w:rPr>
      <w:t>-</w:t>
    </w:r>
    <w:r w:rsidR="00156ACA">
      <w:rPr>
        <w:noProof/>
      </w:rPr>
      <w:t xml:space="preserve"> 4 -</w:t>
    </w:r>
    <w:r>
      <w:fldChar w:fldCharType="end"/>
    </w:r>
  </w:p>
  <w:p w14:paraId="093450F7" w14:textId="77777777" w:rsidR="00D846C1" w:rsidRDefault="00D846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94E17" w14:textId="77777777" w:rsidR="0025636A" w:rsidRDefault="0025636A">
      <w:r>
        <w:separator/>
      </w:r>
    </w:p>
  </w:footnote>
  <w:footnote w:type="continuationSeparator" w:id="0">
    <w:p w14:paraId="56A0192B" w14:textId="77777777" w:rsidR="0025636A" w:rsidRDefault="0025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18C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8C05F9"/>
    <w:multiLevelType w:val="hybridMultilevel"/>
    <w:tmpl w:val="359E5246"/>
    <w:lvl w:ilvl="0" w:tplc="86248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1244B"/>
    <w:multiLevelType w:val="hybridMultilevel"/>
    <w:tmpl w:val="EF867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B07484"/>
    <w:multiLevelType w:val="hybridMultilevel"/>
    <w:tmpl w:val="C7C6774A"/>
    <w:lvl w:ilvl="0" w:tplc="F6387D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B93866"/>
    <w:multiLevelType w:val="hybridMultilevel"/>
    <w:tmpl w:val="67744E12"/>
    <w:lvl w:ilvl="0" w:tplc="74B6F63E">
      <w:start w:val="3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78E7E8A"/>
    <w:multiLevelType w:val="hybridMultilevel"/>
    <w:tmpl w:val="BB8A37CC"/>
    <w:lvl w:ilvl="0" w:tplc="E4B0F990">
      <w:start w:val="2"/>
      <w:numFmt w:val="bullet"/>
      <w:lvlText w:val="※"/>
      <w:lvlJc w:val="left"/>
      <w:pPr>
        <w:tabs>
          <w:tab w:val="num" w:pos="873"/>
        </w:tabs>
        <w:ind w:left="873" w:hanging="360"/>
      </w:pPr>
      <w:rPr>
        <w:rFonts w:ascii="ＭＳ 明朝" w:eastAsia="ＭＳ 明朝" w:hAnsi="ＭＳ 明朝" w:cs="ＭＳ 明朝" w:hint="eastAsia"/>
      </w:rPr>
    </w:lvl>
    <w:lvl w:ilvl="1" w:tplc="0409000B" w:tentative="1">
      <w:start w:val="1"/>
      <w:numFmt w:val="bullet"/>
      <w:lvlText w:val=""/>
      <w:lvlJc w:val="left"/>
      <w:pPr>
        <w:tabs>
          <w:tab w:val="num" w:pos="1353"/>
        </w:tabs>
        <w:ind w:left="1353" w:hanging="420"/>
      </w:pPr>
      <w:rPr>
        <w:rFonts w:ascii="Wingdings" w:hAnsi="Wingdings" w:hint="default"/>
      </w:rPr>
    </w:lvl>
    <w:lvl w:ilvl="2" w:tplc="0409000D" w:tentative="1">
      <w:start w:val="1"/>
      <w:numFmt w:val="bullet"/>
      <w:lvlText w:val=""/>
      <w:lvlJc w:val="left"/>
      <w:pPr>
        <w:tabs>
          <w:tab w:val="num" w:pos="1773"/>
        </w:tabs>
        <w:ind w:left="1773" w:hanging="420"/>
      </w:pPr>
      <w:rPr>
        <w:rFonts w:ascii="Wingdings" w:hAnsi="Wingdings" w:hint="default"/>
      </w:rPr>
    </w:lvl>
    <w:lvl w:ilvl="3" w:tplc="04090001" w:tentative="1">
      <w:start w:val="1"/>
      <w:numFmt w:val="bullet"/>
      <w:lvlText w:val=""/>
      <w:lvlJc w:val="left"/>
      <w:pPr>
        <w:tabs>
          <w:tab w:val="num" w:pos="2193"/>
        </w:tabs>
        <w:ind w:left="2193" w:hanging="420"/>
      </w:pPr>
      <w:rPr>
        <w:rFonts w:ascii="Wingdings" w:hAnsi="Wingdings" w:hint="default"/>
      </w:rPr>
    </w:lvl>
    <w:lvl w:ilvl="4" w:tplc="0409000B" w:tentative="1">
      <w:start w:val="1"/>
      <w:numFmt w:val="bullet"/>
      <w:lvlText w:val=""/>
      <w:lvlJc w:val="left"/>
      <w:pPr>
        <w:tabs>
          <w:tab w:val="num" w:pos="2613"/>
        </w:tabs>
        <w:ind w:left="2613" w:hanging="420"/>
      </w:pPr>
      <w:rPr>
        <w:rFonts w:ascii="Wingdings" w:hAnsi="Wingdings" w:hint="default"/>
      </w:rPr>
    </w:lvl>
    <w:lvl w:ilvl="5" w:tplc="0409000D" w:tentative="1">
      <w:start w:val="1"/>
      <w:numFmt w:val="bullet"/>
      <w:lvlText w:val=""/>
      <w:lvlJc w:val="left"/>
      <w:pPr>
        <w:tabs>
          <w:tab w:val="num" w:pos="3033"/>
        </w:tabs>
        <w:ind w:left="3033" w:hanging="420"/>
      </w:pPr>
      <w:rPr>
        <w:rFonts w:ascii="Wingdings" w:hAnsi="Wingdings" w:hint="default"/>
      </w:rPr>
    </w:lvl>
    <w:lvl w:ilvl="6" w:tplc="04090001" w:tentative="1">
      <w:start w:val="1"/>
      <w:numFmt w:val="bullet"/>
      <w:lvlText w:val=""/>
      <w:lvlJc w:val="left"/>
      <w:pPr>
        <w:tabs>
          <w:tab w:val="num" w:pos="3453"/>
        </w:tabs>
        <w:ind w:left="3453" w:hanging="420"/>
      </w:pPr>
      <w:rPr>
        <w:rFonts w:ascii="Wingdings" w:hAnsi="Wingdings" w:hint="default"/>
      </w:rPr>
    </w:lvl>
    <w:lvl w:ilvl="7" w:tplc="0409000B" w:tentative="1">
      <w:start w:val="1"/>
      <w:numFmt w:val="bullet"/>
      <w:lvlText w:val=""/>
      <w:lvlJc w:val="left"/>
      <w:pPr>
        <w:tabs>
          <w:tab w:val="num" w:pos="3873"/>
        </w:tabs>
        <w:ind w:left="3873" w:hanging="420"/>
      </w:pPr>
      <w:rPr>
        <w:rFonts w:ascii="Wingdings" w:hAnsi="Wingdings" w:hint="default"/>
      </w:rPr>
    </w:lvl>
    <w:lvl w:ilvl="8" w:tplc="0409000D" w:tentative="1">
      <w:start w:val="1"/>
      <w:numFmt w:val="bullet"/>
      <w:lvlText w:val=""/>
      <w:lvlJc w:val="left"/>
      <w:pPr>
        <w:tabs>
          <w:tab w:val="num" w:pos="4293"/>
        </w:tabs>
        <w:ind w:left="4293" w:hanging="420"/>
      </w:pPr>
      <w:rPr>
        <w:rFonts w:ascii="Wingdings" w:hAnsi="Wingdings" w:hint="default"/>
      </w:rPr>
    </w:lvl>
  </w:abstractNum>
  <w:abstractNum w:abstractNumId="6" w15:restartNumberingAfterBreak="0">
    <w:nsid w:val="403864C9"/>
    <w:multiLevelType w:val="hybridMultilevel"/>
    <w:tmpl w:val="F2E84B8E"/>
    <w:lvl w:ilvl="0" w:tplc="26BEAA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E5535F"/>
    <w:multiLevelType w:val="hybridMultilevel"/>
    <w:tmpl w:val="9B8CE92E"/>
    <w:lvl w:ilvl="0" w:tplc="0F38561A">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7883CF2"/>
    <w:multiLevelType w:val="hybridMultilevel"/>
    <w:tmpl w:val="C844603E"/>
    <w:lvl w:ilvl="0" w:tplc="68AC222E">
      <w:start w:val="2"/>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5A4E2E7C"/>
    <w:multiLevelType w:val="hybridMultilevel"/>
    <w:tmpl w:val="01103520"/>
    <w:lvl w:ilvl="0" w:tplc="799E0E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A9C66A3"/>
    <w:multiLevelType w:val="hybridMultilevel"/>
    <w:tmpl w:val="76168EB2"/>
    <w:lvl w:ilvl="0" w:tplc="2EDE5DD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8D65DF"/>
    <w:multiLevelType w:val="hybridMultilevel"/>
    <w:tmpl w:val="0B18D954"/>
    <w:lvl w:ilvl="0" w:tplc="9C4C79CC">
      <w:numFmt w:val="bullet"/>
      <w:lvlText w:val="・"/>
      <w:lvlJc w:val="left"/>
      <w:pPr>
        <w:ind w:left="360" w:hanging="360"/>
      </w:pPr>
      <w:rPr>
        <w:rFonts w:ascii="HG創英角ｺﾞｼｯｸUB" w:eastAsia="HG創英角ｺﾞｼｯｸUB" w:hAnsi="HG創英角ｺﾞｼｯｸUB"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3E47527"/>
    <w:multiLevelType w:val="hybridMultilevel"/>
    <w:tmpl w:val="B8AAD64C"/>
    <w:lvl w:ilvl="0" w:tplc="3318AE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1B49C9"/>
    <w:multiLevelType w:val="hybridMultilevel"/>
    <w:tmpl w:val="665EC486"/>
    <w:lvl w:ilvl="0" w:tplc="8C38C44E">
      <w:numFmt w:val="bullet"/>
      <w:lvlText w:val="・"/>
      <w:lvlJc w:val="left"/>
      <w:pPr>
        <w:ind w:left="360" w:hanging="360"/>
      </w:pPr>
      <w:rPr>
        <w:rFonts w:ascii="HG明朝E" w:eastAsia="HG明朝E" w:hAnsi="HG明朝E"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CC33A19"/>
    <w:multiLevelType w:val="hybridMultilevel"/>
    <w:tmpl w:val="B4E08032"/>
    <w:lvl w:ilvl="0" w:tplc="3F6C8736">
      <w:start w:val="1"/>
      <w:numFmt w:val="decimalEnclosedCircle"/>
      <w:lvlText w:val="%1"/>
      <w:lvlJc w:val="left"/>
      <w:pPr>
        <w:ind w:left="617" w:hanging="36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num w:numId="1">
    <w:abstractNumId w:val="5"/>
  </w:num>
  <w:num w:numId="2">
    <w:abstractNumId w:val="6"/>
  </w:num>
  <w:num w:numId="3">
    <w:abstractNumId w:val="14"/>
  </w:num>
  <w:num w:numId="4">
    <w:abstractNumId w:val="1"/>
  </w:num>
  <w:num w:numId="5">
    <w:abstractNumId w:val="3"/>
  </w:num>
  <w:num w:numId="6">
    <w:abstractNumId w:val="12"/>
  </w:num>
  <w:num w:numId="7">
    <w:abstractNumId w:val="9"/>
  </w:num>
  <w:num w:numId="8">
    <w:abstractNumId w:val="13"/>
  </w:num>
  <w:num w:numId="9">
    <w:abstractNumId w:val="0"/>
  </w:num>
  <w:num w:numId="10">
    <w:abstractNumId w:val="7"/>
  </w:num>
  <w:num w:numId="11">
    <w:abstractNumId w:val="8"/>
  </w:num>
  <w:num w:numId="12">
    <w:abstractNumId w:val="2"/>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182"/>
  <w:displayHorizontalDrawingGridEvery w:val="0"/>
  <w:displayVerticalDrawingGridEvery w:val="2"/>
  <w:characterSpacingControl w:val="compressPunctuation"/>
  <w:hdrShapeDefaults>
    <o:shapedefaults v:ext="edit" spidmax="2050" fillcolor="white">
      <v:fill color="white" opacity="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E4"/>
    <w:rsid w:val="000002D5"/>
    <w:rsid w:val="000003B7"/>
    <w:rsid w:val="00000747"/>
    <w:rsid w:val="00000D87"/>
    <w:rsid w:val="0000111C"/>
    <w:rsid w:val="00001B79"/>
    <w:rsid w:val="00001E52"/>
    <w:rsid w:val="0000301B"/>
    <w:rsid w:val="00003AF7"/>
    <w:rsid w:val="00003D8A"/>
    <w:rsid w:val="00004613"/>
    <w:rsid w:val="00004763"/>
    <w:rsid w:val="000048C8"/>
    <w:rsid w:val="00004E4C"/>
    <w:rsid w:val="00004F6E"/>
    <w:rsid w:val="000051E1"/>
    <w:rsid w:val="0000553B"/>
    <w:rsid w:val="000056FD"/>
    <w:rsid w:val="00005FD7"/>
    <w:rsid w:val="000061A5"/>
    <w:rsid w:val="00007331"/>
    <w:rsid w:val="0000763E"/>
    <w:rsid w:val="000079B9"/>
    <w:rsid w:val="00007F41"/>
    <w:rsid w:val="00010829"/>
    <w:rsid w:val="00010C98"/>
    <w:rsid w:val="00011684"/>
    <w:rsid w:val="00011A21"/>
    <w:rsid w:val="00012393"/>
    <w:rsid w:val="0001261F"/>
    <w:rsid w:val="00012667"/>
    <w:rsid w:val="00012AA1"/>
    <w:rsid w:val="00012DAC"/>
    <w:rsid w:val="0001432E"/>
    <w:rsid w:val="000149C1"/>
    <w:rsid w:val="00014DC9"/>
    <w:rsid w:val="00015613"/>
    <w:rsid w:val="000160B0"/>
    <w:rsid w:val="00016A6B"/>
    <w:rsid w:val="00016F7E"/>
    <w:rsid w:val="00017315"/>
    <w:rsid w:val="00017C96"/>
    <w:rsid w:val="00017E5B"/>
    <w:rsid w:val="00017F05"/>
    <w:rsid w:val="000202B5"/>
    <w:rsid w:val="000206D2"/>
    <w:rsid w:val="00020E4B"/>
    <w:rsid w:val="00020E7F"/>
    <w:rsid w:val="00021302"/>
    <w:rsid w:val="00021736"/>
    <w:rsid w:val="00021BE4"/>
    <w:rsid w:val="00022CCA"/>
    <w:rsid w:val="000234B9"/>
    <w:rsid w:val="000241C3"/>
    <w:rsid w:val="000248B3"/>
    <w:rsid w:val="00024A51"/>
    <w:rsid w:val="00024F4D"/>
    <w:rsid w:val="00025BEE"/>
    <w:rsid w:val="00025C5E"/>
    <w:rsid w:val="000274D9"/>
    <w:rsid w:val="00027506"/>
    <w:rsid w:val="00027610"/>
    <w:rsid w:val="00027D39"/>
    <w:rsid w:val="00027FE8"/>
    <w:rsid w:val="000304DC"/>
    <w:rsid w:val="00030C96"/>
    <w:rsid w:val="0003173B"/>
    <w:rsid w:val="00031D73"/>
    <w:rsid w:val="00031D8C"/>
    <w:rsid w:val="000323B1"/>
    <w:rsid w:val="00032B73"/>
    <w:rsid w:val="000336C4"/>
    <w:rsid w:val="0003389D"/>
    <w:rsid w:val="000339F3"/>
    <w:rsid w:val="00033E48"/>
    <w:rsid w:val="00033E5A"/>
    <w:rsid w:val="00033EC0"/>
    <w:rsid w:val="0003470B"/>
    <w:rsid w:val="00034A31"/>
    <w:rsid w:val="00035094"/>
    <w:rsid w:val="0003552C"/>
    <w:rsid w:val="00035BF7"/>
    <w:rsid w:val="00036EC6"/>
    <w:rsid w:val="00037676"/>
    <w:rsid w:val="00037968"/>
    <w:rsid w:val="00037C63"/>
    <w:rsid w:val="00037ECD"/>
    <w:rsid w:val="00037FA9"/>
    <w:rsid w:val="00040565"/>
    <w:rsid w:val="00040C2E"/>
    <w:rsid w:val="00040C9D"/>
    <w:rsid w:val="00040CB6"/>
    <w:rsid w:val="00041030"/>
    <w:rsid w:val="0004104E"/>
    <w:rsid w:val="000414EF"/>
    <w:rsid w:val="00041A5A"/>
    <w:rsid w:val="00042202"/>
    <w:rsid w:val="00042300"/>
    <w:rsid w:val="0004361A"/>
    <w:rsid w:val="00043633"/>
    <w:rsid w:val="00043C56"/>
    <w:rsid w:val="00043F57"/>
    <w:rsid w:val="000443CF"/>
    <w:rsid w:val="00044756"/>
    <w:rsid w:val="000456AE"/>
    <w:rsid w:val="00045B32"/>
    <w:rsid w:val="00045BC7"/>
    <w:rsid w:val="00046399"/>
    <w:rsid w:val="00046861"/>
    <w:rsid w:val="000468CE"/>
    <w:rsid w:val="00046B38"/>
    <w:rsid w:val="00047623"/>
    <w:rsid w:val="00047A14"/>
    <w:rsid w:val="0005106B"/>
    <w:rsid w:val="000514B5"/>
    <w:rsid w:val="00052498"/>
    <w:rsid w:val="000528A3"/>
    <w:rsid w:val="00052D46"/>
    <w:rsid w:val="00052E1F"/>
    <w:rsid w:val="00053438"/>
    <w:rsid w:val="000539FA"/>
    <w:rsid w:val="00053C63"/>
    <w:rsid w:val="000548AD"/>
    <w:rsid w:val="0005594B"/>
    <w:rsid w:val="00055A66"/>
    <w:rsid w:val="00055FAE"/>
    <w:rsid w:val="000564B5"/>
    <w:rsid w:val="00056679"/>
    <w:rsid w:val="00057057"/>
    <w:rsid w:val="0005722C"/>
    <w:rsid w:val="000578BE"/>
    <w:rsid w:val="00057A0E"/>
    <w:rsid w:val="00060105"/>
    <w:rsid w:val="00060A90"/>
    <w:rsid w:val="0006149C"/>
    <w:rsid w:val="00061B37"/>
    <w:rsid w:val="00061D14"/>
    <w:rsid w:val="00062E44"/>
    <w:rsid w:val="00063AB7"/>
    <w:rsid w:val="00063C5E"/>
    <w:rsid w:val="00063E8E"/>
    <w:rsid w:val="0006537A"/>
    <w:rsid w:val="000655FE"/>
    <w:rsid w:val="0006574E"/>
    <w:rsid w:val="00065F24"/>
    <w:rsid w:val="000662D1"/>
    <w:rsid w:val="00066876"/>
    <w:rsid w:val="00067717"/>
    <w:rsid w:val="00070219"/>
    <w:rsid w:val="000702AB"/>
    <w:rsid w:val="000709BE"/>
    <w:rsid w:val="00070FB5"/>
    <w:rsid w:val="000712E0"/>
    <w:rsid w:val="0007155D"/>
    <w:rsid w:val="00071E83"/>
    <w:rsid w:val="0007277C"/>
    <w:rsid w:val="00072B6D"/>
    <w:rsid w:val="00072D1F"/>
    <w:rsid w:val="00073127"/>
    <w:rsid w:val="00073291"/>
    <w:rsid w:val="000735D8"/>
    <w:rsid w:val="00073EA9"/>
    <w:rsid w:val="00074603"/>
    <w:rsid w:val="00074DD9"/>
    <w:rsid w:val="0007545B"/>
    <w:rsid w:val="000755A5"/>
    <w:rsid w:val="00075904"/>
    <w:rsid w:val="000762C6"/>
    <w:rsid w:val="00076362"/>
    <w:rsid w:val="00076B00"/>
    <w:rsid w:val="00076EBE"/>
    <w:rsid w:val="00077B40"/>
    <w:rsid w:val="00077C98"/>
    <w:rsid w:val="000807E8"/>
    <w:rsid w:val="000812EF"/>
    <w:rsid w:val="00081E48"/>
    <w:rsid w:val="00082326"/>
    <w:rsid w:val="00082AC6"/>
    <w:rsid w:val="00082D9C"/>
    <w:rsid w:val="000830FA"/>
    <w:rsid w:val="0008326B"/>
    <w:rsid w:val="0008340C"/>
    <w:rsid w:val="00083494"/>
    <w:rsid w:val="00083E8C"/>
    <w:rsid w:val="00084263"/>
    <w:rsid w:val="000843F4"/>
    <w:rsid w:val="000847A1"/>
    <w:rsid w:val="00085672"/>
    <w:rsid w:val="00086952"/>
    <w:rsid w:val="000871E5"/>
    <w:rsid w:val="00090052"/>
    <w:rsid w:val="000902FC"/>
    <w:rsid w:val="000917AF"/>
    <w:rsid w:val="00092E04"/>
    <w:rsid w:val="00092F24"/>
    <w:rsid w:val="000934A1"/>
    <w:rsid w:val="00093837"/>
    <w:rsid w:val="00093956"/>
    <w:rsid w:val="000946ED"/>
    <w:rsid w:val="00094783"/>
    <w:rsid w:val="0009524D"/>
    <w:rsid w:val="00095B52"/>
    <w:rsid w:val="00095F6D"/>
    <w:rsid w:val="0009604F"/>
    <w:rsid w:val="00096D67"/>
    <w:rsid w:val="00097243"/>
    <w:rsid w:val="00097806"/>
    <w:rsid w:val="000A01EB"/>
    <w:rsid w:val="000A0B6B"/>
    <w:rsid w:val="000A1013"/>
    <w:rsid w:val="000A1351"/>
    <w:rsid w:val="000A1564"/>
    <w:rsid w:val="000A181B"/>
    <w:rsid w:val="000A1E0F"/>
    <w:rsid w:val="000A27BA"/>
    <w:rsid w:val="000A2DF3"/>
    <w:rsid w:val="000A3021"/>
    <w:rsid w:val="000A3ACF"/>
    <w:rsid w:val="000A3D62"/>
    <w:rsid w:val="000A3EAB"/>
    <w:rsid w:val="000A3F97"/>
    <w:rsid w:val="000A40C5"/>
    <w:rsid w:val="000A41C5"/>
    <w:rsid w:val="000A4673"/>
    <w:rsid w:val="000A48E7"/>
    <w:rsid w:val="000A4BBF"/>
    <w:rsid w:val="000A57DA"/>
    <w:rsid w:val="000A5915"/>
    <w:rsid w:val="000A6885"/>
    <w:rsid w:val="000A689F"/>
    <w:rsid w:val="000A6988"/>
    <w:rsid w:val="000A7495"/>
    <w:rsid w:val="000A7D0A"/>
    <w:rsid w:val="000B09CB"/>
    <w:rsid w:val="000B0B6E"/>
    <w:rsid w:val="000B0C18"/>
    <w:rsid w:val="000B0E53"/>
    <w:rsid w:val="000B0E7A"/>
    <w:rsid w:val="000B0F40"/>
    <w:rsid w:val="000B18EC"/>
    <w:rsid w:val="000B1B66"/>
    <w:rsid w:val="000B1DA5"/>
    <w:rsid w:val="000B21FF"/>
    <w:rsid w:val="000B2ADC"/>
    <w:rsid w:val="000B3160"/>
    <w:rsid w:val="000B38D4"/>
    <w:rsid w:val="000B39E4"/>
    <w:rsid w:val="000B3E88"/>
    <w:rsid w:val="000B3F73"/>
    <w:rsid w:val="000B3FF1"/>
    <w:rsid w:val="000B4149"/>
    <w:rsid w:val="000B42B0"/>
    <w:rsid w:val="000B4FDE"/>
    <w:rsid w:val="000B541F"/>
    <w:rsid w:val="000B5704"/>
    <w:rsid w:val="000B5798"/>
    <w:rsid w:val="000B5C1B"/>
    <w:rsid w:val="000B5DA4"/>
    <w:rsid w:val="000B60DC"/>
    <w:rsid w:val="000B6362"/>
    <w:rsid w:val="000B6519"/>
    <w:rsid w:val="000B6697"/>
    <w:rsid w:val="000B6884"/>
    <w:rsid w:val="000B7304"/>
    <w:rsid w:val="000B7D85"/>
    <w:rsid w:val="000B7DD6"/>
    <w:rsid w:val="000B7F7A"/>
    <w:rsid w:val="000C0089"/>
    <w:rsid w:val="000C06F1"/>
    <w:rsid w:val="000C0EBA"/>
    <w:rsid w:val="000C1055"/>
    <w:rsid w:val="000C18BC"/>
    <w:rsid w:val="000C2078"/>
    <w:rsid w:val="000C2DBC"/>
    <w:rsid w:val="000C2EF6"/>
    <w:rsid w:val="000C3540"/>
    <w:rsid w:val="000C3615"/>
    <w:rsid w:val="000C3769"/>
    <w:rsid w:val="000C3D4B"/>
    <w:rsid w:val="000C3E54"/>
    <w:rsid w:val="000C47F6"/>
    <w:rsid w:val="000C486E"/>
    <w:rsid w:val="000C4AC1"/>
    <w:rsid w:val="000C4AF7"/>
    <w:rsid w:val="000C4E68"/>
    <w:rsid w:val="000C5002"/>
    <w:rsid w:val="000C5A5F"/>
    <w:rsid w:val="000C6149"/>
    <w:rsid w:val="000C6863"/>
    <w:rsid w:val="000C689C"/>
    <w:rsid w:val="000C6A1A"/>
    <w:rsid w:val="000C71E3"/>
    <w:rsid w:val="000C7AD9"/>
    <w:rsid w:val="000D0384"/>
    <w:rsid w:val="000D04BB"/>
    <w:rsid w:val="000D0D20"/>
    <w:rsid w:val="000D1389"/>
    <w:rsid w:val="000D1807"/>
    <w:rsid w:val="000D183F"/>
    <w:rsid w:val="000D1D20"/>
    <w:rsid w:val="000D1E21"/>
    <w:rsid w:val="000D2032"/>
    <w:rsid w:val="000D2301"/>
    <w:rsid w:val="000D23A2"/>
    <w:rsid w:val="000D2710"/>
    <w:rsid w:val="000D27EB"/>
    <w:rsid w:val="000D2F82"/>
    <w:rsid w:val="000D3058"/>
    <w:rsid w:val="000D3266"/>
    <w:rsid w:val="000D3866"/>
    <w:rsid w:val="000D38E5"/>
    <w:rsid w:val="000D3CBD"/>
    <w:rsid w:val="000D4D0A"/>
    <w:rsid w:val="000D569F"/>
    <w:rsid w:val="000D56DB"/>
    <w:rsid w:val="000D628E"/>
    <w:rsid w:val="000D661F"/>
    <w:rsid w:val="000D6C62"/>
    <w:rsid w:val="000D7337"/>
    <w:rsid w:val="000D7441"/>
    <w:rsid w:val="000D752B"/>
    <w:rsid w:val="000D76F0"/>
    <w:rsid w:val="000D7A05"/>
    <w:rsid w:val="000E01BE"/>
    <w:rsid w:val="000E03AC"/>
    <w:rsid w:val="000E06E6"/>
    <w:rsid w:val="000E1A2F"/>
    <w:rsid w:val="000E2F62"/>
    <w:rsid w:val="000E2FE0"/>
    <w:rsid w:val="000E3262"/>
    <w:rsid w:val="000E33B6"/>
    <w:rsid w:val="000E345C"/>
    <w:rsid w:val="000E3C2B"/>
    <w:rsid w:val="000E3D12"/>
    <w:rsid w:val="000E415B"/>
    <w:rsid w:val="000E470A"/>
    <w:rsid w:val="000E4AE0"/>
    <w:rsid w:val="000E5074"/>
    <w:rsid w:val="000E58EE"/>
    <w:rsid w:val="000E5D49"/>
    <w:rsid w:val="000E5EA2"/>
    <w:rsid w:val="000E5EAE"/>
    <w:rsid w:val="000E63B6"/>
    <w:rsid w:val="000E66D9"/>
    <w:rsid w:val="000E6D52"/>
    <w:rsid w:val="000E7215"/>
    <w:rsid w:val="000E74AE"/>
    <w:rsid w:val="000E757E"/>
    <w:rsid w:val="000E7D36"/>
    <w:rsid w:val="000E7DDC"/>
    <w:rsid w:val="000F074E"/>
    <w:rsid w:val="000F0F43"/>
    <w:rsid w:val="000F1736"/>
    <w:rsid w:val="000F236B"/>
    <w:rsid w:val="000F282B"/>
    <w:rsid w:val="000F2AB3"/>
    <w:rsid w:val="000F2D0F"/>
    <w:rsid w:val="000F2D22"/>
    <w:rsid w:val="000F3697"/>
    <w:rsid w:val="000F38BC"/>
    <w:rsid w:val="000F4845"/>
    <w:rsid w:val="000F4FBB"/>
    <w:rsid w:val="000F5304"/>
    <w:rsid w:val="000F59FA"/>
    <w:rsid w:val="000F5ECB"/>
    <w:rsid w:val="000F6499"/>
    <w:rsid w:val="000F64EB"/>
    <w:rsid w:val="000F65E8"/>
    <w:rsid w:val="000F6BE7"/>
    <w:rsid w:val="000F71DB"/>
    <w:rsid w:val="000F73DB"/>
    <w:rsid w:val="000F760C"/>
    <w:rsid w:val="000F76BC"/>
    <w:rsid w:val="000F7AD8"/>
    <w:rsid w:val="00100454"/>
    <w:rsid w:val="00100B85"/>
    <w:rsid w:val="00100E64"/>
    <w:rsid w:val="00102A2E"/>
    <w:rsid w:val="00102F7F"/>
    <w:rsid w:val="0010372A"/>
    <w:rsid w:val="00104241"/>
    <w:rsid w:val="001042E3"/>
    <w:rsid w:val="001045BA"/>
    <w:rsid w:val="00104681"/>
    <w:rsid w:val="00104694"/>
    <w:rsid w:val="00104794"/>
    <w:rsid w:val="00104D90"/>
    <w:rsid w:val="00106B7C"/>
    <w:rsid w:val="001070AD"/>
    <w:rsid w:val="00107E25"/>
    <w:rsid w:val="00107F01"/>
    <w:rsid w:val="0011064D"/>
    <w:rsid w:val="0011074E"/>
    <w:rsid w:val="0011099D"/>
    <w:rsid w:val="00110B35"/>
    <w:rsid w:val="00110BAE"/>
    <w:rsid w:val="00110D48"/>
    <w:rsid w:val="0011160F"/>
    <w:rsid w:val="001119A1"/>
    <w:rsid w:val="00111E1D"/>
    <w:rsid w:val="00112998"/>
    <w:rsid w:val="0011380C"/>
    <w:rsid w:val="00113BB4"/>
    <w:rsid w:val="00113D77"/>
    <w:rsid w:val="00113D7C"/>
    <w:rsid w:val="00114386"/>
    <w:rsid w:val="001143EB"/>
    <w:rsid w:val="00114514"/>
    <w:rsid w:val="00114FC8"/>
    <w:rsid w:val="0011547E"/>
    <w:rsid w:val="00115814"/>
    <w:rsid w:val="001159F3"/>
    <w:rsid w:val="00115AF2"/>
    <w:rsid w:val="001169B0"/>
    <w:rsid w:val="00116CA5"/>
    <w:rsid w:val="00116E5C"/>
    <w:rsid w:val="0011721F"/>
    <w:rsid w:val="001174CF"/>
    <w:rsid w:val="001177E3"/>
    <w:rsid w:val="001178E0"/>
    <w:rsid w:val="0012118F"/>
    <w:rsid w:val="00121BEA"/>
    <w:rsid w:val="00122B0C"/>
    <w:rsid w:val="00122EDE"/>
    <w:rsid w:val="001231E5"/>
    <w:rsid w:val="001238BB"/>
    <w:rsid w:val="00124A3B"/>
    <w:rsid w:val="0012539B"/>
    <w:rsid w:val="0012561B"/>
    <w:rsid w:val="001256B7"/>
    <w:rsid w:val="001258E7"/>
    <w:rsid w:val="00125FC3"/>
    <w:rsid w:val="001261AA"/>
    <w:rsid w:val="001269D7"/>
    <w:rsid w:val="00126BAB"/>
    <w:rsid w:val="00126E0D"/>
    <w:rsid w:val="00130855"/>
    <w:rsid w:val="00130CBE"/>
    <w:rsid w:val="00131032"/>
    <w:rsid w:val="0013144B"/>
    <w:rsid w:val="00131737"/>
    <w:rsid w:val="0013182C"/>
    <w:rsid w:val="00131BBA"/>
    <w:rsid w:val="00131F8B"/>
    <w:rsid w:val="00132540"/>
    <w:rsid w:val="00132911"/>
    <w:rsid w:val="00132B91"/>
    <w:rsid w:val="00133ADF"/>
    <w:rsid w:val="0013590A"/>
    <w:rsid w:val="00135D43"/>
    <w:rsid w:val="001361E8"/>
    <w:rsid w:val="00136357"/>
    <w:rsid w:val="00136B2D"/>
    <w:rsid w:val="00137A3B"/>
    <w:rsid w:val="001409F2"/>
    <w:rsid w:val="00141127"/>
    <w:rsid w:val="001411E3"/>
    <w:rsid w:val="00141502"/>
    <w:rsid w:val="001415D8"/>
    <w:rsid w:val="00141CF2"/>
    <w:rsid w:val="001421BA"/>
    <w:rsid w:val="001424BF"/>
    <w:rsid w:val="001424FB"/>
    <w:rsid w:val="00142549"/>
    <w:rsid w:val="00142A20"/>
    <w:rsid w:val="00142BFC"/>
    <w:rsid w:val="001432BB"/>
    <w:rsid w:val="001433C3"/>
    <w:rsid w:val="00143632"/>
    <w:rsid w:val="0014390E"/>
    <w:rsid w:val="001445B8"/>
    <w:rsid w:val="00144DA8"/>
    <w:rsid w:val="001455CC"/>
    <w:rsid w:val="00145751"/>
    <w:rsid w:val="00145AF0"/>
    <w:rsid w:val="00145D01"/>
    <w:rsid w:val="0014617B"/>
    <w:rsid w:val="00146590"/>
    <w:rsid w:val="00146DF7"/>
    <w:rsid w:val="00147893"/>
    <w:rsid w:val="001502F3"/>
    <w:rsid w:val="001511A7"/>
    <w:rsid w:val="001513F4"/>
    <w:rsid w:val="0015158F"/>
    <w:rsid w:val="00151C55"/>
    <w:rsid w:val="00152339"/>
    <w:rsid w:val="0015260D"/>
    <w:rsid w:val="00152C5C"/>
    <w:rsid w:val="001533BF"/>
    <w:rsid w:val="0015434D"/>
    <w:rsid w:val="0015493B"/>
    <w:rsid w:val="00154B43"/>
    <w:rsid w:val="00154BBD"/>
    <w:rsid w:val="00155117"/>
    <w:rsid w:val="0015593B"/>
    <w:rsid w:val="00156ACA"/>
    <w:rsid w:val="001571B4"/>
    <w:rsid w:val="00157810"/>
    <w:rsid w:val="00157E67"/>
    <w:rsid w:val="0016028E"/>
    <w:rsid w:val="00161063"/>
    <w:rsid w:val="001610E7"/>
    <w:rsid w:val="00161680"/>
    <w:rsid w:val="0016188A"/>
    <w:rsid w:val="00161C0B"/>
    <w:rsid w:val="00162682"/>
    <w:rsid w:val="00162C57"/>
    <w:rsid w:val="0016312E"/>
    <w:rsid w:val="00164223"/>
    <w:rsid w:val="001642B7"/>
    <w:rsid w:val="0016447D"/>
    <w:rsid w:val="00164F65"/>
    <w:rsid w:val="00165787"/>
    <w:rsid w:val="00165818"/>
    <w:rsid w:val="00165B3A"/>
    <w:rsid w:val="00165F5F"/>
    <w:rsid w:val="00170622"/>
    <w:rsid w:val="00170A47"/>
    <w:rsid w:val="001711E1"/>
    <w:rsid w:val="0017205A"/>
    <w:rsid w:val="0017251C"/>
    <w:rsid w:val="001731D9"/>
    <w:rsid w:val="0017327D"/>
    <w:rsid w:val="001737EC"/>
    <w:rsid w:val="00174405"/>
    <w:rsid w:val="00174BD2"/>
    <w:rsid w:val="00174DD3"/>
    <w:rsid w:val="00175007"/>
    <w:rsid w:val="001754B3"/>
    <w:rsid w:val="00175B35"/>
    <w:rsid w:val="00175D47"/>
    <w:rsid w:val="00177125"/>
    <w:rsid w:val="0017722C"/>
    <w:rsid w:val="00177236"/>
    <w:rsid w:val="00177EE6"/>
    <w:rsid w:val="001808E2"/>
    <w:rsid w:val="00180EA0"/>
    <w:rsid w:val="0018117E"/>
    <w:rsid w:val="00181254"/>
    <w:rsid w:val="00181E0E"/>
    <w:rsid w:val="00182709"/>
    <w:rsid w:val="00182779"/>
    <w:rsid w:val="00183145"/>
    <w:rsid w:val="00184678"/>
    <w:rsid w:val="00185547"/>
    <w:rsid w:val="00185778"/>
    <w:rsid w:val="001857E8"/>
    <w:rsid w:val="00186159"/>
    <w:rsid w:val="00186188"/>
    <w:rsid w:val="001866DD"/>
    <w:rsid w:val="00186C43"/>
    <w:rsid w:val="001871CA"/>
    <w:rsid w:val="00187347"/>
    <w:rsid w:val="00187B6C"/>
    <w:rsid w:val="00187CF1"/>
    <w:rsid w:val="00190C51"/>
    <w:rsid w:val="00191285"/>
    <w:rsid w:val="001912B1"/>
    <w:rsid w:val="00191A4C"/>
    <w:rsid w:val="00191BCB"/>
    <w:rsid w:val="00192095"/>
    <w:rsid w:val="0019322B"/>
    <w:rsid w:val="00193AE1"/>
    <w:rsid w:val="0019418B"/>
    <w:rsid w:val="001941A2"/>
    <w:rsid w:val="001943D7"/>
    <w:rsid w:val="00195589"/>
    <w:rsid w:val="0019589B"/>
    <w:rsid w:val="00196951"/>
    <w:rsid w:val="00196A81"/>
    <w:rsid w:val="001978C7"/>
    <w:rsid w:val="00197DDE"/>
    <w:rsid w:val="001A07FF"/>
    <w:rsid w:val="001A102C"/>
    <w:rsid w:val="001A1227"/>
    <w:rsid w:val="001A1617"/>
    <w:rsid w:val="001A17BE"/>
    <w:rsid w:val="001A1F04"/>
    <w:rsid w:val="001A3210"/>
    <w:rsid w:val="001A327C"/>
    <w:rsid w:val="001A35D7"/>
    <w:rsid w:val="001A36CB"/>
    <w:rsid w:val="001A3BBD"/>
    <w:rsid w:val="001A3D6F"/>
    <w:rsid w:val="001A412A"/>
    <w:rsid w:val="001A4E6C"/>
    <w:rsid w:val="001A5C36"/>
    <w:rsid w:val="001A714D"/>
    <w:rsid w:val="001A7368"/>
    <w:rsid w:val="001A761D"/>
    <w:rsid w:val="001A7896"/>
    <w:rsid w:val="001B0115"/>
    <w:rsid w:val="001B0B32"/>
    <w:rsid w:val="001B0C76"/>
    <w:rsid w:val="001B2207"/>
    <w:rsid w:val="001B2750"/>
    <w:rsid w:val="001B3032"/>
    <w:rsid w:val="001B30E6"/>
    <w:rsid w:val="001B3287"/>
    <w:rsid w:val="001B4417"/>
    <w:rsid w:val="001B48C0"/>
    <w:rsid w:val="001B4AED"/>
    <w:rsid w:val="001B6219"/>
    <w:rsid w:val="001B63B0"/>
    <w:rsid w:val="001B6800"/>
    <w:rsid w:val="001B69A7"/>
    <w:rsid w:val="001B6A4A"/>
    <w:rsid w:val="001B6C72"/>
    <w:rsid w:val="001B6E79"/>
    <w:rsid w:val="001B6EFB"/>
    <w:rsid w:val="001B7580"/>
    <w:rsid w:val="001B7F9F"/>
    <w:rsid w:val="001C0286"/>
    <w:rsid w:val="001C0392"/>
    <w:rsid w:val="001C03CC"/>
    <w:rsid w:val="001C0690"/>
    <w:rsid w:val="001C0ED7"/>
    <w:rsid w:val="001C1068"/>
    <w:rsid w:val="001C14C7"/>
    <w:rsid w:val="001C1EDA"/>
    <w:rsid w:val="001C21D4"/>
    <w:rsid w:val="001C25A0"/>
    <w:rsid w:val="001C26BD"/>
    <w:rsid w:val="001C2A16"/>
    <w:rsid w:val="001C2CC2"/>
    <w:rsid w:val="001C30D6"/>
    <w:rsid w:val="001C39CA"/>
    <w:rsid w:val="001C3C74"/>
    <w:rsid w:val="001C4017"/>
    <w:rsid w:val="001C516D"/>
    <w:rsid w:val="001C53DF"/>
    <w:rsid w:val="001C556A"/>
    <w:rsid w:val="001C580F"/>
    <w:rsid w:val="001C646B"/>
    <w:rsid w:val="001C6E58"/>
    <w:rsid w:val="001C6F58"/>
    <w:rsid w:val="001C72AF"/>
    <w:rsid w:val="001C72F4"/>
    <w:rsid w:val="001C760E"/>
    <w:rsid w:val="001C761D"/>
    <w:rsid w:val="001C79A9"/>
    <w:rsid w:val="001C7ACA"/>
    <w:rsid w:val="001D02E2"/>
    <w:rsid w:val="001D0928"/>
    <w:rsid w:val="001D0CBC"/>
    <w:rsid w:val="001D15B1"/>
    <w:rsid w:val="001D191B"/>
    <w:rsid w:val="001D198A"/>
    <w:rsid w:val="001D1F3F"/>
    <w:rsid w:val="001D2014"/>
    <w:rsid w:val="001D2054"/>
    <w:rsid w:val="001D2089"/>
    <w:rsid w:val="001D2C6F"/>
    <w:rsid w:val="001D2E70"/>
    <w:rsid w:val="001D2F7B"/>
    <w:rsid w:val="001D32A3"/>
    <w:rsid w:val="001D3655"/>
    <w:rsid w:val="001D3B4F"/>
    <w:rsid w:val="001D3B62"/>
    <w:rsid w:val="001D3D2B"/>
    <w:rsid w:val="001D3EF2"/>
    <w:rsid w:val="001D4C31"/>
    <w:rsid w:val="001D4E13"/>
    <w:rsid w:val="001D4FCE"/>
    <w:rsid w:val="001D4FE3"/>
    <w:rsid w:val="001D5070"/>
    <w:rsid w:val="001D5362"/>
    <w:rsid w:val="001D594C"/>
    <w:rsid w:val="001D5AB2"/>
    <w:rsid w:val="001D5BE4"/>
    <w:rsid w:val="001D5D39"/>
    <w:rsid w:val="001D6E61"/>
    <w:rsid w:val="001D7E42"/>
    <w:rsid w:val="001E0C0E"/>
    <w:rsid w:val="001E0D97"/>
    <w:rsid w:val="001E0FA1"/>
    <w:rsid w:val="001E1A50"/>
    <w:rsid w:val="001E1B14"/>
    <w:rsid w:val="001E20CF"/>
    <w:rsid w:val="001E3369"/>
    <w:rsid w:val="001E383C"/>
    <w:rsid w:val="001E3ADD"/>
    <w:rsid w:val="001E3C5A"/>
    <w:rsid w:val="001E495D"/>
    <w:rsid w:val="001E557C"/>
    <w:rsid w:val="001E5614"/>
    <w:rsid w:val="001E5AC8"/>
    <w:rsid w:val="001E5C6B"/>
    <w:rsid w:val="001F02A4"/>
    <w:rsid w:val="001F04C4"/>
    <w:rsid w:val="001F06DB"/>
    <w:rsid w:val="001F1CEB"/>
    <w:rsid w:val="001F1F26"/>
    <w:rsid w:val="001F2812"/>
    <w:rsid w:val="001F28F2"/>
    <w:rsid w:val="001F28F4"/>
    <w:rsid w:val="001F3414"/>
    <w:rsid w:val="001F3B15"/>
    <w:rsid w:val="001F4747"/>
    <w:rsid w:val="001F476A"/>
    <w:rsid w:val="001F4B38"/>
    <w:rsid w:val="001F51E6"/>
    <w:rsid w:val="001F5E4F"/>
    <w:rsid w:val="001F6695"/>
    <w:rsid w:val="001F66B7"/>
    <w:rsid w:val="001F6E8D"/>
    <w:rsid w:val="001F6EBF"/>
    <w:rsid w:val="00200C5C"/>
    <w:rsid w:val="00200D00"/>
    <w:rsid w:val="00200F70"/>
    <w:rsid w:val="00201BED"/>
    <w:rsid w:val="002035A5"/>
    <w:rsid w:val="00203FA2"/>
    <w:rsid w:val="002044D5"/>
    <w:rsid w:val="0020453A"/>
    <w:rsid w:val="002045B3"/>
    <w:rsid w:val="00204656"/>
    <w:rsid w:val="00204D2C"/>
    <w:rsid w:val="00204FC3"/>
    <w:rsid w:val="00207066"/>
    <w:rsid w:val="0020707B"/>
    <w:rsid w:val="00207B1B"/>
    <w:rsid w:val="002100A8"/>
    <w:rsid w:val="0021016A"/>
    <w:rsid w:val="002112B4"/>
    <w:rsid w:val="002113EE"/>
    <w:rsid w:val="00211CE3"/>
    <w:rsid w:val="00211DFE"/>
    <w:rsid w:val="00211F1C"/>
    <w:rsid w:val="002122CC"/>
    <w:rsid w:val="002123EA"/>
    <w:rsid w:val="002127A5"/>
    <w:rsid w:val="002129BB"/>
    <w:rsid w:val="00212A58"/>
    <w:rsid w:val="002130E6"/>
    <w:rsid w:val="00214048"/>
    <w:rsid w:val="0021430F"/>
    <w:rsid w:val="00214C2A"/>
    <w:rsid w:val="00215155"/>
    <w:rsid w:val="00215178"/>
    <w:rsid w:val="0021530B"/>
    <w:rsid w:val="0021547B"/>
    <w:rsid w:val="002155C5"/>
    <w:rsid w:val="002158F5"/>
    <w:rsid w:val="00216493"/>
    <w:rsid w:val="00216904"/>
    <w:rsid w:val="00216AFA"/>
    <w:rsid w:val="002172D9"/>
    <w:rsid w:val="00217599"/>
    <w:rsid w:val="00217911"/>
    <w:rsid w:val="0021798D"/>
    <w:rsid w:val="002179F4"/>
    <w:rsid w:val="00220495"/>
    <w:rsid w:val="002206C7"/>
    <w:rsid w:val="0022091E"/>
    <w:rsid w:val="00220C47"/>
    <w:rsid w:val="00220F98"/>
    <w:rsid w:val="00221920"/>
    <w:rsid w:val="002219FE"/>
    <w:rsid w:val="00221D96"/>
    <w:rsid w:val="00223306"/>
    <w:rsid w:val="002235FC"/>
    <w:rsid w:val="0022368F"/>
    <w:rsid w:val="00223C62"/>
    <w:rsid w:val="00224148"/>
    <w:rsid w:val="00224467"/>
    <w:rsid w:val="0022447D"/>
    <w:rsid w:val="002244F8"/>
    <w:rsid w:val="002247DA"/>
    <w:rsid w:val="00225767"/>
    <w:rsid w:val="0022608D"/>
    <w:rsid w:val="002264FB"/>
    <w:rsid w:val="00226823"/>
    <w:rsid w:val="0022686C"/>
    <w:rsid w:val="002269BA"/>
    <w:rsid w:val="00227674"/>
    <w:rsid w:val="0022784C"/>
    <w:rsid w:val="00230863"/>
    <w:rsid w:val="00230B66"/>
    <w:rsid w:val="00230CDD"/>
    <w:rsid w:val="00231E59"/>
    <w:rsid w:val="002328A8"/>
    <w:rsid w:val="00232C30"/>
    <w:rsid w:val="00232D5E"/>
    <w:rsid w:val="00233305"/>
    <w:rsid w:val="002333A7"/>
    <w:rsid w:val="002341C9"/>
    <w:rsid w:val="002341FE"/>
    <w:rsid w:val="00234488"/>
    <w:rsid w:val="002344FC"/>
    <w:rsid w:val="0023519B"/>
    <w:rsid w:val="00235630"/>
    <w:rsid w:val="0023563F"/>
    <w:rsid w:val="0023585B"/>
    <w:rsid w:val="00235B73"/>
    <w:rsid w:val="00235D77"/>
    <w:rsid w:val="00235DED"/>
    <w:rsid w:val="002365A1"/>
    <w:rsid w:val="002369F6"/>
    <w:rsid w:val="00236B9F"/>
    <w:rsid w:val="00237494"/>
    <w:rsid w:val="0024035A"/>
    <w:rsid w:val="0024089A"/>
    <w:rsid w:val="00240FAA"/>
    <w:rsid w:val="002413CE"/>
    <w:rsid w:val="002413E2"/>
    <w:rsid w:val="00241D3B"/>
    <w:rsid w:val="0024204A"/>
    <w:rsid w:val="0024220C"/>
    <w:rsid w:val="00242344"/>
    <w:rsid w:val="00243E39"/>
    <w:rsid w:val="002443C9"/>
    <w:rsid w:val="00245E52"/>
    <w:rsid w:val="00247437"/>
    <w:rsid w:val="0025058B"/>
    <w:rsid w:val="00250BE2"/>
    <w:rsid w:val="00250D19"/>
    <w:rsid w:val="0025105F"/>
    <w:rsid w:val="00251BE8"/>
    <w:rsid w:val="00251BEC"/>
    <w:rsid w:val="00251DEF"/>
    <w:rsid w:val="00251F5A"/>
    <w:rsid w:val="0025202C"/>
    <w:rsid w:val="002525FA"/>
    <w:rsid w:val="00253924"/>
    <w:rsid w:val="00253B43"/>
    <w:rsid w:val="00253B91"/>
    <w:rsid w:val="00253DBF"/>
    <w:rsid w:val="00253F76"/>
    <w:rsid w:val="0025455F"/>
    <w:rsid w:val="00254CC7"/>
    <w:rsid w:val="002554B7"/>
    <w:rsid w:val="002558B1"/>
    <w:rsid w:val="00255BAA"/>
    <w:rsid w:val="0025636A"/>
    <w:rsid w:val="0025639D"/>
    <w:rsid w:val="00256704"/>
    <w:rsid w:val="00256CCB"/>
    <w:rsid w:val="00257C80"/>
    <w:rsid w:val="00260DF8"/>
    <w:rsid w:val="00261EDA"/>
    <w:rsid w:val="002623D0"/>
    <w:rsid w:val="002624EA"/>
    <w:rsid w:val="0026266F"/>
    <w:rsid w:val="00262B84"/>
    <w:rsid w:val="00262D4D"/>
    <w:rsid w:val="00262EFA"/>
    <w:rsid w:val="00263356"/>
    <w:rsid w:val="00263774"/>
    <w:rsid w:val="00263C5D"/>
    <w:rsid w:val="00264BB2"/>
    <w:rsid w:val="00265160"/>
    <w:rsid w:val="00265499"/>
    <w:rsid w:val="00266901"/>
    <w:rsid w:val="002669B5"/>
    <w:rsid w:val="00266AC9"/>
    <w:rsid w:val="0026712A"/>
    <w:rsid w:val="00270419"/>
    <w:rsid w:val="00270A8C"/>
    <w:rsid w:val="0027138F"/>
    <w:rsid w:val="00271BB7"/>
    <w:rsid w:val="00271E98"/>
    <w:rsid w:val="00271FC8"/>
    <w:rsid w:val="002725CD"/>
    <w:rsid w:val="00272F2E"/>
    <w:rsid w:val="00273052"/>
    <w:rsid w:val="00273983"/>
    <w:rsid w:val="00274FF7"/>
    <w:rsid w:val="0027503C"/>
    <w:rsid w:val="002750E9"/>
    <w:rsid w:val="00275161"/>
    <w:rsid w:val="00275268"/>
    <w:rsid w:val="002757C8"/>
    <w:rsid w:val="002757DC"/>
    <w:rsid w:val="0027658F"/>
    <w:rsid w:val="00276718"/>
    <w:rsid w:val="00277035"/>
    <w:rsid w:val="00277ADE"/>
    <w:rsid w:val="00277C24"/>
    <w:rsid w:val="00280019"/>
    <w:rsid w:val="002801BC"/>
    <w:rsid w:val="00280222"/>
    <w:rsid w:val="00280600"/>
    <w:rsid w:val="00281183"/>
    <w:rsid w:val="0028206D"/>
    <w:rsid w:val="0028230D"/>
    <w:rsid w:val="00282821"/>
    <w:rsid w:val="00282F9F"/>
    <w:rsid w:val="002832BE"/>
    <w:rsid w:val="00283A25"/>
    <w:rsid w:val="00283A37"/>
    <w:rsid w:val="00283BC2"/>
    <w:rsid w:val="00283D55"/>
    <w:rsid w:val="00283EF5"/>
    <w:rsid w:val="00284346"/>
    <w:rsid w:val="002844D2"/>
    <w:rsid w:val="0028486B"/>
    <w:rsid w:val="002856DD"/>
    <w:rsid w:val="00285AF1"/>
    <w:rsid w:val="00287BE0"/>
    <w:rsid w:val="00290964"/>
    <w:rsid w:val="002917CD"/>
    <w:rsid w:val="00292CAC"/>
    <w:rsid w:val="0029386E"/>
    <w:rsid w:val="00293C2B"/>
    <w:rsid w:val="00293F71"/>
    <w:rsid w:val="00294A86"/>
    <w:rsid w:val="00295364"/>
    <w:rsid w:val="00295788"/>
    <w:rsid w:val="0029654F"/>
    <w:rsid w:val="002966A7"/>
    <w:rsid w:val="00296C5B"/>
    <w:rsid w:val="00297906"/>
    <w:rsid w:val="00297AE0"/>
    <w:rsid w:val="00297CCE"/>
    <w:rsid w:val="00297D42"/>
    <w:rsid w:val="00297E74"/>
    <w:rsid w:val="002A0E0C"/>
    <w:rsid w:val="002A139A"/>
    <w:rsid w:val="002A1538"/>
    <w:rsid w:val="002A1B93"/>
    <w:rsid w:val="002A1E6A"/>
    <w:rsid w:val="002A229E"/>
    <w:rsid w:val="002A2317"/>
    <w:rsid w:val="002A2770"/>
    <w:rsid w:val="002A2C14"/>
    <w:rsid w:val="002A3291"/>
    <w:rsid w:val="002A3CF3"/>
    <w:rsid w:val="002A48E0"/>
    <w:rsid w:val="002A51B6"/>
    <w:rsid w:val="002A52A0"/>
    <w:rsid w:val="002A68FE"/>
    <w:rsid w:val="002A7BC8"/>
    <w:rsid w:val="002A7E93"/>
    <w:rsid w:val="002B0BDD"/>
    <w:rsid w:val="002B0D9A"/>
    <w:rsid w:val="002B0E80"/>
    <w:rsid w:val="002B0F00"/>
    <w:rsid w:val="002B117B"/>
    <w:rsid w:val="002B19C4"/>
    <w:rsid w:val="002B2684"/>
    <w:rsid w:val="002B2A88"/>
    <w:rsid w:val="002B37DE"/>
    <w:rsid w:val="002B3A27"/>
    <w:rsid w:val="002B3DEC"/>
    <w:rsid w:val="002B4663"/>
    <w:rsid w:val="002B5E75"/>
    <w:rsid w:val="002B6259"/>
    <w:rsid w:val="002B62B0"/>
    <w:rsid w:val="002B6603"/>
    <w:rsid w:val="002B6610"/>
    <w:rsid w:val="002B6838"/>
    <w:rsid w:val="002B69B7"/>
    <w:rsid w:val="002B7536"/>
    <w:rsid w:val="002B7565"/>
    <w:rsid w:val="002C0D93"/>
    <w:rsid w:val="002C0EFB"/>
    <w:rsid w:val="002C18E4"/>
    <w:rsid w:val="002C25EA"/>
    <w:rsid w:val="002C27B9"/>
    <w:rsid w:val="002C2ED7"/>
    <w:rsid w:val="002C3E71"/>
    <w:rsid w:val="002C4A3A"/>
    <w:rsid w:val="002C4F23"/>
    <w:rsid w:val="002C500B"/>
    <w:rsid w:val="002C55F0"/>
    <w:rsid w:val="002C58A3"/>
    <w:rsid w:val="002C5BC4"/>
    <w:rsid w:val="002C68A8"/>
    <w:rsid w:val="002C6903"/>
    <w:rsid w:val="002C6CB5"/>
    <w:rsid w:val="002C71D6"/>
    <w:rsid w:val="002C7584"/>
    <w:rsid w:val="002C7594"/>
    <w:rsid w:val="002C7B9E"/>
    <w:rsid w:val="002C7EB1"/>
    <w:rsid w:val="002D0617"/>
    <w:rsid w:val="002D09C6"/>
    <w:rsid w:val="002D0ACD"/>
    <w:rsid w:val="002D0AFB"/>
    <w:rsid w:val="002D0EFC"/>
    <w:rsid w:val="002D2938"/>
    <w:rsid w:val="002D2B33"/>
    <w:rsid w:val="002D34BC"/>
    <w:rsid w:val="002D35FC"/>
    <w:rsid w:val="002D387C"/>
    <w:rsid w:val="002D3AB9"/>
    <w:rsid w:val="002D4AD2"/>
    <w:rsid w:val="002D4E40"/>
    <w:rsid w:val="002D4F47"/>
    <w:rsid w:val="002D5591"/>
    <w:rsid w:val="002D57FC"/>
    <w:rsid w:val="002D5A97"/>
    <w:rsid w:val="002D5DFD"/>
    <w:rsid w:val="002D5F4E"/>
    <w:rsid w:val="002D60BD"/>
    <w:rsid w:val="002D6267"/>
    <w:rsid w:val="002D643F"/>
    <w:rsid w:val="002D68C9"/>
    <w:rsid w:val="002D6A33"/>
    <w:rsid w:val="002D6D23"/>
    <w:rsid w:val="002D6FA9"/>
    <w:rsid w:val="002D7274"/>
    <w:rsid w:val="002D754A"/>
    <w:rsid w:val="002D78A3"/>
    <w:rsid w:val="002D79D4"/>
    <w:rsid w:val="002D7B6A"/>
    <w:rsid w:val="002E03D9"/>
    <w:rsid w:val="002E09A5"/>
    <w:rsid w:val="002E0AA5"/>
    <w:rsid w:val="002E1D6C"/>
    <w:rsid w:val="002E1D6F"/>
    <w:rsid w:val="002E2112"/>
    <w:rsid w:val="002E237A"/>
    <w:rsid w:val="002E2801"/>
    <w:rsid w:val="002E321E"/>
    <w:rsid w:val="002E34F6"/>
    <w:rsid w:val="002E3EEE"/>
    <w:rsid w:val="002E46B0"/>
    <w:rsid w:val="002E46D5"/>
    <w:rsid w:val="002E5008"/>
    <w:rsid w:val="002E51B6"/>
    <w:rsid w:val="002E5582"/>
    <w:rsid w:val="002E5CC2"/>
    <w:rsid w:val="002E7AA9"/>
    <w:rsid w:val="002E7C23"/>
    <w:rsid w:val="002F0FA6"/>
    <w:rsid w:val="002F1715"/>
    <w:rsid w:val="002F1B8D"/>
    <w:rsid w:val="002F218A"/>
    <w:rsid w:val="002F27AA"/>
    <w:rsid w:val="002F2849"/>
    <w:rsid w:val="002F49D7"/>
    <w:rsid w:val="002F5265"/>
    <w:rsid w:val="002F54B6"/>
    <w:rsid w:val="002F58E4"/>
    <w:rsid w:val="002F59DC"/>
    <w:rsid w:val="002F5EC6"/>
    <w:rsid w:val="002F69C1"/>
    <w:rsid w:val="002F75CE"/>
    <w:rsid w:val="002F763C"/>
    <w:rsid w:val="00300B7C"/>
    <w:rsid w:val="00301367"/>
    <w:rsid w:val="00301B26"/>
    <w:rsid w:val="00302109"/>
    <w:rsid w:val="003021C9"/>
    <w:rsid w:val="003022D5"/>
    <w:rsid w:val="003023EA"/>
    <w:rsid w:val="00302934"/>
    <w:rsid w:val="00302A91"/>
    <w:rsid w:val="00302EC2"/>
    <w:rsid w:val="00303912"/>
    <w:rsid w:val="00304DCF"/>
    <w:rsid w:val="00305BA0"/>
    <w:rsid w:val="00306015"/>
    <w:rsid w:val="003063D5"/>
    <w:rsid w:val="00306E59"/>
    <w:rsid w:val="00306FE4"/>
    <w:rsid w:val="00307050"/>
    <w:rsid w:val="00307263"/>
    <w:rsid w:val="00307FC7"/>
    <w:rsid w:val="00310199"/>
    <w:rsid w:val="00310204"/>
    <w:rsid w:val="00310688"/>
    <w:rsid w:val="003109BF"/>
    <w:rsid w:val="00310BBA"/>
    <w:rsid w:val="00311153"/>
    <w:rsid w:val="00311BFF"/>
    <w:rsid w:val="003126AC"/>
    <w:rsid w:val="00312BB0"/>
    <w:rsid w:val="00314422"/>
    <w:rsid w:val="00314691"/>
    <w:rsid w:val="00315011"/>
    <w:rsid w:val="00316212"/>
    <w:rsid w:val="00316576"/>
    <w:rsid w:val="00316C6B"/>
    <w:rsid w:val="00316C74"/>
    <w:rsid w:val="00317779"/>
    <w:rsid w:val="003178FE"/>
    <w:rsid w:val="00320284"/>
    <w:rsid w:val="003205A6"/>
    <w:rsid w:val="00320D1F"/>
    <w:rsid w:val="003215D8"/>
    <w:rsid w:val="00321699"/>
    <w:rsid w:val="00321DB8"/>
    <w:rsid w:val="00321FEF"/>
    <w:rsid w:val="00322082"/>
    <w:rsid w:val="003225B3"/>
    <w:rsid w:val="00322792"/>
    <w:rsid w:val="00322F73"/>
    <w:rsid w:val="003231BF"/>
    <w:rsid w:val="003233B2"/>
    <w:rsid w:val="00323AA7"/>
    <w:rsid w:val="00323E85"/>
    <w:rsid w:val="00323F86"/>
    <w:rsid w:val="00324552"/>
    <w:rsid w:val="0032486C"/>
    <w:rsid w:val="00324931"/>
    <w:rsid w:val="00325DDD"/>
    <w:rsid w:val="00325E5E"/>
    <w:rsid w:val="0032630A"/>
    <w:rsid w:val="00326A91"/>
    <w:rsid w:val="003274C0"/>
    <w:rsid w:val="00330573"/>
    <w:rsid w:val="003312E9"/>
    <w:rsid w:val="003318FB"/>
    <w:rsid w:val="00331A3F"/>
    <w:rsid w:val="00331C86"/>
    <w:rsid w:val="003320A8"/>
    <w:rsid w:val="003321AD"/>
    <w:rsid w:val="00332735"/>
    <w:rsid w:val="00332C50"/>
    <w:rsid w:val="00332D64"/>
    <w:rsid w:val="0033381E"/>
    <w:rsid w:val="00334BDB"/>
    <w:rsid w:val="00335748"/>
    <w:rsid w:val="00335E7D"/>
    <w:rsid w:val="00336AC1"/>
    <w:rsid w:val="00336FB7"/>
    <w:rsid w:val="00337BFB"/>
    <w:rsid w:val="00337E47"/>
    <w:rsid w:val="003400A8"/>
    <w:rsid w:val="00340382"/>
    <w:rsid w:val="003403DA"/>
    <w:rsid w:val="0034070A"/>
    <w:rsid w:val="00341028"/>
    <w:rsid w:val="00341470"/>
    <w:rsid w:val="0034172C"/>
    <w:rsid w:val="003417B9"/>
    <w:rsid w:val="00342BEA"/>
    <w:rsid w:val="0034352C"/>
    <w:rsid w:val="00344CD7"/>
    <w:rsid w:val="00345528"/>
    <w:rsid w:val="003455C7"/>
    <w:rsid w:val="003455CB"/>
    <w:rsid w:val="003455FA"/>
    <w:rsid w:val="00345617"/>
    <w:rsid w:val="003462FE"/>
    <w:rsid w:val="00346AB9"/>
    <w:rsid w:val="003474E8"/>
    <w:rsid w:val="00350085"/>
    <w:rsid w:val="00350252"/>
    <w:rsid w:val="003505CD"/>
    <w:rsid w:val="00350809"/>
    <w:rsid w:val="00350AA7"/>
    <w:rsid w:val="00350C04"/>
    <w:rsid w:val="0035178E"/>
    <w:rsid w:val="003519A6"/>
    <w:rsid w:val="003524F8"/>
    <w:rsid w:val="00352E5C"/>
    <w:rsid w:val="00353027"/>
    <w:rsid w:val="003531C6"/>
    <w:rsid w:val="00353BEC"/>
    <w:rsid w:val="00353CF7"/>
    <w:rsid w:val="0035522C"/>
    <w:rsid w:val="00356087"/>
    <w:rsid w:val="00356275"/>
    <w:rsid w:val="00356933"/>
    <w:rsid w:val="00356EC7"/>
    <w:rsid w:val="00357A54"/>
    <w:rsid w:val="0036068F"/>
    <w:rsid w:val="003606D1"/>
    <w:rsid w:val="00360C12"/>
    <w:rsid w:val="00360D14"/>
    <w:rsid w:val="00360FA0"/>
    <w:rsid w:val="00361568"/>
    <w:rsid w:val="003619E9"/>
    <w:rsid w:val="00362361"/>
    <w:rsid w:val="003628F8"/>
    <w:rsid w:val="00362B21"/>
    <w:rsid w:val="00362D43"/>
    <w:rsid w:val="00363525"/>
    <w:rsid w:val="00363890"/>
    <w:rsid w:val="00363D55"/>
    <w:rsid w:val="00363EEE"/>
    <w:rsid w:val="00364BAD"/>
    <w:rsid w:val="00364C07"/>
    <w:rsid w:val="00364DA8"/>
    <w:rsid w:val="003657A8"/>
    <w:rsid w:val="00365B67"/>
    <w:rsid w:val="00365C8E"/>
    <w:rsid w:val="00366275"/>
    <w:rsid w:val="003669DB"/>
    <w:rsid w:val="0036706A"/>
    <w:rsid w:val="00367A0E"/>
    <w:rsid w:val="0037129F"/>
    <w:rsid w:val="00371A45"/>
    <w:rsid w:val="00371F40"/>
    <w:rsid w:val="0037262C"/>
    <w:rsid w:val="0037298C"/>
    <w:rsid w:val="003730B4"/>
    <w:rsid w:val="003731C9"/>
    <w:rsid w:val="003733BE"/>
    <w:rsid w:val="003734A1"/>
    <w:rsid w:val="003734CC"/>
    <w:rsid w:val="0037409F"/>
    <w:rsid w:val="003744E3"/>
    <w:rsid w:val="003745DA"/>
    <w:rsid w:val="00374FFA"/>
    <w:rsid w:val="003753C6"/>
    <w:rsid w:val="003756E1"/>
    <w:rsid w:val="0037593A"/>
    <w:rsid w:val="00376024"/>
    <w:rsid w:val="00376151"/>
    <w:rsid w:val="003764E7"/>
    <w:rsid w:val="003766FE"/>
    <w:rsid w:val="003768CD"/>
    <w:rsid w:val="0037695D"/>
    <w:rsid w:val="00376D1A"/>
    <w:rsid w:val="00376DE6"/>
    <w:rsid w:val="00377357"/>
    <w:rsid w:val="00377B88"/>
    <w:rsid w:val="003800DA"/>
    <w:rsid w:val="003800E6"/>
    <w:rsid w:val="003809BB"/>
    <w:rsid w:val="00380DA6"/>
    <w:rsid w:val="00380E5D"/>
    <w:rsid w:val="003811BE"/>
    <w:rsid w:val="00381A1D"/>
    <w:rsid w:val="003834C1"/>
    <w:rsid w:val="00383903"/>
    <w:rsid w:val="00383BFF"/>
    <w:rsid w:val="00383DC6"/>
    <w:rsid w:val="00383F5A"/>
    <w:rsid w:val="00384350"/>
    <w:rsid w:val="003843AF"/>
    <w:rsid w:val="0038470B"/>
    <w:rsid w:val="0038480F"/>
    <w:rsid w:val="00384CED"/>
    <w:rsid w:val="003853A9"/>
    <w:rsid w:val="00385B44"/>
    <w:rsid w:val="00385CB5"/>
    <w:rsid w:val="00385EAC"/>
    <w:rsid w:val="003860A6"/>
    <w:rsid w:val="00386984"/>
    <w:rsid w:val="00386C6F"/>
    <w:rsid w:val="00386DB7"/>
    <w:rsid w:val="00387CD0"/>
    <w:rsid w:val="00390567"/>
    <w:rsid w:val="003906E6"/>
    <w:rsid w:val="00390B0D"/>
    <w:rsid w:val="00390E68"/>
    <w:rsid w:val="00392502"/>
    <w:rsid w:val="003925D4"/>
    <w:rsid w:val="003929E8"/>
    <w:rsid w:val="00392A8E"/>
    <w:rsid w:val="00392AB3"/>
    <w:rsid w:val="0039308F"/>
    <w:rsid w:val="003934C5"/>
    <w:rsid w:val="00393580"/>
    <w:rsid w:val="00393692"/>
    <w:rsid w:val="00393E62"/>
    <w:rsid w:val="003946EF"/>
    <w:rsid w:val="00394F90"/>
    <w:rsid w:val="003959B4"/>
    <w:rsid w:val="00396353"/>
    <w:rsid w:val="003963C3"/>
    <w:rsid w:val="00396591"/>
    <w:rsid w:val="00396703"/>
    <w:rsid w:val="00396A90"/>
    <w:rsid w:val="003977A0"/>
    <w:rsid w:val="003977A9"/>
    <w:rsid w:val="00397859"/>
    <w:rsid w:val="00397AFF"/>
    <w:rsid w:val="00397B18"/>
    <w:rsid w:val="00397BE2"/>
    <w:rsid w:val="003A06EF"/>
    <w:rsid w:val="003A0FBB"/>
    <w:rsid w:val="003A1718"/>
    <w:rsid w:val="003A1F95"/>
    <w:rsid w:val="003A2025"/>
    <w:rsid w:val="003A2A0C"/>
    <w:rsid w:val="003A2D16"/>
    <w:rsid w:val="003A44B2"/>
    <w:rsid w:val="003A48E2"/>
    <w:rsid w:val="003A5563"/>
    <w:rsid w:val="003A6365"/>
    <w:rsid w:val="003A6B23"/>
    <w:rsid w:val="003A6C36"/>
    <w:rsid w:val="003A6FB6"/>
    <w:rsid w:val="003A7C5A"/>
    <w:rsid w:val="003B0595"/>
    <w:rsid w:val="003B094E"/>
    <w:rsid w:val="003B0C49"/>
    <w:rsid w:val="003B2030"/>
    <w:rsid w:val="003B32BF"/>
    <w:rsid w:val="003B3BBC"/>
    <w:rsid w:val="003B3E01"/>
    <w:rsid w:val="003B3ECE"/>
    <w:rsid w:val="003B402D"/>
    <w:rsid w:val="003B4AAD"/>
    <w:rsid w:val="003B4D31"/>
    <w:rsid w:val="003B54BA"/>
    <w:rsid w:val="003B583A"/>
    <w:rsid w:val="003B5933"/>
    <w:rsid w:val="003B5AC5"/>
    <w:rsid w:val="003B5D5D"/>
    <w:rsid w:val="003B6218"/>
    <w:rsid w:val="003B6394"/>
    <w:rsid w:val="003B6D70"/>
    <w:rsid w:val="003C00E1"/>
    <w:rsid w:val="003C0746"/>
    <w:rsid w:val="003C0B50"/>
    <w:rsid w:val="003C18CA"/>
    <w:rsid w:val="003C1F94"/>
    <w:rsid w:val="003C2257"/>
    <w:rsid w:val="003C2338"/>
    <w:rsid w:val="003C2921"/>
    <w:rsid w:val="003C3360"/>
    <w:rsid w:val="003C34B5"/>
    <w:rsid w:val="003C397A"/>
    <w:rsid w:val="003C3A1D"/>
    <w:rsid w:val="003C3DDD"/>
    <w:rsid w:val="003C4852"/>
    <w:rsid w:val="003C56D2"/>
    <w:rsid w:val="003C5743"/>
    <w:rsid w:val="003C5C38"/>
    <w:rsid w:val="003C5F68"/>
    <w:rsid w:val="003C62B5"/>
    <w:rsid w:val="003C68A5"/>
    <w:rsid w:val="003C7D4F"/>
    <w:rsid w:val="003C7F23"/>
    <w:rsid w:val="003D035E"/>
    <w:rsid w:val="003D0482"/>
    <w:rsid w:val="003D051A"/>
    <w:rsid w:val="003D06E7"/>
    <w:rsid w:val="003D09BF"/>
    <w:rsid w:val="003D1089"/>
    <w:rsid w:val="003D204B"/>
    <w:rsid w:val="003D20AF"/>
    <w:rsid w:val="003D296F"/>
    <w:rsid w:val="003D2A16"/>
    <w:rsid w:val="003D2BAB"/>
    <w:rsid w:val="003D2ED2"/>
    <w:rsid w:val="003D3338"/>
    <w:rsid w:val="003D35B6"/>
    <w:rsid w:val="003D3993"/>
    <w:rsid w:val="003D3A1D"/>
    <w:rsid w:val="003D3B8F"/>
    <w:rsid w:val="003D3CB0"/>
    <w:rsid w:val="003D4033"/>
    <w:rsid w:val="003D4469"/>
    <w:rsid w:val="003D48CB"/>
    <w:rsid w:val="003D4A39"/>
    <w:rsid w:val="003D4D04"/>
    <w:rsid w:val="003D57A9"/>
    <w:rsid w:val="003D5DD0"/>
    <w:rsid w:val="003D617A"/>
    <w:rsid w:val="003D673E"/>
    <w:rsid w:val="003D682D"/>
    <w:rsid w:val="003D7267"/>
    <w:rsid w:val="003D73CD"/>
    <w:rsid w:val="003D7FD3"/>
    <w:rsid w:val="003E0AB3"/>
    <w:rsid w:val="003E0ADD"/>
    <w:rsid w:val="003E1C30"/>
    <w:rsid w:val="003E2350"/>
    <w:rsid w:val="003E2B60"/>
    <w:rsid w:val="003E2F3C"/>
    <w:rsid w:val="003E32D7"/>
    <w:rsid w:val="003E3C2A"/>
    <w:rsid w:val="003E4069"/>
    <w:rsid w:val="003E4105"/>
    <w:rsid w:val="003E6AFA"/>
    <w:rsid w:val="003E6CAA"/>
    <w:rsid w:val="003E6EA3"/>
    <w:rsid w:val="003E74FD"/>
    <w:rsid w:val="003F04AB"/>
    <w:rsid w:val="003F1238"/>
    <w:rsid w:val="003F1403"/>
    <w:rsid w:val="003F1841"/>
    <w:rsid w:val="003F223F"/>
    <w:rsid w:val="003F23EB"/>
    <w:rsid w:val="003F243D"/>
    <w:rsid w:val="003F244C"/>
    <w:rsid w:val="003F2F71"/>
    <w:rsid w:val="003F309F"/>
    <w:rsid w:val="003F30D8"/>
    <w:rsid w:val="003F317F"/>
    <w:rsid w:val="003F33A9"/>
    <w:rsid w:val="003F405F"/>
    <w:rsid w:val="003F4913"/>
    <w:rsid w:val="003F49CE"/>
    <w:rsid w:val="003F597B"/>
    <w:rsid w:val="003F5C73"/>
    <w:rsid w:val="003F6026"/>
    <w:rsid w:val="003F6388"/>
    <w:rsid w:val="003F66D0"/>
    <w:rsid w:val="003F7057"/>
    <w:rsid w:val="003F70D6"/>
    <w:rsid w:val="003F7208"/>
    <w:rsid w:val="003F7953"/>
    <w:rsid w:val="003F7AE7"/>
    <w:rsid w:val="003F7CB2"/>
    <w:rsid w:val="003F7EC9"/>
    <w:rsid w:val="0040001B"/>
    <w:rsid w:val="0040066B"/>
    <w:rsid w:val="00400A37"/>
    <w:rsid w:val="00401028"/>
    <w:rsid w:val="00401F40"/>
    <w:rsid w:val="00401F50"/>
    <w:rsid w:val="004025EB"/>
    <w:rsid w:val="00402EBD"/>
    <w:rsid w:val="0040341F"/>
    <w:rsid w:val="00403713"/>
    <w:rsid w:val="00403778"/>
    <w:rsid w:val="00403944"/>
    <w:rsid w:val="00403C7C"/>
    <w:rsid w:val="00403CB2"/>
    <w:rsid w:val="00405197"/>
    <w:rsid w:val="004051A6"/>
    <w:rsid w:val="004058B2"/>
    <w:rsid w:val="00406012"/>
    <w:rsid w:val="00407734"/>
    <w:rsid w:val="00407B56"/>
    <w:rsid w:val="0041027E"/>
    <w:rsid w:val="0041048D"/>
    <w:rsid w:val="00410F10"/>
    <w:rsid w:val="004111BD"/>
    <w:rsid w:val="00411541"/>
    <w:rsid w:val="004119E8"/>
    <w:rsid w:val="004126DD"/>
    <w:rsid w:val="00413325"/>
    <w:rsid w:val="004137EC"/>
    <w:rsid w:val="00413B74"/>
    <w:rsid w:val="00413DC7"/>
    <w:rsid w:val="00414AF5"/>
    <w:rsid w:val="00414D18"/>
    <w:rsid w:val="004167EF"/>
    <w:rsid w:val="00416E4E"/>
    <w:rsid w:val="0041702C"/>
    <w:rsid w:val="0041738C"/>
    <w:rsid w:val="0041773F"/>
    <w:rsid w:val="00417A2D"/>
    <w:rsid w:val="004207DF"/>
    <w:rsid w:val="00420929"/>
    <w:rsid w:val="004211C6"/>
    <w:rsid w:val="00421832"/>
    <w:rsid w:val="00421D28"/>
    <w:rsid w:val="004222FA"/>
    <w:rsid w:val="0042284D"/>
    <w:rsid w:val="00422873"/>
    <w:rsid w:val="00424612"/>
    <w:rsid w:val="004247CF"/>
    <w:rsid w:val="00424CFD"/>
    <w:rsid w:val="00424D01"/>
    <w:rsid w:val="00424FB3"/>
    <w:rsid w:val="00426C48"/>
    <w:rsid w:val="00430650"/>
    <w:rsid w:val="00430703"/>
    <w:rsid w:val="004307CB"/>
    <w:rsid w:val="004308AE"/>
    <w:rsid w:val="00430A85"/>
    <w:rsid w:val="00430DBE"/>
    <w:rsid w:val="00430F07"/>
    <w:rsid w:val="0043110B"/>
    <w:rsid w:val="004312FF"/>
    <w:rsid w:val="00431A16"/>
    <w:rsid w:val="00431A95"/>
    <w:rsid w:val="00432002"/>
    <w:rsid w:val="004324ED"/>
    <w:rsid w:val="00433E4D"/>
    <w:rsid w:val="00433EDE"/>
    <w:rsid w:val="00434252"/>
    <w:rsid w:val="0043430E"/>
    <w:rsid w:val="00435051"/>
    <w:rsid w:val="004350D1"/>
    <w:rsid w:val="0043524C"/>
    <w:rsid w:val="00435D3E"/>
    <w:rsid w:val="00437429"/>
    <w:rsid w:val="00440525"/>
    <w:rsid w:val="00441698"/>
    <w:rsid w:val="00441926"/>
    <w:rsid w:val="00441BB0"/>
    <w:rsid w:val="00441F32"/>
    <w:rsid w:val="00442278"/>
    <w:rsid w:val="00442C48"/>
    <w:rsid w:val="00442FC3"/>
    <w:rsid w:val="0044302E"/>
    <w:rsid w:val="00443091"/>
    <w:rsid w:val="004432D0"/>
    <w:rsid w:val="004443CF"/>
    <w:rsid w:val="00444787"/>
    <w:rsid w:val="00444F0E"/>
    <w:rsid w:val="004452AE"/>
    <w:rsid w:val="00445A91"/>
    <w:rsid w:val="00445FF1"/>
    <w:rsid w:val="004466C3"/>
    <w:rsid w:val="00446831"/>
    <w:rsid w:val="00446C04"/>
    <w:rsid w:val="0044735B"/>
    <w:rsid w:val="004474A2"/>
    <w:rsid w:val="0044771D"/>
    <w:rsid w:val="00447E42"/>
    <w:rsid w:val="0045065A"/>
    <w:rsid w:val="00450703"/>
    <w:rsid w:val="00450909"/>
    <w:rsid w:val="00450B27"/>
    <w:rsid w:val="004510C0"/>
    <w:rsid w:val="00451170"/>
    <w:rsid w:val="0045158C"/>
    <w:rsid w:val="004519ED"/>
    <w:rsid w:val="004529CC"/>
    <w:rsid w:val="00452C2A"/>
    <w:rsid w:val="004530FE"/>
    <w:rsid w:val="004531A8"/>
    <w:rsid w:val="00453ED6"/>
    <w:rsid w:val="0045406A"/>
    <w:rsid w:val="0045429B"/>
    <w:rsid w:val="004556F2"/>
    <w:rsid w:val="004558ED"/>
    <w:rsid w:val="00455D3D"/>
    <w:rsid w:val="00456813"/>
    <w:rsid w:val="00457C61"/>
    <w:rsid w:val="00457ECF"/>
    <w:rsid w:val="00461554"/>
    <w:rsid w:val="004615A2"/>
    <w:rsid w:val="00461FEF"/>
    <w:rsid w:val="00462147"/>
    <w:rsid w:val="00462274"/>
    <w:rsid w:val="00462501"/>
    <w:rsid w:val="00462B31"/>
    <w:rsid w:val="0046335E"/>
    <w:rsid w:val="004633D2"/>
    <w:rsid w:val="004635D4"/>
    <w:rsid w:val="00463788"/>
    <w:rsid w:val="00463E77"/>
    <w:rsid w:val="0046414E"/>
    <w:rsid w:val="00465522"/>
    <w:rsid w:val="00465D5B"/>
    <w:rsid w:val="00466235"/>
    <w:rsid w:val="004666D4"/>
    <w:rsid w:val="00466827"/>
    <w:rsid w:val="004678D1"/>
    <w:rsid w:val="00467B14"/>
    <w:rsid w:val="004702A2"/>
    <w:rsid w:val="00470C0E"/>
    <w:rsid w:val="00470D42"/>
    <w:rsid w:val="00470DA4"/>
    <w:rsid w:val="00472551"/>
    <w:rsid w:val="00473004"/>
    <w:rsid w:val="00473834"/>
    <w:rsid w:val="004741F5"/>
    <w:rsid w:val="004742A4"/>
    <w:rsid w:val="0047448B"/>
    <w:rsid w:val="00474763"/>
    <w:rsid w:val="00474F89"/>
    <w:rsid w:val="0047553F"/>
    <w:rsid w:val="0047575A"/>
    <w:rsid w:val="004758D5"/>
    <w:rsid w:val="00475B16"/>
    <w:rsid w:val="004773A6"/>
    <w:rsid w:val="0047759A"/>
    <w:rsid w:val="00477AD8"/>
    <w:rsid w:val="00477AFE"/>
    <w:rsid w:val="00477C9E"/>
    <w:rsid w:val="00477EB0"/>
    <w:rsid w:val="00480511"/>
    <w:rsid w:val="00480631"/>
    <w:rsid w:val="0048077F"/>
    <w:rsid w:val="004807B3"/>
    <w:rsid w:val="00481142"/>
    <w:rsid w:val="0048207E"/>
    <w:rsid w:val="004828E4"/>
    <w:rsid w:val="0048329F"/>
    <w:rsid w:val="00483837"/>
    <w:rsid w:val="00483A00"/>
    <w:rsid w:val="00484017"/>
    <w:rsid w:val="004840A0"/>
    <w:rsid w:val="00484209"/>
    <w:rsid w:val="004848D3"/>
    <w:rsid w:val="00484A3D"/>
    <w:rsid w:val="00484AE6"/>
    <w:rsid w:val="00484ED3"/>
    <w:rsid w:val="0048571E"/>
    <w:rsid w:val="00485A35"/>
    <w:rsid w:val="00485C0F"/>
    <w:rsid w:val="00485DBA"/>
    <w:rsid w:val="0048615F"/>
    <w:rsid w:val="00486517"/>
    <w:rsid w:val="004904C1"/>
    <w:rsid w:val="0049090E"/>
    <w:rsid w:val="00490DFC"/>
    <w:rsid w:val="0049126A"/>
    <w:rsid w:val="0049181B"/>
    <w:rsid w:val="00491C1D"/>
    <w:rsid w:val="00491DD9"/>
    <w:rsid w:val="004928F1"/>
    <w:rsid w:val="0049307D"/>
    <w:rsid w:val="0049316A"/>
    <w:rsid w:val="00493BC4"/>
    <w:rsid w:val="00494CCE"/>
    <w:rsid w:val="00494D5E"/>
    <w:rsid w:val="00495529"/>
    <w:rsid w:val="00495C85"/>
    <w:rsid w:val="00496C77"/>
    <w:rsid w:val="00497C5F"/>
    <w:rsid w:val="00497DA4"/>
    <w:rsid w:val="00497E39"/>
    <w:rsid w:val="004A0693"/>
    <w:rsid w:val="004A06DC"/>
    <w:rsid w:val="004A07E5"/>
    <w:rsid w:val="004A0A55"/>
    <w:rsid w:val="004A1694"/>
    <w:rsid w:val="004A1C58"/>
    <w:rsid w:val="004A2554"/>
    <w:rsid w:val="004A2794"/>
    <w:rsid w:val="004A2FA0"/>
    <w:rsid w:val="004A321B"/>
    <w:rsid w:val="004A3C5C"/>
    <w:rsid w:val="004A4469"/>
    <w:rsid w:val="004A4622"/>
    <w:rsid w:val="004A49DE"/>
    <w:rsid w:val="004A49F8"/>
    <w:rsid w:val="004A4DE5"/>
    <w:rsid w:val="004A5A96"/>
    <w:rsid w:val="004A5D9D"/>
    <w:rsid w:val="004A5E91"/>
    <w:rsid w:val="004A5EE6"/>
    <w:rsid w:val="004A6A0E"/>
    <w:rsid w:val="004A6AD1"/>
    <w:rsid w:val="004A73B0"/>
    <w:rsid w:val="004B0218"/>
    <w:rsid w:val="004B02D8"/>
    <w:rsid w:val="004B08FC"/>
    <w:rsid w:val="004B0C7A"/>
    <w:rsid w:val="004B0CE2"/>
    <w:rsid w:val="004B1347"/>
    <w:rsid w:val="004B171D"/>
    <w:rsid w:val="004B192A"/>
    <w:rsid w:val="004B2073"/>
    <w:rsid w:val="004B2C85"/>
    <w:rsid w:val="004B300B"/>
    <w:rsid w:val="004B36DB"/>
    <w:rsid w:val="004B3F35"/>
    <w:rsid w:val="004B460F"/>
    <w:rsid w:val="004B47FE"/>
    <w:rsid w:val="004B480A"/>
    <w:rsid w:val="004B4D2E"/>
    <w:rsid w:val="004B5291"/>
    <w:rsid w:val="004B5376"/>
    <w:rsid w:val="004B5842"/>
    <w:rsid w:val="004B6EE8"/>
    <w:rsid w:val="004B6FD1"/>
    <w:rsid w:val="004B7C59"/>
    <w:rsid w:val="004C0C50"/>
    <w:rsid w:val="004C1925"/>
    <w:rsid w:val="004C1D32"/>
    <w:rsid w:val="004C22EE"/>
    <w:rsid w:val="004C239F"/>
    <w:rsid w:val="004C247C"/>
    <w:rsid w:val="004C30A4"/>
    <w:rsid w:val="004C31EE"/>
    <w:rsid w:val="004C3A3B"/>
    <w:rsid w:val="004C3CC6"/>
    <w:rsid w:val="004C4354"/>
    <w:rsid w:val="004C4BDF"/>
    <w:rsid w:val="004C4D4B"/>
    <w:rsid w:val="004C5A9C"/>
    <w:rsid w:val="004C65F4"/>
    <w:rsid w:val="004C665C"/>
    <w:rsid w:val="004C6AE8"/>
    <w:rsid w:val="004C6BD3"/>
    <w:rsid w:val="004C6C62"/>
    <w:rsid w:val="004C73AC"/>
    <w:rsid w:val="004D05FD"/>
    <w:rsid w:val="004D0840"/>
    <w:rsid w:val="004D09D4"/>
    <w:rsid w:val="004D15FC"/>
    <w:rsid w:val="004D22AC"/>
    <w:rsid w:val="004D264B"/>
    <w:rsid w:val="004D27D8"/>
    <w:rsid w:val="004D3033"/>
    <w:rsid w:val="004D325F"/>
    <w:rsid w:val="004D3282"/>
    <w:rsid w:val="004D40A3"/>
    <w:rsid w:val="004D485D"/>
    <w:rsid w:val="004D4894"/>
    <w:rsid w:val="004D4B7B"/>
    <w:rsid w:val="004D5353"/>
    <w:rsid w:val="004D56AD"/>
    <w:rsid w:val="004D6133"/>
    <w:rsid w:val="004D6690"/>
    <w:rsid w:val="004D672B"/>
    <w:rsid w:val="004D6822"/>
    <w:rsid w:val="004D6AA3"/>
    <w:rsid w:val="004D6BC7"/>
    <w:rsid w:val="004D6E09"/>
    <w:rsid w:val="004D75D4"/>
    <w:rsid w:val="004D776D"/>
    <w:rsid w:val="004E0709"/>
    <w:rsid w:val="004E0AEC"/>
    <w:rsid w:val="004E0ED3"/>
    <w:rsid w:val="004E1A29"/>
    <w:rsid w:val="004E1B58"/>
    <w:rsid w:val="004E1F1D"/>
    <w:rsid w:val="004E20B1"/>
    <w:rsid w:val="004E24B5"/>
    <w:rsid w:val="004E26AD"/>
    <w:rsid w:val="004E2784"/>
    <w:rsid w:val="004E2A39"/>
    <w:rsid w:val="004E2CDF"/>
    <w:rsid w:val="004E2E34"/>
    <w:rsid w:val="004E30A6"/>
    <w:rsid w:val="004E453D"/>
    <w:rsid w:val="004E46F9"/>
    <w:rsid w:val="004E4E39"/>
    <w:rsid w:val="004E4F6D"/>
    <w:rsid w:val="004E57F1"/>
    <w:rsid w:val="004E5921"/>
    <w:rsid w:val="004E6123"/>
    <w:rsid w:val="004E65AB"/>
    <w:rsid w:val="004E73D0"/>
    <w:rsid w:val="004E7401"/>
    <w:rsid w:val="004E78D8"/>
    <w:rsid w:val="004E7C2C"/>
    <w:rsid w:val="004F0116"/>
    <w:rsid w:val="004F02F4"/>
    <w:rsid w:val="004F0457"/>
    <w:rsid w:val="004F045F"/>
    <w:rsid w:val="004F0947"/>
    <w:rsid w:val="004F09DD"/>
    <w:rsid w:val="004F163E"/>
    <w:rsid w:val="004F18EB"/>
    <w:rsid w:val="004F1B0D"/>
    <w:rsid w:val="004F1B95"/>
    <w:rsid w:val="004F201E"/>
    <w:rsid w:val="004F27E0"/>
    <w:rsid w:val="004F2FFA"/>
    <w:rsid w:val="004F3181"/>
    <w:rsid w:val="004F44E6"/>
    <w:rsid w:val="004F544E"/>
    <w:rsid w:val="004F57A9"/>
    <w:rsid w:val="004F585A"/>
    <w:rsid w:val="004F59D7"/>
    <w:rsid w:val="004F6F1C"/>
    <w:rsid w:val="004F6FF4"/>
    <w:rsid w:val="004F7574"/>
    <w:rsid w:val="004F764F"/>
    <w:rsid w:val="0050003B"/>
    <w:rsid w:val="0050003C"/>
    <w:rsid w:val="00500567"/>
    <w:rsid w:val="005007F9"/>
    <w:rsid w:val="00500CCD"/>
    <w:rsid w:val="005017AC"/>
    <w:rsid w:val="0050191A"/>
    <w:rsid w:val="00501FF0"/>
    <w:rsid w:val="00502019"/>
    <w:rsid w:val="005022C8"/>
    <w:rsid w:val="005025A2"/>
    <w:rsid w:val="005029AA"/>
    <w:rsid w:val="00502B21"/>
    <w:rsid w:val="005033EF"/>
    <w:rsid w:val="005035D0"/>
    <w:rsid w:val="0050387C"/>
    <w:rsid w:val="005038B5"/>
    <w:rsid w:val="00504D4A"/>
    <w:rsid w:val="00504E87"/>
    <w:rsid w:val="005058A4"/>
    <w:rsid w:val="00505E2D"/>
    <w:rsid w:val="0050602E"/>
    <w:rsid w:val="00506B05"/>
    <w:rsid w:val="00506B39"/>
    <w:rsid w:val="00506D84"/>
    <w:rsid w:val="00506E3A"/>
    <w:rsid w:val="0050787F"/>
    <w:rsid w:val="005114C9"/>
    <w:rsid w:val="0051194E"/>
    <w:rsid w:val="005126EB"/>
    <w:rsid w:val="0051376E"/>
    <w:rsid w:val="00513770"/>
    <w:rsid w:val="00513CD4"/>
    <w:rsid w:val="00513D12"/>
    <w:rsid w:val="0051492B"/>
    <w:rsid w:val="005151A6"/>
    <w:rsid w:val="00515861"/>
    <w:rsid w:val="00515867"/>
    <w:rsid w:val="00515877"/>
    <w:rsid w:val="005158DC"/>
    <w:rsid w:val="0051618A"/>
    <w:rsid w:val="00516C11"/>
    <w:rsid w:val="00516EEB"/>
    <w:rsid w:val="005172D9"/>
    <w:rsid w:val="00517388"/>
    <w:rsid w:val="00517BBD"/>
    <w:rsid w:val="00517CCB"/>
    <w:rsid w:val="0052029A"/>
    <w:rsid w:val="00520590"/>
    <w:rsid w:val="00521465"/>
    <w:rsid w:val="0052203F"/>
    <w:rsid w:val="0052206D"/>
    <w:rsid w:val="005220BB"/>
    <w:rsid w:val="005223E0"/>
    <w:rsid w:val="00522E0D"/>
    <w:rsid w:val="00522EF0"/>
    <w:rsid w:val="00523068"/>
    <w:rsid w:val="0052321D"/>
    <w:rsid w:val="005235D6"/>
    <w:rsid w:val="00523EC8"/>
    <w:rsid w:val="00523FE9"/>
    <w:rsid w:val="00524564"/>
    <w:rsid w:val="005246A9"/>
    <w:rsid w:val="00524783"/>
    <w:rsid w:val="00524830"/>
    <w:rsid w:val="00524FAB"/>
    <w:rsid w:val="00525384"/>
    <w:rsid w:val="00525774"/>
    <w:rsid w:val="005258AC"/>
    <w:rsid w:val="00525A0B"/>
    <w:rsid w:val="00525F66"/>
    <w:rsid w:val="005261E8"/>
    <w:rsid w:val="00526234"/>
    <w:rsid w:val="00526CB8"/>
    <w:rsid w:val="00527223"/>
    <w:rsid w:val="0052742B"/>
    <w:rsid w:val="005274F7"/>
    <w:rsid w:val="00527C82"/>
    <w:rsid w:val="00527E4E"/>
    <w:rsid w:val="00527F80"/>
    <w:rsid w:val="0053037D"/>
    <w:rsid w:val="0053057B"/>
    <w:rsid w:val="00530814"/>
    <w:rsid w:val="00530B24"/>
    <w:rsid w:val="0053137B"/>
    <w:rsid w:val="0053242D"/>
    <w:rsid w:val="00532654"/>
    <w:rsid w:val="00532C10"/>
    <w:rsid w:val="00532DC9"/>
    <w:rsid w:val="005330E4"/>
    <w:rsid w:val="00533700"/>
    <w:rsid w:val="00533DE0"/>
    <w:rsid w:val="00533E2B"/>
    <w:rsid w:val="00534364"/>
    <w:rsid w:val="005347D5"/>
    <w:rsid w:val="00534FCB"/>
    <w:rsid w:val="00535DF1"/>
    <w:rsid w:val="00536293"/>
    <w:rsid w:val="00537C77"/>
    <w:rsid w:val="005401D8"/>
    <w:rsid w:val="00540E7A"/>
    <w:rsid w:val="00541BA6"/>
    <w:rsid w:val="00541F67"/>
    <w:rsid w:val="00542335"/>
    <w:rsid w:val="00542365"/>
    <w:rsid w:val="005423AD"/>
    <w:rsid w:val="005423B3"/>
    <w:rsid w:val="005427FC"/>
    <w:rsid w:val="00543D4D"/>
    <w:rsid w:val="005445F3"/>
    <w:rsid w:val="0054493D"/>
    <w:rsid w:val="00545542"/>
    <w:rsid w:val="00546325"/>
    <w:rsid w:val="00546456"/>
    <w:rsid w:val="005467A4"/>
    <w:rsid w:val="00546CB2"/>
    <w:rsid w:val="00546D48"/>
    <w:rsid w:val="00547092"/>
    <w:rsid w:val="0054722D"/>
    <w:rsid w:val="005473CC"/>
    <w:rsid w:val="00547487"/>
    <w:rsid w:val="00547628"/>
    <w:rsid w:val="00550430"/>
    <w:rsid w:val="005504D3"/>
    <w:rsid w:val="005508A4"/>
    <w:rsid w:val="00550E85"/>
    <w:rsid w:val="005511E8"/>
    <w:rsid w:val="00551791"/>
    <w:rsid w:val="00551AEB"/>
    <w:rsid w:val="00551D3E"/>
    <w:rsid w:val="00552113"/>
    <w:rsid w:val="0055237A"/>
    <w:rsid w:val="005526DD"/>
    <w:rsid w:val="005526FA"/>
    <w:rsid w:val="00552DAF"/>
    <w:rsid w:val="005530F7"/>
    <w:rsid w:val="00553E49"/>
    <w:rsid w:val="005546EE"/>
    <w:rsid w:val="00554CCF"/>
    <w:rsid w:val="005553A3"/>
    <w:rsid w:val="00555C25"/>
    <w:rsid w:val="00556CD5"/>
    <w:rsid w:val="00556DC6"/>
    <w:rsid w:val="00556E03"/>
    <w:rsid w:val="00556FAB"/>
    <w:rsid w:val="005575C8"/>
    <w:rsid w:val="005577F8"/>
    <w:rsid w:val="0056013A"/>
    <w:rsid w:val="00560847"/>
    <w:rsid w:val="00561761"/>
    <w:rsid w:val="00561D4B"/>
    <w:rsid w:val="00561DB3"/>
    <w:rsid w:val="00561E19"/>
    <w:rsid w:val="00561E39"/>
    <w:rsid w:val="00562079"/>
    <w:rsid w:val="0056282C"/>
    <w:rsid w:val="00562FD2"/>
    <w:rsid w:val="0056324A"/>
    <w:rsid w:val="00563357"/>
    <w:rsid w:val="00563F56"/>
    <w:rsid w:val="005646EA"/>
    <w:rsid w:val="00564B5B"/>
    <w:rsid w:val="00564B5D"/>
    <w:rsid w:val="00564CD7"/>
    <w:rsid w:val="00564DE7"/>
    <w:rsid w:val="005650D3"/>
    <w:rsid w:val="00565272"/>
    <w:rsid w:val="0056597C"/>
    <w:rsid w:val="005659AF"/>
    <w:rsid w:val="00565B6C"/>
    <w:rsid w:val="00565BA2"/>
    <w:rsid w:val="00565E98"/>
    <w:rsid w:val="005660F5"/>
    <w:rsid w:val="00566402"/>
    <w:rsid w:val="005664B3"/>
    <w:rsid w:val="00566520"/>
    <w:rsid w:val="00567809"/>
    <w:rsid w:val="005679AA"/>
    <w:rsid w:val="00570C7A"/>
    <w:rsid w:val="00570F4A"/>
    <w:rsid w:val="00571221"/>
    <w:rsid w:val="00571404"/>
    <w:rsid w:val="0057187F"/>
    <w:rsid w:val="00571BE3"/>
    <w:rsid w:val="00572037"/>
    <w:rsid w:val="0057276C"/>
    <w:rsid w:val="00572B12"/>
    <w:rsid w:val="00573764"/>
    <w:rsid w:val="005737AC"/>
    <w:rsid w:val="00573A53"/>
    <w:rsid w:val="0057423C"/>
    <w:rsid w:val="00574274"/>
    <w:rsid w:val="005742B8"/>
    <w:rsid w:val="005745C4"/>
    <w:rsid w:val="0057469F"/>
    <w:rsid w:val="00574DB9"/>
    <w:rsid w:val="005756E9"/>
    <w:rsid w:val="00575CFB"/>
    <w:rsid w:val="00575DAB"/>
    <w:rsid w:val="005760FA"/>
    <w:rsid w:val="00576324"/>
    <w:rsid w:val="005770C2"/>
    <w:rsid w:val="00577303"/>
    <w:rsid w:val="00577401"/>
    <w:rsid w:val="00577454"/>
    <w:rsid w:val="005779CC"/>
    <w:rsid w:val="005802FA"/>
    <w:rsid w:val="005803C5"/>
    <w:rsid w:val="005805F7"/>
    <w:rsid w:val="005806D8"/>
    <w:rsid w:val="00580AD0"/>
    <w:rsid w:val="00580B80"/>
    <w:rsid w:val="005811A2"/>
    <w:rsid w:val="00581621"/>
    <w:rsid w:val="0058164B"/>
    <w:rsid w:val="00581A46"/>
    <w:rsid w:val="00581C2A"/>
    <w:rsid w:val="00581F16"/>
    <w:rsid w:val="00582087"/>
    <w:rsid w:val="005821EC"/>
    <w:rsid w:val="0058230C"/>
    <w:rsid w:val="005825BD"/>
    <w:rsid w:val="005825D2"/>
    <w:rsid w:val="00582AF9"/>
    <w:rsid w:val="00583F4D"/>
    <w:rsid w:val="005851E4"/>
    <w:rsid w:val="00585486"/>
    <w:rsid w:val="0058614C"/>
    <w:rsid w:val="005868B4"/>
    <w:rsid w:val="0058712C"/>
    <w:rsid w:val="005873C1"/>
    <w:rsid w:val="005877F4"/>
    <w:rsid w:val="00587C42"/>
    <w:rsid w:val="00590468"/>
    <w:rsid w:val="00591066"/>
    <w:rsid w:val="00591D59"/>
    <w:rsid w:val="00591D60"/>
    <w:rsid w:val="00592734"/>
    <w:rsid w:val="00592997"/>
    <w:rsid w:val="0059385B"/>
    <w:rsid w:val="00593FE1"/>
    <w:rsid w:val="00594622"/>
    <w:rsid w:val="00594FB6"/>
    <w:rsid w:val="00595199"/>
    <w:rsid w:val="0059552A"/>
    <w:rsid w:val="00595F51"/>
    <w:rsid w:val="005964BC"/>
    <w:rsid w:val="00596A59"/>
    <w:rsid w:val="00596B7B"/>
    <w:rsid w:val="00596F69"/>
    <w:rsid w:val="00597390"/>
    <w:rsid w:val="00597834"/>
    <w:rsid w:val="005A068C"/>
    <w:rsid w:val="005A08BE"/>
    <w:rsid w:val="005A091A"/>
    <w:rsid w:val="005A0BBD"/>
    <w:rsid w:val="005A0C1D"/>
    <w:rsid w:val="005A0F4B"/>
    <w:rsid w:val="005A1119"/>
    <w:rsid w:val="005A1745"/>
    <w:rsid w:val="005A1D08"/>
    <w:rsid w:val="005A1DE1"/>
    <w:rsid w:val="005A22C4"/>
    <w:rsid w:val="005A2598"/>
    <w:rsid w:val="005A2706"/>
    <w:rsid w:val="005A2D5E"/>
    <w:rsid w:val="005A31FF"/>
    <w:rsid w:val="005A4476"/>
    <w:rsid w:val="005A4D6E"/>
    <w:rsid w:val="005A4E3E"/>
    <w:rsid w:val="005A5277"/>
    <w:rsid w:val="005A569C"/>
    <w:rsid w:val="005A5C80"/>
    <w:rsid w:val="005A60F4"/>
    <w:rsid w:val="005A61B3"/>
    <w:rsid w:val="005A65C2"/>
    <w:rsid w:val="005A6E01"/>
    <w:rsid w:val="005A6E0B"/>
    <w:rsid w:val="005A7235"/>
    <w:rsid w:val="005A776C"/>
    <w:rsid w:val="005A7879"/>
    <w:rsid w:val="005A7A91"/>
    <w:rsid w:val="005B010E"/>
    <w:rsid w:val="005B026C"/>
    <w:rsid w:val="005B059A"/>
    <w:rsid w:val="005B0729"/>
    <w:rsid w:val="005B092E"/>
    <w:rsid w:val="005B0CE1"/>
    <w:rsid w:val="005B1082"/>
    <w:rsid w:val="005B12B7"/>
    <w:rsid w:val="005B18F1"/>
    <w:rsid w:val="005B1E9B"/>
    <w:rsid w:val="005B20B0"/>
    <w:rsid w:val="005B276B"/>
    <w:rsid w:val="005B27E8"/>
    <w:rsid w:val="005B3396"/>
    <w:rsid w:val="005B40D4"/>
    <w:rsid w:val="005B4349"/>
    <w:rsid w:val="005B4D24"/>
    <w:rsid w:val="005B4F00"/>
    <w:rsid w:val="005B50C4"/>
    <w:rsid w:val="005B564E"/>
    <w:rsid w:val="005B5BC5"/>
    <w:rsid w:val="005B7157"/>
    <w:rsid w:val="005B71E8"/>
    <w:rsid w:val="005B7844"/>
    <w:rsid w:val="005B78F6"/>
    <w:rsid w:val="005B79A6"/>
    <w:rsid w:val="005B7B76"/>
    <w:rsid w:val="005B7ECD"/>
    <w:rsid w:val="005C048E"/>
    <w:rsid w:val="005C158C"/>
    <w:rsid w:val="005C1B90"/>
    <w:rsid w:val="005C2ECE"/>
    <w:rsid w:val="005C2FED"/>
    <w:rsid w:val="005C3841"/>
    <w:rsid w:val="005C4340"/>
    <w:rsid w:val="005C470C"/>
    <w:rsid w:val="005C471B"/>
    <w:rsid w:val="005C47A9"/>
    <w:rsid w:val="005C490F"/>
    <w:rsid w:val="005C5270"/>
    <w:rsid w:val="005C5305"/>
    <w:rsid w:val="005C55FE"/>
    <w:rsid w:val="005C579F"/>
    <w:rsid w:val="005C5985"/>
    <w:rsid w:val="005C5B4B"/>
    <w:rsid w:val="005C5BD3"/>
    <w:rsid w:val="005C6337"/>
    <w:rsid w:val="005C6377"/>
    <w:rsid w:val="005C6BF9"/>
    <w:rsid w:val="005C6F08"/>
    <w:rsid w:val="005C6F4A"/>
    <w:rsid w:val="005C752B"/>
    <w:rsid w:val="005C785A"/>
    <w:rsid w:val="005C792C"/>
    <w:rsid w:val="005C7E33"/>
    <w:rsid w:val="005D0102"/>
    <w:rsid w:val="005D0CD7"/>
    <w:rsid w:val="005D1C25"/>
    <w:rsid w:val="005D1E1F"/>
    <w:rsid w:val="005D3845"/>
    <w:rsid w:val="005D3FB4"/>
    <w:rsid w:val="005D4813"/>
    <w:rsid w:val="005D50D6"/>
    <w:rsid w:val="005D5C78"/>
    <w:rsid w:val="005D5E85"/>
    <w:rsid w:val="005D5FA5"/>
    <w:rsid w:val="005D617A"/>
    <w:rsid w:val="005D63EB"/>
    <w:rsid w:val="005D68FD"/>
    <w:rsid w:val="005D73BC"/>
    <w:rsid w:val="005D7B0E"/>
    <w:rsid w:val="005E0896"/>
    <w:rsid w:val="005E11E5"/>
    <w:rsid w:val="005E16FB"/>
    <w:rsid w:val="005E1B17"/>
    <w:rsid w:val="005E2D80"/>
    <w:rsid w:val="005E2F45"/>
    <w:rsid w:val="005E3350"/>
    <w:rsid w:val="005E34CD"/>
    <w:rsid w:val="005E3881"/>
    <w:rsid w:val="005E395D"/>
    <w:rsid w:val="005E4001"/>
    <w:rsid w:val="005E4284"/>
    <w:rsid w:val="005E4323"/>
    <w:rsid w:val="005E4AD2"/>
    <w:rsid w:val="005E4BC8"/>
    <w:rsid w:val="005E5A7F"/>
    <w:rsid w:val="005E66CA"/>
    <w:rsid w:val="005E6A0B"/>
    <w:rsid w:val="005E6FB8"/>
    <w:rsid w:val="005E705E"/>
    <w:rsid w:val="005E76DC"/>
    <w:rsid w:val="005E7B03"/>
    <w:rsid w:val="005F01C4"/>
    <w:rsid w:val="005F08AF"/>
    <w:rsid w:val="005F180A"/>
    <w:rsid w:val="005F1AAA"/>
    <w:rsid w:val="005F1CC0"/>
    <w:rsid w:val="005F209E"/>
    <w:rsid w:val="005F2942"/>
    <w:rsid w:val="005F2B00"/>
    <w:rsid w:val="005F315D"/>
    <w:rsid w:val="005F373C"/>
    <w:rsid w:val="005F392F"/>
    <w:rsid w:val="005F3FA2"/>
    <w:rsid w:val="005F5820"/>
    <w:rsid w:val="005F5E46"/>
    <w:rsid w:val="005F6208"/>
    <w:rsid w:val="005F7982"/>
    <w:rsid w:val="005F7A70"/>
    <w:rsid w:val="005F7E3F"/>
    <w:rsid w:val="00600AB4"/>
    <w:rsid w:val="00600E1B"/>
    <w:rsid w:val="00602746"/>
    <w:rsid w:val="0060376B"/>
    <w:rsid w:val="00603A05"/>
    <w:rsid w:val="00604058"/>
    <w:rsid w:val="00604069"/>
    <w:rsid w:val="00604540"/>
    <w:rsid w:val="00604746"/>
    <w:rsid w:val="00604875"/>
    <w:rsid w:val="00604B8E"/>
    <w:rsid w:val="00605539"/>
    <w:rsid w:val="00606325"/>
    <w:rsid w:val="00606741"/>
    <w:rsid w:val="00606DD5"/>
    <w:rsid w:val="0060745A"/>
    <w:rsid w:val="006105DA"/>
    <w:rsid w:val="006108C2"/>
    <w:rsid w:val="006108EF"/>
    <w:rsid w:val="00610C19"/>
    <w:rsid w:val="0061178A"/>
    <w:rsid w:val="00611B20"/>
    <w:rsid w:val="00612069"/>
    <w:rsid w:val="006122B4"/>
    <w:rsid w:val="006127AA"/>
    <w:rsid w:val="006133DA"/>
    <w:rsid w:val="006136F4"/>
    <w:rsid w:val="00613F41"/>
    <w:rsid w:val="00614882"/>
    <w:rsid w:val="0061520A"/>
    <w:rsid w:val="006157AB"/>
    <w:rsid w:val="00616050"/>
    <w:rsid w:val="00616B75"/>
    <w:rsid w:val="006208FA"/>
    <w:rsid w:val="00620960"/>
    <w:rsid w:val="00620D0B"/>
    <w:rsid w:val="00620DD1"/>
    <w:rsid w:val="00621C72"/>
    <w:rsid w:val="00622678"/>
    <w:rsid w:val="0062275E"/>
    <w:rsid w:val="00622DD0"/>
    <w:rsid w:val="00622EC9"/>
    <w:rsid w:val="00622ED7"/>
    <w:rsid w:val="00623992"/>
    <w:rsid w:val="00623A6B"/>
    <w:rsid w:val="00624704"/>
    <w:rsid w:val="0062472F"/>
    <w:rsid w:val="00624A8C"/>
    <w:rsid w:val="00624B11"/>
    <w:rsid w:val="00624C9B"/>
    <w:rsid w:val="00624D44"/>
    <w:rsid w:val="00624DF9"/>
    <w:rsid w:val="00625A21"/>
    <w:rsid w:val="00625C4C"/>
    <w:rsid w:val="00626520"/>
    <w:rsid w:val="00626B5D"/>
    <w:rsid w:val="00626CB1"/>
    <w:rsid w:val="00626D21"/>
    <w:rsid w:val="006276DC"/>
    <w:rsid w:val="00630181"/>
    <w:rsid w:val="00630481"/>
    <w:rsid w:val="0063094E"/>
    <w:rsid w:val="00630A77"/>
    <w:rsid w:val="006313CC"/>
    <w:rsid w:val="006315F1"/>
    <w:rsid w:val="00631693"/>
    <w:rsid w:val="006317D4"/>
    <w:rsid w:val="006319BD"/>
    <w:rsid w:val="00632000"/>
    <w:rsid w:val="00632663"/>
    <w:rsid w:val="00632BE4"/>
    <w:rsid w:val="0063312E"/>
    <w:rsid w:val="00633374"/>
    <w:rsid w:val="00633511"/>
    <w:rsid w:val="006338E9"/>
    <w:rsid w:val="00633B7B"/>
    <w:rsid w:val="00634B5A"/>
    <w:rsid w:val="00634FB7"/>
    <w:rsid w:val="0063633F"/>
    <w:rsid w:val="00636818"/>
    <w:rsid w:val="00636B94"/>
    <w:rsid w:val="00636CA5"/>
    <w:rsid w:val="0063717A"/>
    <w:rsid w:val="00637E67"/>
    <w:rsid w:val="00640370"/>
    <w:rsid w:val="00640593"/>
    <w:rsid w:val="00640A35"/>
    <w:rsid w:val="00640F4C"/>
    <w:rsid w:val="00641315"/>
    <w:rsid w:val="0064136D"/>
    <w:rsid w:val="00641759"/>
    <w:rsid w:val="00641A69"/>
    <w:rsid w:val="00641AB4"/>
    <w:rsid w:val="00641B2C"/>
    <w:rsid w:val="00641D85"/>
    <w:rsid w:val="00642267"/>
    <w:rsid w:val="0064293D"/>
    <w:rsid w:val="0064332E"/>
    <w:rsid w:val="00643544"/>
    <w:rsid w:val="00643693"/>
    <w:rsid w:val="00643CBD"/>
    <w:rsid w:val="0064454F"/>
    <w:rsid w:val="00644751"/>
    <w:rsid w:val="0064487E"/>
    <w:rsid w:val="006449A9"/>
    <w:rsid w:val="00644AA6"/>
    <w:rsid w:val="00644B1A"/>
    <w:rsid w:val="006457FA"/>
    <w:rsid w:val="00646452"/>
    <w:rsid w:val="006474A8"/>
    <w:rsid w:val="006478F9"/>
    <w:rsid w:val="00647D5F"/>
    <w:rsid w:val="00647DCF"/>
    <w:rsid w:val="00647E16"/>
    <w:rsid w:val="00651427"/>
    <w:rsid w:val="00651F31"/>
    <w:rsid w:val="0065221C"/>
    <w:rsid w:val="006522A0"/>
    <w:rsid w:val="0065255E"/>
    <w:rsid w:val="006525DE"/>
    <w:rsid w:val="00652603"/>
    <w:rsid w:val="00652D2E"/>
    <w:rsid w:val="00652E80"/>
    <w:rsid w:val="0065358D"/>
    <w:rsid w:val="00654290"/>
    <w:rsid w:val="00654A6B"/>
    <w:rsid w:val="00654AC9"/>
    <w:rsid w:val="00654C82"/>
    <w:rsid w:val="006554E3"/>
    <w:rsid w:val="00655885"/>
    <w:rsid w:val="00655C33"/>
    <w:rsid w:val="00655FDE"/>
    <w:rsid w:val="006561E4"/>
    <w:rsid w:val="00656C43"/>
    <w:rsid w:val="0065722A"/>
    <w:rsid w:val="006574F8"/>
    <w:rsid w:val="00657571"/>
    <w:rsid w:val="00657D24"/>
    <w:rsid w:val="00660C88"/>
    <w:rsid w:val="0066151C"/>
    <w:rsid w:val="006617A1"/>
    <w:rsid w:val="006618FD"/>
    <w:rsid w:val="00661A07"/>
    <w:rsid w:val="00661C52"/>
    <w:rsid w:val="0066225C"/>
    <w:rsid w:val="00662536"/>
    <w:rsid w:val="006625E2"/>
    <w:rsid w:val="00662E12"/>
    <w:rsid w:val="00662F07"/>
    <w:rsid w:val="006631DB"/>
    <w:rsid w:val="00663290"/>
    <w:rsid w:val="006638AE"/>
    <w:rsid w:val="0066398F"/>
    <w:rsid w:val="00664C7D"/>
    <w:rsid w:val="00664D36"/>
    <w:rsid w:val="00664F8B"/>
    <w:rsid w:val="006657A5"/>
    <w:rsid w:val="006669CB"/>
    <w:rsid w:val="00667B8A"/>
    <w:rsid w:val="00667D1C"/>
    <w:rsid w:val="00670649"/>
    <w:rsid w:val="00670D64"/>
    <w:rsid w:val="00670DEC"/>
    <w:rsid w:val="006725E1"/>
    <w:rsid w:val="006725F9"/>
    <w:rsid w:val="00672D50"/>
    <w:rsid w:val="00673153"/>
    <w:rsid w:val="006731FF"/>
    <w:rsid w:val="0067366D"/>
    <w:rsid w:val="00673869"/>
    <w:rsid w:val="00674353"/>
    <w:rsid w:val="006744C0"/>
    <w:rsid w:val="00674C05"/>
    <w:rsid w:val="00675356"/>
    <w:rsid w:val="0067570A"/>
    <w:rsid w:val="00675731"/>
    <w:rsid w:val="00675D21"/>
    <w:rsid w:val="00675EBD"/>
    <w:rsid w:val="0067668D"/>
    <w:rsid w:val="006767F9"/>
    <w:rsid w:val="00676A08"/>
    <w:rsid w:val="00676AB7"/>
    <w:rsid w:val="0067701E"/>
    <w:rsid w:val="006775AD"/>
    <w:rsid w:val="00681785"/>
    <w:rsid w:val="0068185E"/>
    <w:rsid w:val="0068220A"/>
    <w:rsid w:val="00682A29"/>
    <w:rsid w:val="00682F7C"/>
    <w:rsid w:val="00682FCE"/>
    <w:rsid w:val="006830DF"/>
    <w:rsid w:val="006832BE"/>
    <w:rsid w:val="00683520"/>
    <w:rsid w:val="00683CE9"/>
    <w:rsid w:val="00684B8A"/>
    <w:rsid w:val="00684E46"/>
    <w:rsid w:val="00684EC5"/>
    <w:rsid w:val="0068588A"/>
    <w:rsid w:val="00685C60"/>
    <w:rsid w:val="0068686A"/>
    <w:rsid w:val="00686A04"/>
    <w:rsid w:val="00686E19"/>
    <w:rsid w:val="00687895"/>
    <w:rsid w:val="00687909"/>
    <w:rsid w:val="00687AF8"/>
    <w:rsid w:val="00687C3B"/>
    <w:rsid w:val="00687DA1"/>
    <w:rsid w:val="00690ABE"/>
    <w:rsid w:val="00691131"/>
    <w:rsid w:val="00691519"/>
    <w:rsid w:val="00691A95"/>
    <w:rsid w:val="00691BCD"/>
    <w:rsid w:val="0069223A"/>
    <w:rsid w:val="00692763"/>
    <w:rsid w:val="006927D3"/>
    <w:rsid w:val="006927DE"/>
    <w:rsid w:val="00692C48"/>
    <w:rsid w:val="00692E5A"/>
    <w:rsid w:val="00693270"/>
    <w:rsid w:val="006932D6"/>
    <w:rsid w:val="00693DD0"/>
    <w:rsid w:val="00693E8E"/>
    <w:rsid w:val="00693F9C"/>
    <w:rsid w:val="00694324"/>
    <w:rsid w:val="006947EF"/>
    <w:rsid w:val="006949C6"/>
    <w:rsid w:val="00695079"/>
    <w:rsid w:val="00695201"/>
    <w:rsid w:val="006961E5"/>
    <w:rsid w:val="006966E6"/>
    <w:rsid w:val="00696B20"/>
    <w:rsid w:val="00697550"/>
    <w:rsid w:val="00697600"/>
    <w:rsid w:val="00697AA7"/>
    <w:rsid w:val="00697E0A"/>
    <w:rsid w:val="006A0AE5"/>
    <w:rsid w:val="006A0F07"/>
    <w:rsid w:val="006A18A5"/>
    <w:rsid w:val="006A1A52"/>
    <w:rsid w:val="006A2312"/>
    <w:rsid w:val="006A24D0"/>
    <w:rsid w:val="006A2555"/>
    <w:rsid w:val="006A3054"/>
    <w:rsid w:val="006A37C1"/>
    <w:rsid w:val="006A39F9"/>
    <w:rsid w:val="006A538A"/>
    <w:rsid w:val="006A547F"/>
    <w:rsid w:val="006A5BD1"/>
    <w:rsid w:val="006A6900"/>
    <w:rsid w:val="006A7AA4"/>
    <w:rsid w:val="006A7B04"/>
    <w:rsid w:val="006B008F"/>
    <w:rsid w:val="006B084C"/>
    <w:rsid w:val="006B08F1"/>
    <w:rsid w:val="006B099C"/>
    <w:rsid w:val="006B09F3"/>
    <w:rsid w:val="006B0DF1"/>
    <w:rsid w:val="006B1BFF"/>
    <w:rsid w:val="006B2BD0"/>
    <w:rsid w:val="006B3295"/>
    <w:rsid w:val="006B347F"/>
    <w:rsid w:val="006B356C"/>
    <w:rsid w:val="006B39B0"/>
    <w:rsid w:val="006B39D7"/>
    <w:rsid w:val="006B3ACD"/>
    <w:rsid w:val="006B484C"/>
    <w:rsid w:val="006B4A21"/>
    <w:rsid w:val="006B4E26"/>
    <w:rsid w:val="006B51B8"/>
    <w:rsid w:val="006B5227"/>
    <w:rsid w:val="006B553A"/>
    <w:rsid w:val="006B5618"/>
    <w:rsid w:val="006B6207"/>
    <w:rsid w:val="006B6408"/>
    <w:rsid w:val="006B651F"/>
    <w:rsid w:val="006B7041"/>
    <w:rsid w:val="006B7123"/>
    <w:rsid w:val="006B71CA"/>
    <w:rsid w:val="006B734B"/>
    <w:rsid w:val="006B7765"/>
    <w:rsid w:val="006B7FF1"/>
    <w:rsid w:val="006C06A6"/>
    <w:rsid w:val="006C06DC"/>
    <w:rsid w:val="006C0B5C"/>
    <w:rsid w:val="006C0F7D"/>
    <w:rsid w:val="006C1560"/>
    <w:rsid w:val="006C1971"/>
    <w:rsid w:val="006C1BEE"/>
    <w:rsid w:val="006C21BA"/>
    <w:rsid w:val="006C32A7"/>
    <w:rsid w:val="006C33D4"/>
    <w:rsid w:val="006C37D7"/>
    <w:rsid w:val="006C3CF0"/>
    <w:rsid w:val="006C4039"/>
    <w:rsid w:val="006C55D2"/>
    <w:rsid w:val="006C5B68"/>
    <w:rsid w:val="006C60BE"/>
    <w:rsid w:val="006C66DE"/>
    <w:rsid w:val="006C759E"/>
    <w:rsid w:val="006C7968"/>
    <w:rsid w:val="006C7DEA"/>
    <w:rsid w:val="006C7FF8"/>
    <w:rsid w:val="006D03FC"/>
    <w:rsid w:val="006D0733"/>
    <w:rsid w:val="006D1143"/>
    <w:rsid w:val="006D162E"/>
    <w:rsid w:val="006D172D"/>
    <w:rsid w:val="006D2225"/>
    <w:rsid w:val="006D23C2"/>
    <w:rsid w:val="006D2D0F"/>
    <w:rsid w:val="006D33E4"/>
    <w:rsid w:val="006D3932"/>
    <w:rsid w:val="006D4080"/>
    <w:rsid w:val="006D4934"/>
    <w:rsid w:val="006D4D28"/>
    <w:rsid w:val="006D51C7"/>
    <w:rsid w:val="006D593A"/>
    <w:rsid w:val="006D610D"/>
    <w:rsid w:val="006D62D5"/>
    <w:rsid w:val="006D6850"/>
    <w:rsid w:val="006D6CE1"/>
    <w:rsid w:val="006D7152"/>
    <w:rsid w:val="006D7174"/>
    <w:rsid w:val="006D72CD"/>
    <w:rsid w:val="006E018E"/>
    <w:rsid w:val="006E0582"/>
    <w:rsid w:val="006E0675"/>
    <w:rsid w:val="006E0FB9"/>
    <w:rsid w:val="006E12BF"/>
    <w:rsid w:val="006E14C7"/>
    <w:rsid w:val="006E168A"/>
    <w:rsid w:val="006E197C"/>
    <w:rsid w:val="006E1C98"/>
    <w:rsid w:val="006E1D84"/>
    <w:rsid w:val="006E1EA6"/>
    <w:rsid w:val="006E211C"/>
    <w:rsid w:val="006E2E91"/>
    <w:rsid w:val="006E3295"/>
    <w:rsid w:val="006E3446"/>
    <w:rsid w:val="006E5099"/>
    <w:rsid w:val="006E56EC"/>
    <w:rsid w:val="006E6019"/>
    <w:rsid w:val="006E645C"/>
    <w:rsid w:val="006E67C7"/>
    <w:rsid w:val="006E690A"/>
    <w:rsid w:val="006E7184"/>
    <w:rsid w:val="006E7285"/>
    <w:rsid w:val="006E7990"/>
    <w:rsid w:val="006E79EE"/>
    <w:rsid w:val="006F0A9C"/>
    <w:rsid w:val="006F0D18"/>
    <w:rsid w:val="006F0DFF"/>
    <w:rsid w:val="006F1DA5"/>
    <w:rsid w:val="006F1E69"/>
    <w:rsid w:val="006F2410"/>
    <w:rsid w:val="006F241D"/>
    <w:rsid w:val="006F2977"/>
    <w:rsid w:val="006F2A0A"/>
    <w:rsid w:val="006F2BDC"/>
    <w:rsid w:val="006F3588"/>
    <w:rsid w:val="006F3B5D"/>
    <w:rsid w:val="006F4958"/>
    <w:rsid w:val="006F53EA"/>
    <w:rsid w:val="006F5456"/>
    <w:rsid w:val="006F5570"/>
    <w:rsid w:val="006F5599"/>
    <w:rsid w:val="006F5E01"/>
    <w:rsid w:val="006F6468"/>
    <w:rsid w:val="006F68D1"/>
    <w:rsid w:val="006F6AF4"/>
    <w:rsid w:val="006F6C19"/>
    <w:rsid w:val="006F6F30"/>
    <w:rsid w:val="006F7B94"/>
    <w:rsid w:val="006F7F98"/>
    <w:rsid w:val="00700801"/>
    <w:rsid w:val="00700CA4"/>
    <w:rsid w:val="00700DD6"/>
    <w:rsid w:val="0070105B"/>
    <w:rsid w:val="0070170C"/>
    <w:rsid w:val="0070205D"/>
    <w:rsid w:val="007027EB"/>
    <w:rsid w:val="00702E6A"/>
    <w:rsid w:val="007031F5"/>
    <w:rsid w:val="007035A9"/>
    <w:rsid w:val="00703AF4"/>
    <w:rsid w:val="0070426E"/>
    <w:rsid w:val="0070488C"/>
    <w:rsid w:val="00704A2C"/>
    <w:rsid w:val="00704C09"/>
    <w:rsid w:val="00704EDA"/>
    <w:rsid w:val="007052D4"/>
    <w:rsid w:val="0070622F"/>
    <w:rsid w:val="0070698E"/>
    <w:rsid w:val="007074B1"/>
    <w:rsid w:val="00707796"/>
    <w:rsid w:val="00707946"/>
    <w:rsid w:val="00707AB3"/>
    <w:rsid w:val="00707E55"/>
    <w:rsid w:val="00707E88"/>
    <w:rsid w:val="00710003"/>
    <w:rsid w:val="0071097A"/>
    <w:rsid w:val="00710AB0"/>
    <w:rsid w:val="00710C7E"/>
    <w:rsid w:val="00710D65"/>
    <w:rsid w:val="00711B9D"/>
    <w:rsid w:val="00711D01"/>
    <w:rsid w:val="007121F6"/>
    <w:rsid w:val="007126CC"/>
    <w:rsid w:val="0071287A"/>
    <w:rsid w:val="00712F9F"/>
    <w:rsid w:val="007133E6"/>
    <w:rsid w:val="007134E7"/>
    <w:rsid w:val="007147AF"/>
    <w:rsid w:val="00714BD6"/>
    <w:rsid w:val="00714D6A"/>
    <w:rsid w:val="00714D6C"/>
    <w:rsid w:val="00715053"/>
    <w:rsid w:val="00715327"/>
    <w:rsid w:val="00715404"/>
    <w:rsid w:val="00715412"/>
    <w:rsid w:val="00715495"/>
    <w:rsid w:val="007155BA"/>
    <w:rsid w:val="00715F2C"/>
    <w:rsid w:val="00715F93"/>
    <w:rsid w:val="00716800"/>
    <w:rsid w:val="00716AA0"/>
    <w:rsid w:val="007171B4"/>
    <w:rsid w:val="0071758B"/>
    <w:rsid w:val="00717B47"/>
    <w:rsid w:val="00717E21"/>
    <w:rsid w:val="0072005E"/>
    <w:rsid w:val="0072046C"/>
    <w:rsid w:val="00720D91"/>
    <w:rsid w:val="00721568"/>
    <w:rsid w:val="007216D3"/>
    <w:rsid w:val="007219A9"/>
    <w:rsid w:val="00721E73"/>
    <w:rsid w:val="0072279A"/>
    <w:rsid w:val="0072325F"/>
    <w:rsid w:val="0072400A"/>
    <w:rsid w:val="0072411C"/>
    <w:rsid w:val="00724B85"/>
    <w:rsid w:val="0072526A"/>
    <w:rsid w:val="00725B18"/>
    <w:rsid w:val="00725D25"/>
    <w:rsid w:val="007267D3"/>
    <w:rsid w:val="00726B3A"/>
    <w:rsid w:val="00726C2F"/>
    <w:rsid w:val="00727DB9"/>
    <w:rsid w:val="00730835"/>
    <w:rsid w:val="0073096B"/>
    <w:rsid w:val="00730AAA"/>
    <w:rsid w:val="0073269B"/>
    <w:rsid w:val="00732737"/>
    <w:rsid w:val="00732936"/>
    <w:rsid w:val="00733009"/>
    <w:rsid w:val="007337BA"/>
    <w:rsid w:val="007337F7"/>
    <w:rsid w:val="0073393C"/>
    <w:rsid w:val="00734006"/>
    <w:rsid w:val="007340EE"/>
    <w:rsid w:val="0073445E"/>
    <w:rsid w:val="00735252"/>
    <w:rsid w:val="0073588D"/>
    <w:rsid w:val="00735BCF"/>
    <w:rsid w:val="00735EBA"/>
    <w:rsid w:val="0073622A"/>
    <w:rsid w:val="0073630A"/>
    <w:rsid w:val="0073676C"/>
    <w:rsid w:val="00736886"/>
    <w:rsid w:val="007374E2"/>
    <w:rsid w:val="007374F5"/>
    <w:rsid w:val="00737636"/>
    <w:rsid w:val="007378A3"/>
    <w:rsid w:val="00737AEA"/>
    <w:rsid w:val="00740014"/>
    <w:rsid w:val="0074155E"/>
    <w:rsid w:val="00741C2F"/>
    <w:rsid w:val="00742436"/>
    <w:rsid w:val="00742927"/>
    <w:rsid w:val="00742E02"/>
    <w:rsid w:val="00742E93"/>
    <w:rsid w:val="007431D2"/>
    <w:rsid w:val="007432FC"/>
    <w:rsid w:val="00743557"/>
    <w:rsid w:val="00743919"/>
    <w:rsid w:val="00743D6E"/>
    <w:rsid w:val="00743FBE"/>
    <w:rsid w:val="0074505A"/>
    <w:rsid w:val="0074505B"/>
    <w:rsid w:val="007459DA"/>
    <w:rsid w:val="00745B11"/>
    <w:rsid w:val="00746598"/>
    <w:rsid w:val="00746AAE"/>
    <w:rsid w:val="00750792"/>
    <w:rsid w:val="00750E9F"/>
    <w:rsid w:val="0075104B"/>
    <w:rsid w:val="0075108D"/>
    <w:rsid w:val="00751D78"/>
    <w:rsid w:val="007520FA"/>
    <w:rsid w:val="00752276"/>
    <w:rsid w:val="007524B4"/>
    <w:rsid w:val="00752C5F"/>
    <w:rsid w:val="00752F38"/>
    <w:rsid w:val="00754353"/>
    <w:rsid w:val="00754E39"/>
    <w:rsid w:val="0075573A"/>
    <w:rsid w:val="00755AEA"/>
    <w:rsid w:val="00755B29"/>
    <w:rsid w:val="00755FDB"/>
    <w:rsid w:val="00756A07"/>
    <w:rsid w:val="00756D19"/>
    <w:rsid w:val="00756FC8"/>
    <w:rsid w:val="007575A7"/>
    <w:rsid w:val="0075790F"/>
    <w:rsid w:val="00757C5D"/>
    <w:rsid w:val="00757D52"/>
    <w:rsid w:val="00757E89"/>
    <w:rsid w:val="007601AB"/>
    <w:rsid w:val="00760280"/>
    <w:rsid w:val="007606C7"/>
    <w:rsid w:val="00760D67"/>
    <w:rsid w:val="00761524"/>
    <w:rsid w:val="00761562"/>
    <w:rsid w:val="007616AA"/>
    <w:rsid w:val="00761F3B"/>
    <w:rsid w:val="007627AB"/>
    <w:rsid w:val="00762A0F"/>
    <w:rsid w:val="00762EFD"/>
    <w:rsid w:val="00763153"/>
    <w:rsid w:val="00763333"/>
    <w:rsid w:val="007637A4"/>
    <w:rsid w:val="00763D46"/>
    <w:rsid w:val="00763E62"/>
    <w:rsid w:val="00763F51"/>
    <w:rsid w:val="00763FE4"/>
    <w:rsid w:val="0076405C"/>
    <w:rsid w:val="007643AE"/>
    <w:rsid w:val="007644F3"/>
    <w:rsid w:val="00764D71"/>
    <w:rsid w:val="0076579F"/>
    <w:rsid w:val="00765EAD"/>
    <w:rsid w:val="00766267"/>
    <w:rsid w:val="0076781D"/>
    <w:rsid w:val="00767B4C"/>
    <w:rsid w:val="0077074C"/>
    <w:rsid w:val="00771646"/>
    <w:rsid w:val="00771665"/>
    <w:rsid w:val="007716B2"/>
    <w:rsid w:val="007717F6"/>
    <w:rsid w:val="00772ACC"/>
    <w:rsid w:val="00773B80"/>
    <w:rsid w:val="00773DF2"/>
    <w:rsid w:val="00773EAF"/>
    <w:rsid w:val="00773EC7"/>
    <w:rsid w:val="00775267"/>
    <w:rsid w:val="00775C8F"/>
    <w:rsid w:val="00775EFA"/>
    <w:rsid w:val="00775F22"/>
    <w:rsid w:val="0077633D"/>
    <w:rsid w:val="007769AE"/>
    <w:rsid w:val="007778AA"/>
    <w:rsid w:val="00780021"/>
    <w:rsid w:val="00780331"/>
    <w:rsid w:val="00780493"/>
    <w:rsid w:val="00780B8E"/>
    <w:rsid w:val="00780CF4"/>
    <w:rsid w:val="00780E99"/>
    <w:rsid w:val="00780EE8"/>
    <w:rsid w:val="00781AC3"/>
    <w:rsid w:val="00781E96"/>
    <w:rsid w:val="007821D3"/>
    <w:rsid w:val="007827CB"/>
    <w:rsid w:val="0078289E"/>
    <w:rsid w:val="00783193"/>
    <w:rsid w:val="00783255"/>
    <w:rsid w:val="0078363B"/>
    <w:rsid w:val="0078372C"/>
    <w:rsid w:val="00783C2D"/>
    <w:rsid w:val="00783E21"/>
    <w:rsid w:val="00784096"/>
    <w:rsid w:val="007842D6"/>
    <w:rsid w:val="007848BF"/>
    <w:rsid w:val="00784D9F"/>
    <w:rsid w:val="007855CD"/>
    <w:rsid w:val="0078682A"/>
    <w:rsid w:val="007869A0"/>
    <w:rsid w:val="00786AC5"/>
    <w:rsid w:val="00786FB4"/>
    <w:rsid w:val="00787235"/>
    <w:rsid w:val="00787241"/>
    <w:rsid w:val="00787493"/>
    <w:rsid w:val="007876B9"/>
    <w:rsid w:val="00787A32"/>
    <w:rsid w:val="00787D8B"/>
    <w:rsid w:val="007905E5"/>
    <w:rsid w:val="0079114B"/>
    <w:rsid w:val="00793348"/>
    <w:rsid w:val="00793E94"/>
    <w:rsid w:val="00793F1B"/>
    <w:rsid w:val="0079446C"/>
    <w:rsid w:val="0079495B"/>
    <w:rsid w:val="00794ACC"/>
    <w:rsid w:val="00794E8F"/>
    <w:rsid w:val="00795300"/>
    <w:rsid w:val="007962B3"/>
    <w:rsid w:val="007966A2"/>
    <w:rsid w:val="00796918"/>
    <w:rsid w:val="00796ECD"/>
    <w:rsid w:val="007971F1"/>
    <w:rsid w:val="00797300"/>
    <w:rsid w:val="00797B71"/>
    <w:rsid w:val="007A032D"/>
    <w:rsid w:val="007A036A"/>
    <w:rsid w:val="007A06ED"/>
    <w:rsid w:val="007A06F5"/>
    <w:rsid w:val="007A1EEB"/>
    <w:rsid w:val="007A22EC"/>
    <w:rsid w:val="007A23A1"/>
    <w:rsid w:val="007A2461"/>
    <w:rsid w:val="007A329D"/>
    <w:rsid w:val="007A3AA1"/>
    <w:rsid w:val="007A3FD3"/>
    <w:rsid w:val="007A4416"/>
    <w:rsid w:val="007A5A30"/>
    <w:rsid w:val="007A5D49"/>
    <w:rsid w:val="007A61A4"/>
    <w:rsid w:val="007B0C32"/>
    <w:rsid w:val="007B0F21"/>
    <w:rsid w:val="007B1E04"/>
    <w:rsid w:val="007B2DD3"/>
    <w:rsid w:val="007B2EE2"/>
    <w:rsid w:val="007B356C"/>
    <w:rsid w:val="007B3B95"/>
    <w:rsid w:val="007B4A27"/>
    <w:rsid w:val="007B4C69"/>
    <w:rsid w:val="007B55A1"/>
    <w:rsid w:val="007B57A6"/>
    <w:rsid w:val="007B5933"/>
    <w:rsid w:val="007B6AB0"/>
    <w:rsid w:val="007B6D76"/>
    <w:rsid w:val="007B7CB5"/>
    <w:rsid w:val="007C0EF1"/>
    <w:rsid w:val="007C0FE0"/>
    <w:rsid w:val="007C1231"/>
    <w:rsid w:val="007C13CE"/>
    <w:rsid w:val="007C142A"/>
    <w:rsid w:val="007C21EA"/>
    <w:rsid w:val="007C2772"/>
    <w:rsid w:val="007C2D48"/>
    <w:rsid w:val="007C2D4F"/>
    <w:rsid w:val="007C2DDB"/>
    <w:rsid w:val="007C3A50"/>
    <w:rsid w:val="007C4742"/>
    <w:rsid w:val="007C4879"/>
    <w:rsid w:val="007C515A"/>
    <w:rsid w:val="007C5197"/>
    <w:rsid w:val="007C5499"/>
    <w:rsid w:val="007C58CD"/>
    <w:rsid w:val="007C5E76"/>
    <w:rsid w:val="007C76F2"/>
    <w:rsid w:val="007C7C2A"/>
    <w:rsid w:val="007C7D5E"/>
    <w:rsid w:val="007D04A1"/>
    <w:rsid w:val="007D18EC"/>
    <w:rsid w:val="007D24A1"/>
    <w:rsid w:val="007D390A"/>
    <w:rsid w:val="007D3BF5"/>
    <w:rsid w:val="007D3DAC"/>
    <w:rsid w:val="007D4200"/>
    <w:rsid w:val="007D4379"/>
    <w:rsid w:val="007D4690"/>
    <w:rsid w:val="007D4BF3"/>
    <w:rsid w:val="007D574F"/>
    <w:rsid w:val="007D5EB0"/>
    <w:rsid w:val="007D66AA"/>
    <w:rsid w:val="007D7A1F"/>
    <w:rsid w:val="007D7C69"/>
    <w:rsid w:val="007D7F52"/>
    <w:rsid w:val="007E0E88"/>
    <w:rsid w:val="007E0FC2"/>
    <w:rsid w:val="007E220F"/>
    <w:rsid w:val="007E253D"/>
    <w:rsid w:val="007E28DA"/>
    <w:rsid w:val="007E2CC1"/>
    <w:rsid w:val="007E30C3"/>
    <w:rsid w:val="007E326E"/>
    <w:rsid w:val="007E35A3"/>
    <w:rsid w:val="007E4384"/>
    <w:rsid w:val="007E44E6"/>
    <w:rsid w:val="007E4873"/>
    <w:rsid w:val="007E5503"/>
    <w:rsid w:val="007E59FA"/>
    <w:rsid w:val="007E6081"/>
    <w:rsid w:val="007E639D"/>
    <w:rsid w:val="007E6812"/>
    <w:rsid w:val="007E6945"/>
    <w:rsid w:val="007E6E48"/>
    <w:rsid w:val="007E7877"/>
    <w:rsid w:val="007E7FF8"/>
    <w:rsid w:val="007F0047"/>
    <w:rsid w:val="007F04BA"/>
    <w:rsid w:val="007F08C1"/>
    <w:rsid w:val="007F0B62"/>
    <w:rsid w:val="007F13BA"/>
    <w:rsid w:val="007F2606"/>
    <w:rsid w:val="007F27B8"/>
    <w:rsid w:val="007F2D50"/>
    <w:rsid w:val="007F3119"/>
    <w:rsid w:val="007F4472"/>
    <w:rsid w:val="007F47C0"/>
    <w:rsid w:val="007F4A01"/>
    <w:rsid w:val="007F5336"/>
    <w:rsid w:val="007F540D"/>
    <w:rsid w:val="007F5544"/>
    <w:rsid w:val="007F55B4"/>
    <w:rsid w:val="007F58C5"/>
    <w:rsid w:val="007F6126"/>
    <w:rsid w:val="007F74C5"/>
    <w:rsid w:val="007F768F"/>
    <w:rsid w:val="0080037A"/>
    <w:rsid w:val="008011B2"/>
    <w:rsid w:val="008011FF"/>
    <w:rsid w:val="0080145A"/>
    <w:rsid w:val="00801F39"/>
    <w:rsid w:val="0080214C"/>
    <w:rsid w:val="008023D1"/>
    <w:rsid w:val="008028E1"/>
    <w:rsid w:val="00802A23"/>
    <w:rsid w:val="00803BB9"/>
    <w:rsid w:val="00805A66"/>
    <w:rsid w:val="0080648C"/>
    <w:rsid w:val="00807328"/>
    <w:rsid w:val="00807ACB"/>
    <w:rsid w:val="0081092B"/>
    <w:rsid w:val="00810A6A"/>
    <w:rsid w:val="0081205F"/>
    <w:rsid w:val="00812C23"/>
    <w:rsid w:val="00812D3A"/>
    <w:rsid w:val="00812F6E"/>
    <w:rsid w:val="0081330F"/>
    <w:rsid w:val="00813333"/>
    <w:rsid w:val="00814637"/>
    <w:rsid w:val="00814975"/>
    <w:rsid w:val="00814C5B"/>
    <w:rsid w:val="00814DD6"/>
    <w:rsid w:val="00814DFF"/>
    <w:rsid w:val="00814FFC"/>
    <w:rsid w:val="00815B88"/>
    <w:rsid w:val="008175ED"/>
    <w:rsid w:val="00817887"/>
    <w:rsid w:val="008204AA"/>
    <w:rsid w:val="0082063D"/>
    <w:rsid w:val="00820738"/>
    <w:rsid w:val="0082119C"/>
    <w:rsid w:val="008216D5"/>
    <w:rsid w:val="00821D45"/>
    <w:rsid w:val="00821F6A"/>
    <w:rsid w:val="00821F6B"/>
    <w:rsid w:val="00822561"/>
    <w:rsid w:val="008227BB"/>
    <w:rsid w:val="008229FB"/>
    <w:rsid w:val="00822BC5"/>
    <w:rsid w:val="00822C70"/>
    <w:rsid w:val="00822FB6"/>
    <w:rsid w:val="00823A22"/>
    <w:rsid w:val="00824609"/>
    <w:rsid w:val="0082485E"/>
    <w:rsid w:val="00825BDA"/>
    <w:rsid w:val="00825F62"/>
    <w:rsid w:val="00826078"/>
    <w:rsid w:val="008266EF"/>
    <w:rsid w:val="00826E2F"/>
    <w:rsid w:val="008270E7"/>
    <w:rsid w:val="00827E35"/>
    <w:rsid w:val="008309D0"/>
    <w:rsid w:val="00830F01"/>
    <w:rsid w:val="0083274B"/>
    <w:rsid w:val="00832D6C"/>
    <w:rsid w:val="00833D47"/>
    <w:rsid w:val="0083422E"/>
    <w:rsid w:val="0083454C"/>
    <w:rsid w:val="00834564"/>
    <w:rsid w:val="0083471E"/>
    <w:rsid w:val="00834BB6"/>
    <w:rsid w:val="00835081"/>
    <w:rsid w:val="0083516C"/>
    <w:rsid w:val="008357B9"/>
    <w:rsid w:val="00835F6B"/>
    <w:rsid w:val="0083619D"/>
    <w:rsid w:val="008363DD"/>
    <w:rsid w:val="00836630"/>
    <w:rsid w:val="008366FB"/>
    <w:rsid w:val="00836E25"/>
    <w:rsid w:val="0083737F"/>
    <w:rsid w:val="00837485"/>
    <w:rsid w:val="00837AF2"/>
    <w:rsid w:val="00837E12"/>
    <w:rsid w:val="00840779"/>
    <w:rsid w:val="00840FD4"/>
    <w:rsid w:val="0084205F"/>
    <w:rsid w:val="0084229C"/>
    <w:rsid w:val="00842FA7"/>
    <w:rsid w:val="0084344D"/>
    <w:rsid w:val="00843788"/>
    <w:rsid w:val="00843B71"/>
    <w:rsid w:val="008441EF"/>
    <w:rsid w:val="00844390"/>
    <w:rsid w:val="008444AC"/>
    <w:rsid w:val="00844572"/>
    <w:rsid w:val="00844838"/>
    <w:rsid w:val="00844BB8"/>
    <w:rsid w:val="00845610"/>
    <w:rsid w:val="00845FF8"/>
    <w:rsid w:val="00845FF9"/>
    <w:rsid w:val="00846322"/>
    <w:rsid w:val="008464E3"/>
    <w:rsid w:val="00846AF9"/>
    <w:rsid w:val="00846BF2"/>
    <w:rsid w:val="00846CD8"/>
    <w:rsid w:val="008478FE"/>
    <w:rsid w:val="008505A2"/>
    <w:rsid w:val="00850A92"/>
    <w:rsid w:val="00850BD2"/>
    <w:rsid w:val="00851132"/>
    <w:rsid w:val="00852455"/>
    <w:rsid w:val="0085296F"/>
    <w:rsid w:val="0085350B"/>
    <w:rsid w:val="00853ADE"/>
    <w:rsid w:val="00853C2B"/>
    <w:rsid w:val="00853F0C"/>
    <w:rsid w:val="00854273"/>
    <w:rsid w:val="008545E5"/>
    <w:rsid w:val="008548FE"/>
    <w:rsid w:val="00854A58"/>
    <w:rsid w:val="00854D1A"/>
    <w:rsid w:val="00854E3F"/>
    <w:rsid w:val="008550ED"/>
    <w:rsid w:val="0085565D"/>
    <w:rsid w:val="008556AB"/>
    <w:rsid w:val="00856484"/>
    <w:rsid w:val="00856E42"/>
    <w:rsid w:val="00856E53"/>
    <w:rsid w:val="00857ACC"/>
    <w:rsid w:val="00857FA4"/>
    <w:rsid w:val="00857FB0"/>
    <w:rsid w:val="00860D19"/>
    <w:rsid w:val="00861153"/>
    <w:rsid w:val="008614BC"/>
    <w:rsid w:val="008616BC"/>
    <w:rsid w:val="0086232A"/>
    <w:rsid w:val="00862411"/>
    <w:rsid w:val="00862890"/>
    <w:rsid w:val="00862D0C"/>
    <w:rsid w:val="00862DFE"/>
    <w:rsid w:val="0086393E"/>
    <w:rsid w:val="00863C71"/>
    <w:rsid w:val="008642CC"/>
    <w:rsid w:val="00864DB2"/>
    <w:rsid w:val="008653A7"/>
    <w:rsid w:val="00865492"/>
    <w:rsid w:val="0086567E"/>
    <w:rsid w:val="008668D3"/>
    <w:rsid w:val="00866984"/>
    <w:rsid w:val="00866F11"/>
    <w:rsid w:val="008670C8"/>
    <w:rsid w:val="0086710B"/>
    <w:rsid w:val="008704B2"/>
    <w:rsid w:val="008712A1"/>
    <w:rsid w:val="00872261"/>
    <w:rsid w:val="00872356"/>
    <w:rsid w:val="00872855"/>
    <w:rsid w:val="00873550"/>
    <w:rsid w:val="00874B8B"/>
    <w:rsid w:val="00874D78"/>
    <w:rsid w:val="00875003"/>
    <w:rsid w:val="008751BD"/>
    <w:rsid w:val="008753F8"/>
    <w:rsid w:val="00876045"/>
    <w:rsid w:val="008763F3"/>
    <w:rsid w:val="00876808"/>
    <w:rsid w:val="00877F80"/>
    <w:rsid w:val="008802E6"/>
    <w:rsid w:val="008809FE"/>
    <w:rsid w:val="00880FDD"/>
    <w:rsid w:val="00880FF5"/>
    <w:rsid w:val="008811E4"/>
    <w:rsid w:val="008818A5"/>
    <w:rsid w:val="00881A07"/>
    <w:rsid w:val="00881AB6"/>
    <w:rsid w:val="00882943"/>
    <w:rsid w:val="008830C2"/>
    <w:rsid w:val="008832BE"/>
    <w:rsid w:val="00883A4D"/>
    <w:rsid w:val="00884175"/>
    <w:rsid w:val="0088441B"/>
    <w:rsid w:val="00884514"/>
    <w:rsid w:val="008855FC"/>
    <w:rsid w:val="00885C0F"/>
    <w:rsid w:val="00886133"/>
    <w:rsid w:val="008861D8"/>
    <w:rsid w:val="008862F6"/>
    <w:rsid w:val="00886992"/>
    <w:rsid w:val="00886C1B"/>
    <w:rsid w:val="0088753C"/>
    <w:rsid w:val="0088772F"/>
    <w:rsid w:val="00887866"/>
    <w:rsid w:val="00887B38"/>
    <w:rsid w:val="00887F6D"/>
    <w:rsid w:val="0089065C"/>
    <w:rsid w:val="008908D1"/>
    <w:rsid w:val="00890921"/>
    <w:rsid w:val="008918ED"/>
    <w:rsid w:val="00891E5D"/>
    <w:rsid w:val="00893342"/>
    <w:rsid w:val="00893641"/>
    <w:rsid w:val="00893750"/>
    <w:rsid w:val="00893752"/>
    <w:rsid w:val="00893E8F"/>
    <w:rsid w:val="008940D0"/>
    <w:rsid w:val="00894677"/>
    <w:rsid w:val="00895290"/>
    <w:rsid w:val="00895966"/>
    <w:rsid w:val="00895FB5"/>
    <w:rsid w:val="00896241"/>
    <w:rsid w:val="00897409"/>
    <w:rsid w:val="00897567"/>
    <w:rsid w:val="00897D60"/>
    <w:rsid w:val="00897DC7"/>
    <w:rsid w:val="008A0094"/>
    <w:rsid w:val="008A06A2"/>
    <w:rsid w:val="008A0AA0"/>
    <w:rsid w:val="008A0C1D"/>
    <w:rsid w:val="008A1155"/>
    <w:rsid w:val="008A196A"/>
    <w:rsid w:val="008A20DB"/>
    <w:rsid w:val="008A2352"/>
    <w:rsid w:val="008A33A0"/>
    <w:rsid w:val="008A35DE"/>
    <w:rsid w:val="008A3CEF"/>
    <w:rsid w:val="008A3DBD"/>
    <w:rsid w:val="008A4659"/>
    <w:rsid w:val="008A4752"/>
    <w:rsid w:val="008A52CC"/>
    <w:rsid w:val="008A5454"/>
    <w:rsid w:val="008A5487"/>
    <w:rsid w:val="008A549F"/>
    <w:rsid w:val="008A54DA"/>
    <w:rsid w:val="008A5A19"/>
    <w:rsid w:val="008A5BC8"/>
    <w:rsid w:val="008A6EA2"/>
    <w:rsid w:val="008A7485"/>
    <w:rsid w:val="008A7723"/>
    <w:rsid w:val="008A7B1C"/>
    <w:rsid w:val="008B02FC"/>
    <w:rsid w:val="008B0697"/>
    <w:rsid w:val="008B1025"/>
    <w:rsid w:val="008B1490"/>
    <w:rsid w:val="008B153B"/>
    <w:rsid w:val="008B1C6C"/>
    <w:rsid w:val="008B1F2F"/>
    <w:rsid w:val="008B26CD"/>
    <w:rsid w:val="008B305D"/>
    <w:rsid w:val="008B3129"/>
    <w:rsid w:val="008B342B"/>
    <w:rsid w:val="008B4194"/>
    <w:rsid w:val="008B455A"/>
    <w:rsid w:val="008B5156"/>
    <w:rsid w:val="008B54BB"/>
    <w:rsid w:val="008B5D7C"/>
    <w:rsid w:val="008B6785"/>
    <w:rsid w:val="008B692B"/>
    <w:rsid w:val="008B729D"/>
    <w:rsid w:val="008B78AC"/>
    <w:rsid w:val="008C06A8"/>
    <w:rsid w:val="008C12CF"/>
    <w:rsid w:val="008C1301"/>
    <w:rsid w:val="008C1388"/>
    <w:rsid w:val="008C16D9"/>
    <w:rsid w:val="008C181C"/>
    <w:rsid w:val="008C2100"/>
    <w:rsid w:val="008C250C"/>
    <w:rsid w:val="008C26DD"/>
    <w:rsid w:val="008C2886"/>
    <w:rsid w:val="008C2BC0"/>
    <w:rsid w:val="008C34AE"/>
    <w:rsid w:val="008C3555"/>
    <w:rsid w:val="008C38D7"/>
    <w:rsid w:val="008C4DDE"/>
    <w:rsid w:val="008C4FE1"/>
    <w:rsid w:val="008C517E"/>
    <w:rsid w:val="008C5232"/>
    <w:rsid w:val="008C52B6"/>
    <w:rsid w:val="008C5401"/>
    <w:rsid w:val="008C5A55"/>
    <w:rsid w:val="008C5BF1"/>
    <w:rsid w:val="008C60DB"/>
    <w:rsid w:val="008C613D"/>
    <w:rsid w:val="008C64EC"/>
    <w:rsid w:val="008C65A8"/>
    <w:rsid w:val="008C7521"/>
    <w:rsid w:val="008C7C4C"/>
    <w:rsid w:val="008D04A5"/>
    <w:rsid w:val="008D09E1"/>
    <w:rsid w:val="008D0FCC"/>
    <w:rsid w:val="008D1441"/>
    <w:rsid w:val="008D233D"/>
    <w:rsid w:val="008D258F"/>
    <w:rsid w:val="008D29B4"/>
    <w:rsid w:val="008D2DAD"/>
    <w:rsid w:val="008D30AE"/>
    <w:rsid w:val="008D3156"/>
    <w:rsid w:val="008D316F"/>
    <w:rsid w:val="008D37CE"/>
    <w:rsid w:val="008D3A23"/>
    <w:rsid w:val="008D436E"/>
    <w:rsid w:val="008D4442"/>
    <w:rsid w:val="008D4A68"/>
    <w:rsid w:val="008D54D1"/>
    <w:rsid w:val="008D5627"/>
    <w:rsid w:val="008D5664"/>
    <w:rsid w:val="008D5FDB"/>
    <w:rsid w:val="008D6172"/>
    <w:rsid w:val="008D7126"/>
    <w:rsid w:val="008D74A3"/>
    <w:rsid w:val="008D7F0E"/>
    <w:rsid w:val="008D7F8D"/>
    <w:rsid w:val="008E00ED"/>
    <w:rsid w:val="008E0652"/>
    <w:rsid w:val="008E085D"/>
    <w:rsid w:val="008E10D2"/>
    <w:rsid w:val="008E1212"/>
    <w:rsid w:val="008E19B4"/>
    <w:rsid w:val="008E1B91"/>
    <w:rsid w:val="008E1ED1"/>
    <w:rsid w:val="008E22E6"/>
    <w:rsid w:val="008E2685"/>
    <w:rsid w:val="008E2D96"/>
    <w:rsid w:val="008E2E7D"/>
    <w:rsid w:val="008E325A"/>
    <w:rsid w:val="008E3360"/>
    <w:rsid w:val="008E357C"/>
    <w:rsid w:val="008E3898"/>
    <w:rsid w:val="008E3917"/>
    <w:rsid w:val="008E45FE"/>
    <w:rsid w:val="008E4692"/>
    <w:rsid w:val="008E46AB"/>
    <w:rsid w:val="008E480A"/>
    <w:rsid w:val="008E4877"/>
    <w:rsid w:val="008E5225"/>
    <w:rsid w:val="008E5366"/>
    <w:rsid w:val="008E561A"/>
    <w:rsid w:val="008E5A95"/>
    <w:rsid w:val="008E5AB7"/>
    <w:rsid w:val="008E5EB5"/>
    <w:rsid w:val="008E64C6"/>
    <w:rsid w:val="008E6968"/>
    <w:rsid w:val="008E6B36"/>
    <w:rsid w:val="008E7B44"/>
    <w:rsid w:val="008E7D9B"/>
    <w:rsid w:val="008E7E1D"/>
    <w:rsid w:val="008E7FCD"/>
    <w:rsid w:val="008F0264"/>
    <w:rsid w:val="008F13ED"/>
    <w:rsid w:val="008F16EC"/>
    <w:rsid w:val="008F1A50"/>
    <w:rsid w:val="008F3055"/>
    <w:rsid w:val="008F3227"/>
    <w:rsid w:val="008F37C0"/>
    <w:rsid w:val="008F3D5B"/>
    <w:rsid w:val="008F4493"/>
    <w:rsid w:val="008F473E"/>
    <w:rsid w:val="008F474E"/>
    <w:rsid w:val="008F4AC1"/>
    <w:rsid w:val="008F50F6"/>
    <w:rsid w:val="008F538B"/>
    <w:rsid w:val="008F61DB"/>
    <w:rsid w:val="008F635A"/>
    <w:rsid w:val="008F7269"/>
    <w:rsid w:val="008F76F1"/>
    <w:rsid w:val="0090017A"/>
    <w:rsid w:val="00900832"/>
    <w:rsid w:val="00900AB7"/>
    <w:rsid w:val="009012C0"/>
    <w:rsid w:val="0090183E"/>
    <w:rsid w:val="0090299F"/>
    <w:rsid w:val="009029EB"/>
    <w:rsid w:val="00902E06"/>
    <w:rsid w:val="009030D0"/>
    <w:rsid w:val="00903157"/>
    <w:rsid w:val="00903A0F"/>
    <w:rsid w:val="00903FCF"/>
    <w:rsid w:val="009040D4"/>
    <w:rsid w:val="00904A04"/>
    <w:rsid w:val="009054CB"/>
    <w:rsid w:val="009069CB"/>
    <w:rsid w:val="00906FD4"/>
    <w:rsid w:val="009071CD"/>
    <w:rsid w:val="00907560"/>
    <w:rsid w:val="00907582"/>
    <w:rsid w:val="009109B7"/>
    <w:rsid w:val="00910E7A"/>
    <w:rsid w:val="00910FB1"/>
    <w:rsid w:val="0091106A"/>
    <w:rsid w:val="00911A0D"/>
    <w:rsid w:val="009121E0"/>
    <w:rsid w:val="0091240B"/>
    <w:rsid w:val="00912914"/>
    <w:rsid w:val="00912AB0"/>
    <w:rsid w:val="00913161"/>
    <w:rsid w:val="00913399"/>
    <w:rsid w:val="00914090"/>
    <w:rsid w:val="009141EC"/>
    <w:rsid w:val="00914E22"/>
    <w:rsid w:val="009152C2"/>
    <w:rsid w:val="00915718"/>
    <w:rsid w:val="00915EEA"/>
    <w:rsid w:val="00915FDF"/>
    <w:rsid w:val="00916047"/>
    <w:rsid w:val="00916E1C"/>
    <w:rsid w:val="00916F8F"/>
    <w:rsid w:val="0091723F"/>
    <w:rsid w:val="00917BA6"/>
    <w:rsid w:val="00917CA3"/>
    <w:rsid w:val="00917FB8"/>
    <w:rsid w:val="00920808"/>
    <w:rsid w:val="0092120B"/>
    <w:rsid w:val="009220BA"/>
    <w:rsid w:val="00922173"/>
    <w:rsid w:val="009226E8"/>
    <w:rsid w:val="00922DAD"/>
    <w:rsid w:val="0092383C"/>
    <w:rsid w:val="00923A8D"/>
    <w:rsid w:val="00924D35"/>
    <w:rsid w:val="0092536F"/>
    <w:rsid w:val="00925D1D"/>
    <w:rsid w:val="00926103"/>
    <w:rsid w:val="00926F25"/>
    <w:rsid w:val="009272CC"/>
    <w:rsid w:val="00927792"/>
    <w:rsid w:val="00927A7A"/>
    <w:rsid w:val="00930763"/>
    <w:rsid w:val="00930B62"/>
    <w:rsid w:val="00931351"/>
    <w:rsid w:val="00931CE1"/>
    <w:rsid w:val="00932263"/>
    <w:rsid w:val="00933030"/>
    <w:rsid w:val="009331E9"/>
    <w:rsid w:val="009338DD"/>
    <w:rsid w:val="009338FA"/>
    <w:rsid w:val="00933F39"/>
    <w:rsid w:val="00933F3C"/>
    <w:rsid w:val="0093416B"/>
    <w:rsid w:val="00934770"/>
    <w:rsid w:val="00934EF0"/>
    <w:rsid w:val="009354F9"/>
    <w:rsid w:val="00935A68"/>
    <w:rsid w:val="00936549"/>
    <w:rsid w:val="00936802"/>
    <w:rsid w:val="009369B5"/>
    <w:rsid w:val="00936AF8"/>
    <w:rsid w:val="00937452"/>
    <w:rsid w:val="00940DAF"/>
    <w:rsid w:val="00940EA6"/>
    <w:rsid w:val="009411BB"/>
    <w:rsid w:val="00942ABB"/>
    <w:rsid w:val="00942E87"/>
    <w:rsid w:val="009430C3"/>
    <w:rsid w:val="00943FB8"/>
    <w:rsid w:val="009441A2"/>
    <w:rsid w:val="00944C72"/>
    <w:rsid w:val="00944F3C"/>
    <w:rsid w:val="00945405"/>
    <w:rsid w:val="00945B6E"/>
    <w:rsid w:val="00945CF9"/>
    <w:rsid w:val="00945EDF"/>
    <w:rsid w:val="00946D4F"/>
    <w:rsid w:val="00946DC3"/>
    <w:rsid w:val="00947050"/>
    <w:rsid w:val="00947CE8"/>
    <w:rsid w:val="00947E0B"/>
    <w:rsid w:val="009508EF"/>
    <w:rsid w:val="00950F46"/>
    <w:rsid w:val="00951646"/>
    <w:rsid w:val="00951863"/>
    <w:rsid w:val="00951C71"/>
    <w:rsid w:val="0095200E"/>
    <w:rsid w:val="00952241"/>
    <w:rsid w:val="00952807"/>
    <w:rsid w:val="009529DF"/>
    <w:rsid w:val="0095301D"/>
    <w:rsid w:val="00953674"/>
    <w:rsid w:val="0095398A"/>
    <w:rsid w:val="00954557"/>
    <w:rsid w:val="009549C6"/>
    <w:rsid w:val="00955B8F"/>
    <w:rsid w:val="00956324"/>
    <w:rsid w:val="0095650B"/>
    <w:rsid w:val="00956CBA"/>
    <w:rsid w:val="0095786E"/>
    <w:rsid w:val="009603D1"/>
    <w:rsid w:val="00960A1F"/>
    <w:rsid w:val="00960EE0"/>
    <w:rsid w:val="00960F7B"/>
    <w:rsid w:val="00961417"/>
    <w:rsid w:val="00961635"/>
    <w:rsid w:val="00961F43"/>
    <w:rsid w:val="009625EA"/>
    <w:rsid w:val="00962D0A"/>
    <w:rsid w:val="00962DA9"/>
    <w:rsid w:val="00963192"/>
    <w:rsid w:val="00963399"/>
    <w:rsid w:val="00963FFF"/>
    <w:rsid w:val="00964566"/>
    <w:rsid w:val="00964722"/>
    <w:rsid w:val="00964A86"/>
    <w:rsid w:val="00964E56"/>
    <w:rsid w:val="009659AA"/>
    <w:rsid w:val="00965AAF"/>
    <w:rsid w:val="00965B56"/>
    <w:rsid w:val="00965F50"/>
    <w:rsid w:val="0096642D"/>
    <w:rsid w:val="00966C41"/>
    <w:rsid w:val="00966E8D"/>
    <w:rsid w:val="0096778D"/>
    <w:rsid w:val="009679C1"/>
    <w:rsid w:val="009702FF"/>
    <w:rsid w:val="00970361"/>
    <w:rsid w:val="00971033"/>
    <w:rsid w:val="009712C2"/>
    <w:rsid w:val="00971AC3"/>
    <w:rsid w:val="00971C81"/>
    <w:rsid w:val="009726C8"/>
    <w:rsid w:val="00973404"/>
    <w:rsid w:val="009735D7"/>
    <w:rsid w:val="009747B4"/>
    <w:rsid w:val="00974819"/>
    <w:rsid w:val="0097517E"/>
    <w:rsid w:val="00976058"/>
    <w:rsid w:val="00976672"/>
    <w:rsid w:val="00976751"/>
    <w:rsid w:val="00977B71"/>
    <w:rsid w:val="00977D15"/>
    <w:rsid w:val="0098010E"/>
    <w:rsid w:val="009804C2"/>
    <w:rsid w:val="0098100F"/>
    <w:rsid w:val="00982365"/>
    <w:rsid w:val="00982981"/>
    <w:rsid w:val="00982B22"/>
    <w:rsid w:val="00983D4F"/>
    <w:rsid w:val="00983ED5"/>
    <w:rsid w:val="00984AB0"/>
    <w:rsid w:val="00984C55"/>
    <w:rsid w:val="00984F58"/>
    <w:rsid w:val="009857A8"/>
    <w:rsid w:val="009875B7"/>
    <w:rsid w:val="009902C8"/>
    <w:rsid w:val="00990CD8"/>
    <w:rsid w:val="00990F9F"/>
    <w:rsid w:val="00990FD5"/>
    <w:rsid w:val="009918C3"/>
    <w:rsid w:val="009920EE"/>
    <w:rsid w:val="0099265F"/>
    <w:rsid w:val="00992BC1"/>
    <w:rsid w:val="00993245"/>
    <w:rsid w:val="00993531"/>
    <w:rsid w:val="00993F33"/>
    <w:rsid w:val="00994410"/>
    <w:rsid w:val="00995538"/>
    <w:rsid w:val="00996759"/>
    <w:rsid w:val="00996786"/>
    <w:rsid w:val="0099765C"/>
    <w:rsid w:val="00997E13"/>
    <w:rsid w:val="009A06D5"/>
    <w:rsid w:val="009A08B0"/>
    <w:rsid w:val="009A10C4"/>
    <w:rsid w:val="009A177B"/>
    <w:rsid w:val="009A1ABB"/>
    <w:rsid w:val="009A2374"/>
    <w:rsid w:val="009A2670"/>
    <w:rsid w:val="009A377F"/>
    <w:rsid w:val="009A38F8"/>
    <w:rsid w:val="009A3970"/>
    <w:rsid w:val="009A3ACD"/>
    <w:rsid w:val="009A3BEE"/>
    <w:rsid w:val="009A44FF"/>
    <w:rsid w:val="009A483B"/>
    <w:rsid w:val="009A4EF9"/>
    <w:rsid w:val="009A52EB"/>
    <w:rsid w:val="009A5D7C"/>
    <w:rsid w:val="009A5E31"/>
    <w:rsid w:val="009A6D3F"/>
    <w:rsid w:val="009A6E1D"/>
    <w:rsid w:val="009A77B8"/>
    <w:rsid w:val="009A78C2"/>
    <w:rsid w:val="009A7D55"/>
    <w:rsid w:val="009B0550"/>
    <w:rsid w:val="009B0C53"/>
    <w:rsid w:val="009B16F9"/>
    <w:rsid w:val="009B17DD"/>
    <w:rsid w:val="009B1EF6"/>
    <w:rsid w:val="009B22F1"/>
    <w:rsid w:val="009B2F41"/>
    <w:rsid w:val="009B2FC2"/>
    <w:rsid w:val="009B3153"/>
    <w:rsid w:val="009B35FA"/>
    <w:rsid w:val="009B36DB"/>
    <w:rsid w:val="009B3873"/>
    <w:rsid w:val="009B3E69"/>
    <w:rsid w:val="009B40A1"/>
    <w:rsid w:val="009B4A10"/>
    <w:rsid w:val="009B699D"/>
    <w:rsid w:val="009B7224"/>
    <w:rsid w:val="009B7B8F"/>
    <w:rsid w:val="009C0A4D"/>
    <w:rsid w:val="009C1404"/>
    <w:rsid w:val="009C25A8"/>
    <w:rsid w:val="009C27DE"/>
    <w:rsid w:val="009C2B01"/>
    <w:rsid w:val="009C2BFC"/>
    <w:rsid w:val="009C3C77"/>
    <w:rsid w:val="009C3E9C"/>
    <w:rsid w:val="009C41A3"/>
    <w:rsid w:val="009C4477"/>
    <w:rsid w:val="009C4BE2"/>
    <w:rsid w:val="009C5330"/>
    <w:rsid w:val="009C6D5E"/>
    <w:rsid w:val="009C6F5B"/>
    <w:rsid w:val="009C7100"/>
    <w:rsid w:val="009C7336"/>
    <w:rsid w:val="009C74D9"/>
    <w:rsid w:val="009C767E"/>
    <w:rsid w:val="009C7721"/>
    <w:rsid w:val="009D0964"/>
    <w:rsid w:val="009D0F1A"/>
    <w:rsid w:val="009D1B1E"/>
    <w:rsid w:val="009D1D69"/>
    <w:rsid w:val="009D1E32"/>
    <w:rsid w:val="009D2370"/>
    <w:rsid w:val="009D23B8"/>
    <w:rsid w:val="009D2DDC"/>
    <w:rsid w:val="009D3031"/>
    <w:rsid w:val="009D32AE"/>
    <w:rsid w:val="009D3ECC"/>
    <w:rsid w:val="009D4209"/>
    <w:rsid w:val="009D4DAC"/>
    <w:rsid w:val="009D4E61"/>
    <w:rsid w:val="009D51DA"/>
    <w:rsid w:val="009D58A9"/>
    <w:rsid w:val="009D5C10"/>
    <w:rsid w:val="009D5EEB"/>
    <w:rsid w:val="009D6105"/>
    <w:rsid w:val="009D6175"/>
    <w:rsid w:val="009D670E"/>
    <w:rsid w:val="009D6D8A"/>
    <w:rsid w:val="009D7B0E"/>
    <w:rsid w:val="009D7E87"/>
    <w:rsid w:val="009E0138"/>
    <w:rsid w:val="009E071C"/>
    <w:rsid w:val="009E0D84"/>
    <w:rsid w:val="009E0E86"/>
    <w:rsid w:val="009E12EF"/>
    <w:rsid w:val="009E14C9"/>
    <w:rsid w:val="009E166E"/>
    <w:rsid w:val="009E1746"/>
    <w:rsid w:val="009E23A6"/>
    <w:rsid w:val="009E275A"/>
    <w:rsid w:val="009E28B6"/>
    <w:rsid w:val="009E2F06"/>
    <w:rsid w:val="009E2F5A"/>
    <w:rsid w:val="009E3057"/>
    <w:rsid w:val="009E38C6"/>
    <w:rsid w:val="009E38D7"/>
    <w:rsid w:val="009E395C"/>
    <w:rsid w:val="009E3B11"/>
    <w:rsid w:val="009E3CF9"/>
    <w:rsid w:val="009E4260"/>
    <w:rsid w:val="009E4D53"/>
    <w:rsid w:val="009E4DAB"/>
    <w:rsid w:val="009E4E76"/>
    <w:rsid w:val="009E50CD"/>
    <w:rsid w:val="009E5AB4"/>
    <w:rsid w:val="009E5B08"/>
    <w:rsid w:val="009E5C44"/>
    <w:rsid w:val="009E6019"/>
    <w:rsid w:val="009E61F8"/>
    <w:rsid w:val="009E6D9D"/>
    <w:rsid w:val="009E738A"/>
    <w:rsid w:val="009E77C0"/>
    <w:rsid w:val="009E78B7"/>
    <w:rsid w:val="009E7E1D"/>
    <w:rsid w:val="009F015D"/>
    <w:rsid w:val="009F028C"/>
    <w:rsid w:val="009F062E"/>
    <w:rsid w:val="009F2331"/>
    <w:rsid w:val="009F2437"/>
    <w:rsid w:val="009F26A8"/>
    <w:rsid w:val="009F2F0C"/>
    <w:rsid w:val="009F36C5"/>
    <w:rsid w:val="009F36F2"/>
    <w:rsid w:val="009F378D"/>
    <w:rsid w:val="009F3A15"/>
    <w:rsid w:val="009F3AE2"/>
    <w:rsid w:val="009F3E0A"/>
    <w:rsid w:val="009F40F2"/>
    <w:rsid w:val="009F415B"/>
    <w:rsid w:val="009F4850"/>
    <w:rsid w:val="009F51A8"/>
    <w:rsid w:val="009F53B5"/>
    <w:rsid w:val="009F544B"/>
    <w:rsid w:val="009F544E"/>
    <w:rsid w:val="009F5697"/>
    <w:rsid w:val="009F5815"/>
    <w:rsid w:val="009F5B53"/>
    <w:rsid w:val="009F5DF8"/>
    <w:rsid w:val="009F6323"/>
    <w:rsid w:val="009F674E"/>
    <w:rsid w:val="009F7186"/>
    <w:rsid w:val="009F71AF"/>
    <w:rsid w:val="009F772C"/>
    <w:rsid w:val="00A0055B"/>
    <w:rsid w:val="00A005DF"/>
    <w:rsid w:val="00A00F96"/>
    <w:rsid w:val="00A01788"/>
    <w:rsid w:val="00A01F1C"/>
    <w:rsid w:val="00A029F4"/>
    <w:rsid w:val="00A02ABC"/>
    <w:rsid w:val="00A03941"/>
    <w:rsid w:val="00A045B0"/>
    <w:rsid w:val="00A048D1"/>
    <w:rsid w:val="00A05120"/>
    <w:rsid w:val="00A058C1"/>
    <w:rsid w:val="00A06695"/>
    <w:rsid w:val="00A0674E"/>
    <w:rsid w:val="00A06A71"/>
    <w:rsid w:val="00A06CFF"/>
    <w:rsid w:val="00A07C27"/>
    <w:rsid w:val="00A07D19"/>
    <w:rsid w:val="00A107A9"/>
    <w:rsid w:val="00A10EE9"/>
    <w:rsid w:val="00A1157A"/>
    <w:rsid w:val="00A11DFC"/>
    <w:rsid w:val="00A12109"/>
    <w:rsid w:val="00A12AE8"/>
    <w:rsid w:val="00A135E4"/>
    <w:rsid w:val="00A13E92"/>
    <w:rsid w:val="00A14144"/>
    <w:rsid w:val="00A14AC5"/>
    <w:rsid w:val="00A14CDF"/>
    <w:rsid w:val="00A15359"/>
    <w:rsid w:val="00A157CC"/>
    <w:rsid w:val="00A15A27"/>
    <w:rsid w:val="00A15C84"/>
    <w:rsid w:val="00A163E7"/>
    <w:rsid w:val="00A16476"/>
    <w:rsid w:val="00A16729"/>
    <w:rsid w:val="00A17131"/>
    <w:rsid w:val="00A1783E"/>
    <w:rsid w:val="00A20520"/>
    <w:rsid w:val="00A205EE"/>
    <w:rsid w:val="00A208FD"/>
    <w:rsid w:val="00A20B27"/>
    <w:rsid w:val="00A20FEA"/>
    <w:rsid w:val="00A21145"/>
    <w:rsid w:val="00A21421"/>
    <w:rsid w:val="00A21588"/>
    <w:rsid w:val="00A21DC6"/>
    <w:rsid w:val="00A2214D"/>
    <w:rsid w:val="00A229B4"/>
    <w:rsid w:val="00A229F6"/>
    <w:rsid w:val="00A22DE8"/>
    <w:rsid w:val="00A23154"/>
    <w:rsid w:val="00A234D1"/>
    <w:rsid w:val="00A23666"/>
    <w:rsid w:val="00A237DF"/>
    <w:rsid w:val="00A23D9A"/>
    <w:rsid w:val="00A24226"/>
    <w:rsid w:val="00A24407"/>
    <w:rsid w:val="00A24A29"/>
    <w:rsid w:val="00A25409"/>
    <w:rsid w:val="00A2596B"/>
    <w:rsid w:val="00A264CA"/>
    <w:rsid w:val="00A266FE"/>
    <w:rsid w:val="00A2795F"/>
    <w:rsid w:val="00A30023"/>
    <w:rsid w:val="00A304F3"/>
    <w:rsid w:val="00A319D4"/>
    <w:rsid w:val="00A323D3"/>
    <w:rsid w:val="00A32F44"/>
    <w:rsid w:val="00A339DC"/>
    <w:rsid w:val="00A340C9"/>
    <w:rsid w:val="00A343F1"/>
    <w:rsid w:val="00A351A5"/>
    <w:rsid w:val="00A35A7E"/>
    <w:rsid w:val="00A35B2F"/>
    <w:rsid w:val="00A36C5D"/>
    <w:rsid w:val="00A36E45"/>
    <w:rsid w:val="00A370E4"/>
    <w:rsid w:val="00A373D7"/>
    <w:rsid w:val="00A377B5"/>
    <w:rsid w:val="00A37B6F"/>
    <w:rsid w:val="00A40023"/>
    <w:rsid w:val="00A4020E"/>
    <w:rsid w:val="00A413B4"/>
    <w:rsid w:val="00A4178F"/>
    <w:rsid w:val="00A418E6"/>
    <w:rsid w:val="00A42B3A"/>
    <w:rsid w:val="00A431A5"/>
    <w:rsid w:val="00A431BD"/>
    <w:rsid w:val="00A43394"/>
    <w:rsid w:val="00A4363E"/>
    <w:rsid w:val="00A44196"/>
    <w:rsid w:val="00A44328"/>
    <w:rsid w:val="00A4489A"/>
    <w:rsid w:val="00A4556D"/>
    <w:rsid w:val="00A4567A"/>
    <w:rsid w:val="00A46008"/>
    <w:rsid w:val="00A461DE"/>
    <w:rsid w:val="00A46EA8"/>
    <w:rsid w:val="00A46F0A"/>
    <w:rsid w:val="00A478B1"/>
    <w:rsid w:val="00A47AB0"/>
    <w:rsid w:val="00A47AE5"/>
    <w:rsid w:val="00A47D4E"/>
    <w:rsid w:val="00A500CD"/>
    <w:rsid w:val="00A501B5"/>
    <w:rsid w:val="00A5022D"/>
    <w:rsid w:val="00A50772"/>
    <w:rsid w:val="00A50B13"/>
    <w:rsid w:val="00A50F5C"/>
    <w:rsid w:val="00A51459"/>
    <w:rsid w:val="00A51927"/>
    <w:rsid w:val="00A51A6F"/>
    <w:rsid w:val="00A51E61"/>
    <w:rsid w:val="00A52021"/>
    <w:rsid w:val="00A528C7"/>
    <w:rsid w:val="00A532E0"/>
    <w:rsid w:val="00A53501"/>
    <w:rsid w:val="00A53684"/>
    <w:rsid w:val="00A53A88"/>
    <w:rsid w:val="00A542DA"/>
    <w:rsid w:val="00A553A4"/>
    <w:rsid w:val="00A55942"/>
    <w:rsid w:val="00A55A2D"/>
    <w:rsid w:val="00A55B0C"/>
    <w:rsid w:val="00A55D3F"/>
    <w:rsid w:val="00A56448"/>
    <w:rsid w:val="00A56D59"/>
    <w:rsid w:val="00A57522"/>
    <w:rsid w:val="00A57A6B"/>
    <w:rsid w:val="00A60B11"/>
    <w:rsid w:val="00A60F71"/>
    <w:rsid w:val="00A61786"/>
    <w:rsid w:val="00A61C25"/>
    <w:rsid w:val="00A61F02"/>
    <w:rsid w:val="00A6211C"/>
    <w:rsid w:val="00A62837"/>
    <w:rsid w:val="00A62A07"/>
    <w:rsid w:val="00A630EC"/>
    <w:rsid w:val="00A63119"/>
    <w:rsid w:val="00A63369"/>
    <w:rsid w:val="00A6369F"/>
    <w:rsid w:val="00A63738"/>
    <w:rsid w:val="00A63851"/>
    <w:rsid w:val="00A63A09"/>
    <w:rsid w:val="00A63A3C"/>
    <w:rsid w:val="00A64297"/>
    <w:rsid w:val="00A64F1B"/>
    <w:rsid w:val="00A65104"/>
    <w:rsid w:val="00A6517E"/>
    <w:rsid w:val="00A65BA5"/>
    <w:rsid w:val="00A65C2E"/>
    <w:rsid w:val="00A65C6D"/>
    <w:rsid w:val="00A65D7C"/>
    <w:rsid w:val="00A66657"/>
    <w:rsid w:val="00A667D1"/>
    <w:rsid w:val="00A66B25"/>
    <w:rsid w:val="00A66D19"/>
    <w:rsid w:val="00A67030"/>
    <w:rsid w:val="00A6760D"/>
    <w:rsid w:val="00A70C2E"/>
    <w:rsid w:val="00A70CB8"/>
    <w:rsid w:val="00A7115A"/>
    <w:rsid w:val="00A712B6"/>
    <w:rsid w:val="00A71AD0"/>
    <w:rsid w:val="00A720D7"/>
    <w:rsid w:val="00A72173"/>
    <w:rsid w:val="00A729FC"/>
    <w:rsid w:val="00A72B96"/>
    <w:rsid w:val="00A72E84"/>
    <w:rsid w:val="00A72F1B"/>
    <w:rsid w:val="00A73209"/>
    <w:rsid w:val="00A7362A"/>
    <w:rsid w:val="00A73B3F"/>
    <w:rsid w:val="00A73FCB"/>
    <w:rsid w:val="00A741AE"/>
    <w:rsid w:val="00A74F09"/>
    <w:rsid w:val="00A74FF5"/>
    <w:rsid w:val="00A75630"/>
    <w:rsid w:val="00A75A32"/>
    <w:rsid w:val="00A76144"/>
    <w:rsid w:val="00A763BE"/>
    <w:rsid w:val="00A768F5"/>
    <w:rsid w:val="00A80898"/>
    <w:rsid w:val="00A81B49"/>
    <w:rsid w:val="00A821CB"/>
    <w:rsid w:val="00A8259D"/>
    <w:rsid w:val="00A82B66"/>
    <w:rsid w:val="00A82EBF"/>
    <w:rsid w:val="00A82EDA"/>
    <w:rsid w:val="00A83BB4"/>
    <w:rsid w:val="00A84226"/>
    <w:rsid w:val="00A844AB"/>
    <w:rsid w:val="00A8452F"/>
    <w:rsid w:val="00A8454F"/>
    <w:rsid w:val="00A84846"/>
    <w:rsid w:val="00A84912"/>
    <w:rsid w:val="00A85451"/>
    <w:rsid w:val="00A85A09"/>
    <w:rsid w:val="00A85F0F"/>
    <w:rsid w:val="00A86416"/>
    <w:rsid w:val="00A865D2"/>
    <w:rsid w:val="00A86885"/>
    <w:rsid w:val="00A868FE"/>
    <w:rsid w:val="00A8694C"/>
    <w:rsid w:val="00A86FA5"/>
    <w:rsid w:val="00A873B3"/>
    <w:rsid w:val="00A87822"/>
    <w:rsid w:val="00A87B89"/>
    <w:rsid w:val="00A902E1"/>
    <w:rsid w:val="00A9041B"/>
    <w:rsid w:val="00A90FBA"/>
    <w:rsid w:val="00A91034"/>
    <w:rsid w:val="00A91474"/>
    <w:rsid w:val="00A91A5D"/>
    <w:rsid w:val="00A91B3E"/>
    <w:rsid w:val="00A91B7D"/>
    <w:rsid w:val="00A91F82"/>
    <w:rsid w:val="00A92045"/>
    <w:rsid w:val="00A92211"/>
    <w:rsid w:val="00A92390"/>
    <w:rsid w:val="00A92CB8"/>
    <w:rsid w:val="00A92E30"/>
    <w:rsid w:val="00A933CE"/>
    <w:rsid w:val="00A93EA9"/>
    <w:rsid w:val="00A948C6"/>
    <w:rsid w:val="00A951EA"/>
    <w:rsid w:val="00A95360"/>
    <w:rsid w:val="00A954B6"/>
    <w:rsid w:val="00A95F03"/>
    <w:rsid w:val="00A9635B"/>
    <w:rsid w:val="00A964C1"/>
    <w:rsid w:val="00A96E0C"/>
    <w:rsid w:val="00A973C2"/>
    <w:rsid w:val="00A973D9"/>
    <w:rsid w:val="00A97719"/>
    <w:rsid w:val="00A97B24"/>
    <w:rsid w:val="00A97C80"/>
    <w:rsid w:val="00AA0C3A"/>
    <w:rsid w:val="00AA0CFE"/>
    <w:rsid w:val="00AA1EBC"/>
    <w:rsid w:val="00AA26F9"/>
    <w:rsid w:val="00AA2E7E"/>
    <w:rsid w:val="00AA2EBE"/>
    <w:rsid w:val="00AA32AC"/>
    <w:rsid w:val="00AA39F5"/>
    <w:rsid w:val="00AA3B5F"/>
    <w:rsid w:val="00AA3CF5"/>
    <w:rsid w:val="00AA3E16"/>
    <w:rsid w:val="00AA44CB"/>
    <w:rsid w:val="00AA4F13"/>
    <w:rsid w:val="00AA5467"/>
    <w:rsid w:val="00AA61E8"/>
    <w:rsid w:val="00AA6552"/>
    <w:rsid w:val="00AA68F9"/>
    <w:rsid w:val="00AA6964"/>
    <w:rsid w:val="00AA6D39"/>
    <w:rsid w:val="00AA725A"/>
    <w:rsid w:val="00AA75C2"/>
    <w:rsid w:val="00AA7873"/>
    <w:rsid w:val="00AA7A92"/>
    <w:rsid w:val="00AA7A97"/>
    <w:rsid w:val="00AA7BB7"/>
    <w:rsid w:val="00AB0067"/>
    <w:rsid w:val="00AB0478"/>
    <w:rsid w:val="00AB051A"/>
    <w:rsid w:val="00AB0554"/>
    <w:rsid w:val="00AB1160"/>
    <w:rsid w:val="00AB15D3"/>
    <w:rsid w:val="00AB1DFB"/>
    <w:rsid w:val="00AB1E3A"/>
    <w:rsid w:val="00AB2321"/>
    <w:rsid w:val="00AB26E6"/>
    <w:rsid w:val="00AB27C4"/>
    <w:rsid w:val="00AB2881"/>
    <w:rsid w:val="00AB2F41"/>
    <w:rsid w:val="00AB358C"/>
    <w:rsid w:val="00AB3817"/>
    <w:rsid w:val="00AB39FD"/>
    <w:rsid w:val="00AB39FE"/>
    <w:rsid w:val="00AB3CAC"/>
    <w:rsid w:val="00AB3F4C"/>
    <w:rsid w:val="00AB437D"/>
    <w:rsid w:val="00AB4D6D"/>
    <w:rsid w:val="00AB512A"/>
    <w:rsid w:val="00AB525D"/>
    <w:rsid w:val="00AB54EE"/>
    <w:rsid w:val="00AB58E2"/>
    <w:rsid w:val="00AB6209"/>
    <w:rsid w:val="00AB66E6"/>
    <w:rsid w:val="00AB6926"/>
    <w:rsid w:val="00AB6B96"/>
    <w:rsid w:val="00AB6E78"/>
    <w:rsid w:val="00AB6E95"/>
    <w:rsid w:val="00AB72AB"/>
    <w:rsid w:val="00AB7C80"/>
    <w:rsid w:val="00AB7E04"/>
    <w:rsid w:val="00AB7E76"/>
    <w:rsid w:val="00AC0D65"/>
    <w:rsid w:val="00AC0E8F"/>
    <w:rsid w:val="00AC1943"/>
    <w:rsid w:val="00AC21A3"/>
    <w:rsid w:val="00AC2465"/>
    <w:rsid w:val="00AC337F"/>
    <w:rsid w:val="00AC39EE"/>
    <w:rsid w:val="00AC39F2"/>
    <w:rsid w:val="00AC3D60"/>
    <w:rsid w:val="00AC4695"/>
    <w:rsid w:val="00AC5696"/>
    <w:rsid w:val="00AC5ADB"/>
    <w:rsid w:val="00AC5BED"/>
    <w:rsid w:val="00AC5FE5"/>
    <w:rsid w:val="00AC627B"/>
    <w:rsid w:val="00AC6AE2"/>
    <w:rsid w:val="00AC6B8D"/>
    <w:rsid w:val="00AC6C92"/>
    <w:rsid w:val="00AC6D6B"/>
    <w:rsid w:val="00AC6E2F"/>
    <w:rsid w:val="00AC7573"/>
    <w:rsid w:val="00AC769D"/>
    <w:rsid w:val="00AC771B"/>
    <w:rsid w:val="00AC7D52"/>
    <w:rsid w:val="00AD01CB"/>
    <w:rsid w:val="00AD05BA"/>
    <w:rsid w:val="00AD0F8C"/>
    <w:rsid w:val="00AD1031"/>
    <w:rsid w:val="00AD1393"/>
    <w:rsid w:val="00AD2C1B"/>
    <w:rsid w:val="00AD3E30"/>
    <w:rsid w:val="00AD42C0"/>
    <w:rsid w:val="00AD465F"/>
    <w:rsid w:val="00AD466D"/>
    <w:rsid w:val="00AD4E3D"/>
    <w:rsid w:val="00AD5A53"/>
    <w:rsid w:val="00AD641B"/>
    <w:rsid w:val="00AD64AB"/>
    <w:rsid w:val="00AD66DC"/>
    <w:rsid w:val="00AD6D2B"/>
    <w:rsid w:val="00AD6EA4"/>
    <w:rsid w:val="00AD785B"/>
    <w:rsid w:val="00AD7C4C"/>
    <w:rsid w:val="00AE03C7"/>
    <w:rsid w:val="00AE0BC2"/>
    <w:rsid w:val="00AE1E0A"/>
    <w:rsid w:val="00AE1EF1"/>
    <w:rsid w:val="00AE1F34"/>
    <w:rsid w:val="00AE228B"/>
    <w:rsid w:val="00AE24BC"/>
    <w:rsid w:val="00AE25E1"/>
    <w:rsid w:val="00AE2674"/>
    <w:rsid w:val="00AE29A0"/>
    <w:rsid w:val="00AE2DD6"/>
    <w:rsid w:val="00AE2FC5"/>
    <w:rsid w:val="00AE3787"/>
    <w:rsid w:val="00AE46CC"/>
    <w:rsid w:val="00AE4F40"/>
    <w:rsid w:val="00AE4FA6"/>
    <w:rsid w:val="00AE580B"/>
    <w:rsid w:val="00AE595D"/>
    <w:rsid w:val="00AE59A5"/>
    <w:rsid w:val="00AE5D27"/>
    <w:rsid w:val="00AE6888"/>
    <w:rsid w:val="00AE6C29"/>
    <w:rsid w:val="00AE6CB0"/>
    <w:rsid w:val="00AE73DC"/>
    <w:rsid w:val="00AE78E0"/>
    <w:rsid w:val="00AE78E5"/>
    <w:rsid w:val="00AF0B06"/>
    <w:rsid w:val="00AF0D56"/>
    <w:rsid w:val="00AF0EEF"/>
    <w:rsid w:val="00AF12DE"/>
    <w:rsid w:val="00AF13DA"/>
    <w:rsid w:val="00AF15E5"/>
    <w:rsid w:val="00AF1F50"/>
    <w:rsid w:val="00AF21ED"/>
    <w:rsid w:val="00AF22A4"/>
    <w:rsid w:val="00AF351B"/>
    <w:rsid w:val="00AF37FE"/>
    <w:rsid w:val="00AF3828"/>
    <w:rsid w:val="00AF3954"/>
    <w:rsid w:val="00AF3B10"/>
    <w:rsid w:val="00AF4287"/>
    <w:rsid w:val="00AF4589"/>
    <w:rsid w:val="00AF49BA"/>
    <w:rsid w:val="00AF4DC2"/>
    <w:rsid w:val="00AF53FA"/>
    <w:rsid w:val="00AF54F0"/>
    <w:rsid w:val="00AF5817"/>
    <w:rsid w:val="00AF6131"/>
    <w:rsid w:val="00AF6355"/>
    <w:rsid w:val="00AF74D8"/>
    <w:rsid w:val="00AF7D5C"/>
    <w:rsid w:val="00B01503"/>
    <w:rsid w:val="00B01BE9"/>
    <w:rsid w:val="00B01DB7"/>
    <w:rsid w:val="00B01EFD"/>
    <w:rsid w:val="00B02D2A"/>
    <w:rsid w:val="00B03CB7"/>
    <w:rsid w:val="00B0463E"/>
    <w:rsid w:val="00B0466B"/>
    <w:rsid w:val="00B04EE5"/>
    <w:rsid w:val="00B050C0"/>
    <w:rsid w:val="00B05CB6"/>
    <w:rsid w:val="00B06338"/>
    <w:rsid w:val="00B0671F"/>
    <w:rsid w:val="00B07DCE"/>
    <w:rsid w:val="00B102E4"/>
    <w:rsid w:val="00B10378"/>
    <w:rsid w:val="00B111EE"/>
    <w:rsid w:val="00B11947"/>
    <w:rsid w:val="00B11F5A"/>
    <w:rsid w:val="00B126DC"/>
    <w:rsid w:val="00B12CC0"/>
    <w:rsid w:val="00B1310F"/>
    <w:rsid w:val="00B13232"/>
    <w:rsid w:val="00B1325B"/>
    <w:rsid w:val="00B13E31"/>
    <w:rsid w:val="00B14212"/>
    <w:rsid w:val="00B14988"/>
    <w:rsid w:val="00B1648D"/>
    <w:rsid w:val="00B165E7"/>
    <w:rsid w:val="00B167BF"/>
    <w:rsid w:val="00B17163"/>
    <w:rsid w:val="00B17292"/>
    <w:rsid w:val="00B175E2"/>
    <w:rsid w:val="00B17A8E"/>
    <w:rsid w:val="00B17B22"/>
    <w:rsid w:val="00B20571"/>
    <w:rsid w:val="00B20C0E"/>
    <w:rsid w:val="00B20F12"/>
    <w:rsid w:val="00B20F5B"/>
    <w:rsid w:val="00B2138F"/>
    <w:rsid w:val="00B21620"/>
    <w:rsid w:val="00B21970"/>
    <w:rsid w:val="00B22054"/>
    <w:rsid w:val="00B22121"/>
    <w:rsid w:val="00B22569"/>
    <w:rsid w:val="00B225A7"/>
    <w:rsid w:val="00B22A38"/>
    <w:rsid w:val="00B22A3F"/>
    <w:rsid w:val="00B234DC"/>
    <w:rsid w:val="00B23667"/>
    <w:rsid w:val="00B2399A"/>
    <w:rsid w:val="00B23F44"/>
    <w:rsid w:val="00B23FAB"/>
    <w:rsid w:val="00B24A2B"/>
    <w:rsid w:val="00B24B93"/>
    <w:rsid w:val="00B25F53"/>
    <w:rsid w:val="00B26624"/>
    <w:rsid w:val="00B2670C"/>
    <w:rsid w:val="00B27735"/>
    <w:rsid w:val="00B27C64"/>
    <w:rsid w:val="00B27CE1"/>
    <w:rsid w:val="00B311EB"/>
    <w:rsid w:val="00B31828"/>
    <w:rsid w:val="00B31E00"/>
    <w:rsid w:val="00B32C41"/>
    <w:rsid w:val="00B33367"/>
    <w:rsid w:val="00B33C9F"/>
    <w:rsid w:val="00B34866"/>
    <w:rsid w:val="00B34E67"/>
    <w:rsid w:val="00B350EE"/>
    <w:rsid w:val="00B353D0"/>
    <w:rsid w:val="00B3556B"/>
    <w:rsid w:val="00B35928"/>
    <w:rsid w:val="00B36109"/>
    <w:rsid w:val="00B36196"/>
    <w:rsid w:val="00B3627D"/>
    <w:rsid w:val="00B365BB"/>
    <w:rsid w:val="00B36722"/>
    <w:rsid w:val="00B36D84"/>
    <w:rsid w:val="00B37111"/>
    <w:rsid w:val="00B37477"/>
    <w:rsid w:val="00B403D5"/>
    <w:rsid w:val="00B40439"/>
    <w:rsid w:val="00B409DE"/>
    <w:rsid w:val="00B40E79"/>
    <w:rsid w:val="00B41E1C"/>
    <w:rsid w:val="00B42065"/>
    <w:rsid w:val="00B42234"/>
    <w:rsid w:val="00B42727"/>
    <w:rsid w:val="00B42DE3"/>
    <w:rsid w:val="00B432E7"/>
    <w:rsid w:val="00B443A2"/>
    <w:rsid w:val="00B44ECF"/>
    <w:rsid w:val="00B45897"/>
    <w:rsid w:val="00B45C3A"/>
    <w:rsid w:val="00B45CBF"/>
    <w:rsid w:val="00B463C7"/>
    <w:rsid w:val="00B46598"/>
    <w:rsid w:val="00B46EC3"/>
    <w:rsid w:val="00B47DA4"/>
    <w:rsid w:val="00B50E3B"/>
    <w:rsid w:val="00B51C7E"/>
    <w:rsid w:val="00B51E0F"/>
    <w:rsid w:val="00B51E8E"/>
    <w:rsid w:val="00B51F18"/>
    <w:rsid w:val="00B523D4"/>
    <w:rsid w:val="00B52469"/>
    <w:rsid w:val="00B526AE"/>
    <w:rsid w:val="00B52B32"/>
    <w:rsid w:val="00B52B9E"/>
    <w:rsid w:val="00B52C47"/>
    <w:rsid w:val="00B52CED"/>
    <w:rsid w:val="00B52D29"/>
    <w:rsid w:val="00B53529"/>
    <w:rsid w:val="00B5384B"/>
    <w:rsid w:val="00B53E7B"/>
    <w:rsid w:val="00B544C8"/>
    <w:rsid w:val="00B55526"/>
    <w:rsid w:val="00B5666E"/>
    <w:rsid w:val="00B57399"/>
    <w:rsid w:val="00B57503"/>
    <w:rsid w:val="00B57551"/>
    <w:rsid w:val="00B6068A"/>
    <w:rsid w:val="00B6096A"/>
    <w:rsid w:val="00B60D90"/>
    <w:rsid w:val="00B6142F"/>
    <w:rsid w:val="00B6145F"/>
    <w:rsid w:val="00B61929"/>
    <w:rsid w:val="00B61A75"/>
    <w:rsid w:val="00B61E79"/>
    <w:rsid w:val="00B61F20"/>
    <w:rsid w:val="00B62082"/>
    <w:rsid w:val="00B62242"/>
    <w:rsid w:val="00B6229C"/>
    <w:rsid w:val="00B62E89"/>
    <w:rsid w:val="00B62EE0"/>
    <w:rsid w:val="00B6310B"/>
    <w:rsid w:val="00B633C7"/>
    <w:rsid w:val="00B6463D"/>
    <w:rsid w:val="00B64A6E"/>
    <w:rsid w:val="00B64E7F"/>
    <w:rsid w:val="00B653BB"/>
    <w:rsid w:val="00B6631E"/>
    <w:rsid w:val="00B66358"/>
    <w:rsid w:val="00B674B2"/>
    <w:rsid w:val="00B677D0"/>
    <w:rsid w:val="00B6788C"/>
    <w:rsid w:val="00B678E3"/>
    <w:rsid w:val="00B70790"/>
    <w:rsid w:val="00B708D6"/>
    <w:rsid w:val="00B716C6"/>
    <w:rsid w:val="00B71FD0"/>
    <w:rsid w:val="00B72333"/>
    <w:rsid w:val="00B72712"/>
    <w:rsid w:val="00B7274D"/>
    <w:rsid w:val="00B72DED"/>
    <w:rsid w:val="00B72EAF"/>
    <w:rsid w:val="00B72FBE"/>
    <w:rsid w:val="00B731FB"/>
    <w:rsid w:val="00B73A85"/>
    <w:rsid w:val="00B74314"/>
    <w:rsid w:val="00B759A4"/>
    <w:rsid w:val="00B75CE0"/>
    <w:rsid w:val="00B760D2"/>
    <w:rsid w:val="00B760F8"/>
    <w:rsid w:val="00B76655"/>
    <w:rsid w:val="00B76CA0"/>
    <w:rsid w:val="00B76E87"/>
    <w:rsid w:val="00B76F6A"/>
    <w:rsid w:val="00B774EA"/>
    <w:rsid w:val="00B776BB"/>
    <w:rsid w:val="00B77B27"/>
    <w:rsid w:val="00B804B1"/>
    <w:rsid w:val="00B80DF8"/>
    <w:rsid w:val="00B80FB8"/>
    <w:rsid w:val="00B82175"/>
    <w:rsid w:val="00B8332B"/>
    <w:rsid w:val="00B841C8"/>
    <w:rsid w:val="00B84B06"/>
    <w:rsid w:val="00B859FF"/>
    <w:rsid w:val="00B85D52"/>
    <w:rsid w:val="00B86379"/>
    <w:rsid w:val="00B86580"/>
    <w:rsid w:val="00B86678"/>
    <w:rsid w:val="00B86D1C"/>
    <w:rsid w:val="00B86EEE"/>
    <w:rsid w:val="00B872F9"/>
    <w:rsid w:val="00B87741"/>
    <w:rsid w:val="00B87BB6"/>
    <w:rsid w:val="00B9067D"/>
    <w:rsid w:val="00B916EA"/>
    <w:rsid w:val="00B917A7"/>
    <w:rsid w:val="00B92244"/>
    <w:rsid w:val="00B927FB"/>
    <w:rsid w:val="00B93996"/>
    <w:rsid w:val="00B9402A"/>
    <w:rsid w:val="00B95B85"/>
    <w:rsid w:val="00B9639B"/>
    <w:rsid w:val="00B96727"/>
    <w:rsid w:val="00B96C3B"/>
    <w:rsid w:val="00B9733C"/>
    <w:rsid w:val="00B976B1"/>
    <w:rsid w:val="00B977D8"/>
    <w:rsid w:val="00B979D5"/>
    <w:rsid w:val="00B97F57"/>
    <w:rsid w:val="00BA05F9"/>
    <w:rsid w:val="00BA06CD"/>
    <w:rsid w:val="00BA077D"/>
    <w:rsid w:val="00BA23B8"/>
    <w:rsid w:val="00BA246B"/>
    <w:rsid w:val="00BA2A49"/>
    <w:rsid w:val="00BA330E"/>
    <w:rsid w:val="00BA391C"/>
    <w:rsid w:val="00BA3CA9"/>
    <w:rsid w:val="00BA4675"/>
    <w:rsid w:val="00BA48F5"/>
    <w:rsid w:val="00BA4926"/>
    <w:rsid w:val="00BA5E62"/>
    <w:rsid w:val="00BA6179"/>
    <w:rsid w:val="00BA68B7"/>
    <w:rsid w:val="00BA6EE1"/>
    <w:rsid w:val="00BA7590"/>
    <w:rsid w:val="00BB01CE"/>
    <w:rsid w:val="00BB0668"/>
    <w:rsid w:val="00BB0B58"/>
    <w:rsid w:val="00BB19CE"/>
    <w:rsid w:val="00BB1A2C"/>
    <w:rsid w:val="00BB201D"/>
    <w:rsid w:val="00BB233F"/>
    <w:rsid w:val="00BB28B7"/>
    <w:rsid w:val="00BB3077"/>
    <w:rsid w:val="00BB343F"/>
    <w:rsid w:val="00BB352C"/>
    <w:rsid w:val="00BB3CAE"/>
    <w:rsid w:val="00BB3D4C"/>
    <w:rsid w:val="00BB3E5C"/>
    <w:rsid w:val="00BB74A2"/>
    <w:rsid w:val="00BB7693"/>
    <w:rsid w:val="00BC06C8"/>
    <w:rsid w:val="00BC125C"/>
    <w:rsid w:val="00BC174F"/>
    <w:rsid w:val="00BC198D"/>
    <w:rsid w:val="00BC243B"/>
    <w:rsid w:val="00BC2B6D"/>
    <w:rsid w:val="00BC2BF6"/>
    <w:rsid w:val="00BC2DD4"/>
    <w:rsid w:val="00BC2E30"/>
    <w:rsid w:val="00BC3894"/>
    <w:rsid w:val="00BC38FC"/>
    <w:rsid w:val="00BC3C8E"/>
    <w:rsid w:val="00BC411E"/>
    <w:rsid w:val="00BC41DA"/>
    <w:rsid w:val="00BC43E1"/>
    <w:rsid w:val="00BC4B6F"/>
    <w:rsid w:val="00BC4ED0"/>
    <w:rsid w:val="00BC56B5"/>
    <w:rsid w:val="00BC592E"/>
    <w:rsid w:val="00BC6657"/>
    <w:rsid w:val="00BC6961"/>
    <w:rsid w:val="00BD04D9"/>
    <w:rsid w:val="00BD0741"/>
    <w:rsid w:val="00BD0FD7"/>
    <w:rsid w:val="00BD1055"/>
    <w:rsid w:val="00BD1EA3"/>
    <w:rsid w:val="00BD26E1"/>
    <w:rsid w:val="00BD2BEB"/>
    <w:rsid w:val="00BD2DA9"/>
    <w:rsid w:val="00BD2EE8"/>
    <w:rsid w:val="00BD3A72"/>
    <w:rsid w:val="00BD439A"/>
    <w:rsid w:val="00BD46C7"/>
    <w:rsid w:val="00BD4BB2"/>
    <w:rsid w:val="00BD5B4E"/>
    <w:rsid w:val="00BD5C44"/>
    <w:rsid w:val="00BD5CA3"/>
    <w:rsid w:val="00BD5ED1"/>
    <w:rsid w:val="00BD6353"/>
    <w:rsid w:val="00BD681B"/>
    <w:rsid w:val="00BD68D0"/>
    <w:rsid w:val="00BD745E"/>
    <w:rsid w:val="00BE0505"/>
    <w:rsid w:val="00BE1162"/>
    <w:rsid w:val="00BE147B"/>
    <w:rsid w:val="00BE2552"/>
    <w:rsid w:val="00BE2971"/>
    <w:rsid w:val="00BE2AD2"/>
    <w:rsid w:val="00BE2B09"/>
    <w:rsid w:val="00BE2FAD"/>
    <w:rsid w:val="00BE3673"/>
    <w:rsid w:val="00BE36DB"/>
    <w:rsid w:val="00BE4384"/>
    <w:rsid w:val="00BE4B83"/>
    <w:rsid w:val="00BE4ED4"/>
    <w:rsid w:val="00BE5195"/>
    <w:rsid w:val="00BE5603"/>
    <w:rsid w:val="00BE61D9"/>
    <w:rsid w:val="00BE653E"/>
    <w:rsid w:val="00BE665A"/>
    <w:rsid w:val="00BE6A3E"/>
    <w:rsid w:val="00BE6BC9"/>
    <w:rsid w:val="00BE733A"/>
    <w:rsid w:val="00BE78E4"/>
    <w:rsid w:val="00BE7A09"/>
    <w:rsid w:val="00BE7F00"/>
    <w:rsid w:val="00BF0227"/>
    <w:rsid w:val="00BF095A"/>
    <w:rsid w:val="00BF117D"/>
    <w:rsid w:val="00BF1668"/>
    <w:rsid w:val="00BF1B26"/>
    <w:rsid w:val="00BF22AE"/>
    <w:rsid w:val="00BF238E"/>
    <w:rsid w:val="00BF3391"/>
    <w:rsid w:val="00BF3D37"/>
    <w:rsid w:val="00BF40B2"/>
    <w:rsid w:val="00BF5331"/>
    <w:rsid w:val="00BF56CA"/>
    <w:rsid w:val="00BF5BC3"/>
    <w:rsid w:val="00BF5DC1"/>
    <w:rsid w:val="00BF5EAF"/>
    <w:rsid w:val="00BF6BA2"/>
    <w:rsid w:val="00BF7599"/>
    <w:rsid w:val="00BF7DDA"/>
    <w:rsid w:val="00C002DE"/>
    <w:rsid w:val="00C007FB"/>
    <w:rsid w:val="00C0091E"/>
    <w:rsid w:val="00C00B00"/>
    <w:rsid w:val="00C011A0"/>
    <w:rsid w:val="00C01662"/>
    <w:rsid w:val="00C02491"/>
    <w:rsid w:val="00C030EC"/>
    <w:rsid w:val="00C0348A"/>
    <w:rsid w:val="00C03ECA"/>
    <w:rsid w:val="00C047E0"/>
    <w:rsid w:val="00C04803"/>
    <w:rsid w:val="00C04E06"/>
    <w:rsid w:val="00C058FE"/>
    <w:rsid w:val="00C05BD7"/>
    <w:rsid w:val="00C05E94"/>
    <w:rsid w:val="00C06473"/>
    <w:rsid w:val="00C066F2"/>
    <w:rsid w:val="00C06E43"/>
    <w:rsid w:val="00C07185"/>
    <w:rsid w:val="00C0727E"/>
    <w:rsid w:val="00C079D9"/>
    <w:rsid w:val="00C07C78"/>
    <w:rsid w:val="00C113CB"/>
    <w:rsid w:val="00C116BE"/>
    <w:rsid w:val="00C117A4"/>
    <w:rsid w:val="00C11EFA"/>
    <w:rsid w:val="00C126CE"/>
    <w:rsid w:val="00C127A5"/>
    <w:rsid w:val="00C12888"/>
    <w:rsid w:val="00C1321E"/>
    <w:rsid w:val="00C14176"/>
    <w:rsid w:val="00C1474E"/>
    <w:rsid w:val="00C14FB7"/>
    <w:rsid w:val="00C15812"/>
    <w:rsid w:val="00C15C8B"/>
    <w:rsid w:val="00C15EE4"/>
    <w:rsid w:val="00C15FC6"/>
    <w:rsid w:val="00C1614C"/>
    <w:rsid w:val="00C16900"/>
    <w:rsid w:val="00C16919"/>
    <w:rsid w:val="00C16BCB"/>
    <w:rsid w:val="00C16E35"/>
    <w:rsid w:val="00C1731A"/>
    <w:rsid w:val="00C210DC"/>
    <w:rsid w:val="00C212A7"/>
    <w:rsid w:val="00C21AC5"/>
    <w:rsid w:val="00C21C0D"/>
    <w:rsid w:val="00C21CD0"/>
    <w:rsid w:val="00C227D7"/>
    <w:rsid w:val="00C22AD8"/>
    <w:rsid w:val="00C22CB5"/>
    <w:rsid w:val="00C23C18"/>
    <w:rsid w:val="00C23CB1"/>
    <w:rsid w:val="00C24176"/>
    <w:rsid w:val="00C24518"/>
    <w:rsid w:val="00C24805"/>
    <w:rsid w:val="00C24A59"/>
    <w:rsid w:val="00C24B34"/>
    <w:rsid w:val="00C24D62"/>
    <w:rsid w:val="00C252D0"/>
    <w:rsid w:val="00C2547F"/>
    <w:rsid w:val="00C254FD"/>
    <w:rsid w:val="00C2561C"/>
    <w:rsid w:val="00C266E1"/>
    <w:rsid w:val="00C26898"/>
    <w:rsid w:val="00C26A30"/>
    <w:rsid w:val="00C278CE"/>
    <w:rsid w:val="00C27BFE"/>
    <w:rsid w:val="00C303ED"/>
    <w:rsid w:val="00C30411"/>
    <w:rsid w:val="00C3102F"/>
    <w:rsid w:val="00C311CC"/>
    <w:rsid w:val="00C31987"/>
    <w:rsid w:val="00C31CA4"/>
    <w:rsid w:val="00C31CAA"/>
    <w:rsid w:val="00C3234F"/>
    <w:rsid w:val="00C329F4"/>
    <w:rsid w:val="00C32AAF"/>
    <w:rsid w:val="00C335BE"/>
    <w:rsid w:val="00C3372C"/>
    <w:rsid w:val="00C3394E"/>
    <w:rsid w:val="00C347C1"/>
    <w:rsid w:val="00C34BFB"/>
    <w:rsid w:val="00C34DF1"/>
    <w:rsid w:val="00C354E0"/>
    <w:rsid w:val="00C35546"/>
    <w:rsid w:val="00C3579F"/>
    <w:rsid w:val="00C35E1D"/>
    <w:rsid w:val="00C35EFE"/>
    <w:rsid w:val="00C368B3"/>
    <w:rsid w:val="00C36BA8"/>
    <w:rsid w:val="00C36D11"/>
    <w:rsid w:val="00C40007"/>
    <w:rsid w:val="00C40276"/>
    <w:rsid w:val="00C402BB"/>
    <w:rsid w:val="00C40FD1"/>
    <w:rsid w:val="00C415FB"/>
    <w:rsid w:val="00C4177E"/>
    <w:rsid w:val="00C41965"/>
    <w:rsid w:val="00C41A34"/>
    <w:rsid w:val="00C41C3D"/>
    <w:rsid w:val="00C41CF0"/>
    <w:rsid w:val="00C420C9"/>
    <w:rsid w:val="00C42A4E"/>
    <w:rsid w:val="00C42B93"/>
    <w:rsid w:val="00C430CD"/>
    <w:rsid w:val="00C43598"/>
    <w:rsid w:val="00C43E7A"/>
    <w:rsid w:val="00C44100"/>
    <w:rsid w:val="00C44FC7"/>
    <w:rsid w:val="00C4505B"/>
    <w:rsid w:val="00C45A78"/>
    <w:rsid w:val="00C45C4B"/>
    <w:rsid w:val="00C45CF6"/>
    <w:rsid w:val="00C46312"/>
    <w:rsid w:val="00C46702"/>
    <w:rsid w:val="00C46F9D"/>
    <w:rsid w:val="00C470B1"/>
    <w:rsid w:val="00C47104"/>
    <w:rsid w:val="00C47FA9"/>
    <w:rsid w:val="00C501F7"/>
    <w:rsid w:val="00C50821"/>
    <w:rsid w:val="00C5091C"/>
    <w:rsid w:val="00C50AB9"/>
    <w:rsid w:val="00C50B6A"/>
    <w:rsid w:val="00C50E34"/>
    <w:rsid w:val="00C50FE0"/>
    <w:rsid w:val="00C510C8"/>
    <w:rsid w:val="00C51168"/>
    <w:rsid w:val="00C52140"/>
    <w:rsid w:val="00C52206"/>
    <w:rsid w:val="00C523F4"/>
    <w:rsid w:val="00C52B26"/>
    <w:rsid w:val="00C52FB8"/>
    <w:rsid w:val="00C53771"/>
    <w:rsid w:val="00C53BD8"/>
    <w:rsid w:val="00C53CBC"/>
    <w:rsid w:val="00C54618"/>
    <w:rsid w:val="00C548B4"/>
    <w:rsid w:val="00C548DC"/>
    <w:rsid w:val="00C5498F"/>
    <w:rsid w:val="00C54EC5"/>
    <w:rsid w:val="00C5605D"/>
    <w:rsid w:val="00C563A3"/>
    <w:rsid w:val="00C568C7"/>
    <w:rsid w:val="00C56EC3"/>
    <w:rsid w:val="00C57338"/>
    <w:rsid w:val="00C57866"/>
    <w:rsid w:val="00C57B62"/>
    <w:rsid w:val="00C57E5D"/>
    <w:rsid w:val="00C604F2"/>
    <w:rsid w:val="00C606A3"/>
    <w:rsid w:val="00C61753"/>
    <w:rsid w:val="00C619B7"/>
    <w:rsid w:val="00C61BDD"/>
    <w:rsid w:val="00C61F05"/>
    <w:rsid w:val="00C62835"/>
    <w:rsid w:val="00C631B3"/>
    <w:rsid w:val="00C63809"/>
    <w:rsid w:val="00C63B4D"/>
    <w:rsid w:val="00C64322"/>
    <w:rsid w:val="00C659E9"/>
    <w:rsid w:val="00C65DC5"/>
    <w:rsid w:val="00C66703"/>
    <w:rsid w:val="00C66C26"/>
    <w:rsid w:val="00C676B7"/>
    <w:rsid w:val="00C67E42"/>
    <w:rsid w:val="00C67EE2"/>
    <w:rsid w:val="00C706AF"/>
    <w:rsid w:val="00C71FB5"/>
    <w:rsid w:val="00C7225C"/>
    <w:rsid w:val="00C722CC"/>
    <w:rsid w:val="00C72E8B"/>
    <w:rsid w:val="00C73424"/>
    <w:rsid w:val="00C73751"/>
    <w:rsid w:val="00C737BF"/>
    <w:rsid w:val="00C73C63"/>
    <w:rsid w:val="00C73E52"/>
    <w:rsid w:val="00C73F01"/>
    <w:rsid w:val="00C73F1B"/>
    <w:rsid w:val="00C7519E"/>
    <w:rsid w:val="00C75280"/>
    <w:rsid w:val="00C75FEE"/>
    <w:rsid w:val="00C7610E"/>
    <w:rsid w:val="00C76AD6"/>
    <w:rsid w:val="00C76EB0"/>
    <w:rsid w:val="00C77707"/>
    <w:rsid w:val="00C77770"/>
    <w:rsid w:val="00C777BB"/>
    <w:rsid w:val="00C77E54"/>
    <w:rsid w:val="00C80672"/>
    <w:rsid w:val="00C80BBD"/>
    <w:rsid w:val="00C811E2"/>
    <w:rsid w:val="00C814F7"/>
    <w:rsid w:val="00C81AEC"/>
    <w:rsid w:val="00C822DE"/>
    <w:rsid w:val="00C8230E"/>
    <w:rsid w:val="00C82B9F"/>
    <w:rsid w:val="00C82C6A"/>
    <w:rsid w:val="00C82EA8"/>
    <w:rsid w:val="00C830BF"/>
    <w:rsid w:val="00C834AC"/>
    <w:rsid w:val="00C83868"/>
    <w:rsid w:val="00C840DC"/>
    <w:rsid w:val="00C842ED"/>
    <w:rsid w:val="00C84459"/>
    <w:rsid w:val="00C84627"/>
    <w:rsid w:val="00C8484D"/>
    <w:rsid w:val="00C84EF1"/>
    <w:rsid w:val="00C84FE6"/>
    <w:rsid w:val="00C85031"/>
    <w:rsid w:val="00C85268"/>
    <w:rsid w:val="00C85368"/>
    <w:rsid w:val="00C85C16"/>
    <w:rsid w:val="00C85D75"/>
    <w:rsid w:val="00C8625A"/>
    <w:rsid w:val="00C86604"/>
    <w:rsid w:val="00C8662C"/>
    <w:rsid w:val="00C8668A"/>
    <w:rsid w:val="00C8669A"/>
    <w:rsid w:val="00C86CDD"/>
    <w:rsid w:val="00C87857"/>
    <w:rsid w:val="00C87BE1"/>
    <w:rsid w:val="00C90583"/>
    <w:rsid w:val="00C90B21"/>
    <w:rsid w:val="00C91448"/>
    <w:rsid w:val="00C91D0B"/>
    <w:rsid w:val="00C92147"/>
    <w:rsid w:val="00C92276"/>
    <w:rsid w:val="00C923E6"/>
    <w:rsid w:val="00C92B06"/>
    <w:rsid w:val="00C935F5"/>
    <w:rsid w:val="00C93D68"/>
    <w:rsid w:val="00C93FE4"/>
    <w:rsid w:val="00C94378"/>
    <w:rsid w:val="00C94499"/>
    <w:rsid w:val="00C9536A"/>
    <w:rsid w:val="00C95F6D"/>
    <w:rsid w:val="00C9665D"/>
    <w:rsid w:val="00C969B9"/>
    <w:rsid w:val="00C96A04"/>
    <w:rsid w:val="00C96ADA"/>
    <w:rsid w:val="00C96D74"/>
    <w:rsid w:val="00C96E17"/>
    <w:rsid w:val="00C974F5"/>
    <w:rsid w:val="00C97D70"/>
    <w:rsid w:val="00CA002A"/>
    <w:rsid w:val="00CA02D7"/>
    <w:rsid w:val="00CA0359"/>
    <w:rsid w:val="00CA0E0A"/>
    <w:rsid w:val="00CA0F80"/>
    <w:rsid w:val="00CA0F84"/>
    <w:rsid w:val="00CA1611"/>
    <w:rsid w:val="00CA188B"/>
    <w:rsid w:val="00CA1B6A"/>
    <w:rsid w:val="00CA2219"/>
    <w:rsid w:val="00CA23DF"/>
    <w:rsid w:val="00CA24A4"/>
    <w:rsid w:val="00CA281A"/>
    <w:rsid w:val="00CA2852"/>
    <w:rsid w:val="00CA2D05"/>
    <w:rsid w:val="00CA3548"/>
    <w:rsid w:val="00CA36E0"/>
    <w:rsid w:val="00CA4713"/>
    <w:rsid w:val="00CA4BA8"/>
    <w:rsid w:val="00CA6169"/>
    <w:rsid w:val="00CA62CE"/>
    <w:rsid w:val="00CA67BF"/>
    <w:rsid w:val="00CA68C9"/>
    <w:rsid w:val="00CA69B7"/>
    <w:rsid w:val="00CA6A15"/>
    <w:rsid w:val="00CA6A28"/>
    <w:rsid w:val="00CA6B6F"/>
    <w:rsid w:val="00CA6C15"/>
    <w:rsid w:val="00CA6E85"/>
    <w:rsid w:val="00CA7C59"/>
    <w:rsid w:val="00CB038A"/>
    <w:rsid w:val="00CB03EB"/>
    <w:rsid w:val="00CB07E5"/>
    <w:rsid w:val="00CB126F"/>
    <w:rsid w:val="00CB212E"/>
    <w:rsid w:val="00CB228D"/>
    <w:rsid w:val="00CB24A1"/>
    <w:rsid w:val="00CB2B6A"/>
    <w:rsid w:val="00CB2CAB"/>
    <w:rsid w:val="00CB2F43"/>
    <w:rsid w:val="00CB3624"/>
    <w:rsid w:val="00CB4FDD"/>
    <w:rsid w:val="00CB5119"/>
    <w:rsid w:val="00CB51D7"/>
    <w:rsid w:val="00CB5B1D"/>
    <w:rsid w:val="00CB5C3D"/>
    <w:rsid w:val="00CB7014"/>
    <w:rsid w:val="00CB75C1"/>
    <w:rsid w:val="00CB7DC4"/>
    <w:rsid w:val="00CB7E43"/>
    <w:rsid w:val="00CC00E2"/>
    <w:rsid w:val="00CC06CE"/>
    <w:rsid w:val="00CC1870"/>
    <w:rsid w:val="00CC188E"/>
    <w:rsid w:val="00CC1E09"/>
    <w:rsid w:val="00CC24AA"/>
    <w:rsid w:val="00CC2C82"/>
    <w:rsid w:val="00CC2EA4"/>
    <w:rsid w:val="00CC3415"/>
    <w:rsid w:val="00CC344E"/>
    <w:rsid w:val="00CC38E6"/>
    <w:rsid w:val="00CC3E1D"/>
    <w:rsid w:val="00CC4B4E"/>
    <w:rsid w:val="00CC4FE1"/>
    <w:rsid w:val="00CC5057"/>
    <w:rsid w:val="00CC5079"/>
    <w:rsid w:val="00CC719B"/>
    <w:rsid w:val="00CC7958"/>
    <w:rsid w:val="00CD0845"/>
    <w:rsid w:val="00CD1D02"/>
    <w:rsid w:val="00CD259C"/>
    <w:rsid w:val="00CD2C0C"/>
    <w:rsid w:val="00CD4657"/>
    <w:rsid w:val="00CD5193"/>
    <w:rsid w:val="00CD5422"/>
    <w:rsid w:val="00CD65BD"/>
    <w:rsid w:val="00CD6F28"/>
    <w:rsid w:val="00CD7633"/>
    <w:rsid w:val="00CD779D"/>
    <w:rsid w:val="00CD7A51"/>
    <w:rsid w:val="00CD7ED7"/>
    <w:rsid w:val="00CE008A"/>
    <w:rsid w:val="00CE00DA"/>
    <w:rsid w:val="00CE0655"/>
    <w:rsid w:val="00CE07DC"/>
    <w:rsid w:val="00CE091E"/>
    <w:rsid w:val="00CE108F"/>
    <w:rsid w:val="00CE18AF"/>
    <w:rsid w:val="00CE18F0"/>
    <w:rsid w:val="00CE1B51"/>
    <w:rsid w:val="00CE2C3B"/>
    <w:rsid w:val="00CE3190"/>
    <w:rsid w:val="00CE5063"/>
    <w:rsid w:val="00CE5238"/>
    <w:rsid w:val="00CE64E8"/>
    <w:rsid w:val="00CE6DBC"/>
    <w:rsid w:val="00CE6DD1"/>
    <w:rsid w:val="00CE7B99"/>
    <w:rsid w:val="00CF0651"/>
    <w:rsid w:val="00CF06FD"/>
    <w:rsid w:val="00CF07CF"/>
    <w:rsid w:val="00CF07E6"/>
    <w:rsid w:val="00CF0937"/>
    <w:rsid w:val="00CF0939"/>
    <w:rsid w:val="00CF1287"/>
    <w:rsid w:val="00CF2125"/>
    <w:rsid w:val="00CF26D7"/>
    <w:rsid w:val="00CF2A85"/>
    <w:rsid w:val="00CF2BC1"/>
    <w:rsid w:val="00CF2F4F"/>
    <w:rsid w:val="00CF409B"/>
    <w:rsid w:val="00CF4565"/>
    <w:rsid w:val="00CF51B7"/>
    <w:rsid w:val="00CF55A0"/>
    <w:rsid w:val="00CF55AF"/>
    <w:rsid w:val="00CF59FC"/>
    <w:rsid w:val="00CF68C4"/>
    <w:rsid w:val="00CF6BA3"/>
    <w:rsid w:val="00CF6BA9"/>
    <w:rsid w:val="00CF6BAB"/>
    <w:rsid w:val="00CF6E6B"/>
    <w:rsid w:val="00CF74AF"/>
    <w:rsid w:val="00CF7C8D"/>
    <w:rsid w:val="00D00639"/>
    <w:rsid w:val="00D006DF"/>
    <w:rsid w:val="00D00A7D"/>
    <w:rsid w:val="00D01648"/>
    <w:rsid w:val="00D02A41"/>
    <w:rsid w:val="00D03612"/>
    <w:rsid w:val="00D0392B"/>
    <w:rsid w:val="00D03D48"/>
    <w:rsid w:val="00D043F8"/>
    <w:rsid w:val="00D04668"/>
    <w:rsid w:val="00D046D7"/>
    <w:rsid w:val="00D04DAF"/>
    <w:rsid w:val="00D04F71"/>
    <w:rsid w:val="00D055B5"/>
    <w:rsid w:val="00D056F0"/>
    <w:rsid w:val="00D05F5F"/>
    <w:rsid w:val="00D06101"/>
    <w:rsid w:val="00D06316"/>
    <w:rsid w:val="00D06F22"/>
    <w:rsid w:val="00D070DA"/>
    <w:rsid w:val="00D07619"/>
    <w:rsid w:val="00D1035A"/>
    <w:rsid w:val="00D10A15"/>
    <w:rsid w:val="00D10EC0"/>
    <w:rsid w:val="00D11129"/>
    <w:rsid w:val="00D112FE"/>
    <w:rsid w:val="00D1130A"/>
    <w:rsid w:val="00D117CB"/>
    <w:rsid w:val="00D11F29"/>
    <w:rsid w:val="00D123C5"/>
    <w:rsid w:val="00D130D9"/>
    <w:rsid w:val="00D13B82"/>
    <w:rsid w:val="00D13D5D"/>
    <w:rsid w:val="00D145E5"/>
    <w:rsid w:val="00D14DB0"/>
    <w:rsid w:val="00D1589F"/>
    <w:rsid w:val="00D15964"/>
    <w:rsid w:val="00D15995"/>
    <w:rsid w:val="00D15EFA"/>
    <w:rsid w:val="00D15FC3"/>
    <w:rsid w:val="00D15FE6"/>
    <w:rsid w:val="00D16137"/>
    <w:rsid w:val="00D1674D"/>
    <w:rsid w:val="00D16939"/>
    <w:rsid w:val="00D17119"/>
    <w:rsid w:val="00D17BDB"/>
    <w:rsid w:val="00D20C0E"/>
    <w:rsid w:val="00D215CF"/>
    <w:rsid w:val="00D2203C"/>
    <w:rsid w:val="00D23A7E"/>
    <w:rsid w:val="00D23B2F"/>
    <w:rsid w:val="00D23D27"/>
    <w:rsid w:val="00D24FEE"/>
    <w:rsid w:val="00D2506F"/>
    <w:rsid w:val="00D25538"/>
    <w:rsid w:val="00D255F9"/>
    <w:rsid w:val="00D2567C"/>
    <w:rsid w:val="00D258FC"/>
    <w:rsid w:val="00D25910"/>
    <w:rsid w:val="00D25D14"/>
    <w:rsid w:val="00D25EB9"/>
    <w:rsid w:val="00D260B9"/>
    <w:rsid w:val="00D26489"/>
    <w:rsid w:val="00D26997"/>
    <w:rsid w:val="00D2702F"/>
    <w:rsid w:val="00D274BC"/>
    <w:rsid w:val="00D27574"/>
    <w:rsid w:val="00D275ED"/>
    <w:rsid w:val="00D30202"/>
    <w:rsid w:val="00D31345"/>
    <w:rsid w:val="00D31806"/>
    <w:rsid w:val="00D31D48"/>
    <w:rsid w:val="00D31DF0"/>
    <w:rsid w:val="00D322C7"/>
    <w:rsid w:val="00D324FC"/>
    <w:rsid w:val="00D326A7"/>
    <w:rsid w:val="00D32F89"/>
    <w:rsid w:val="00D3306B"/>
    <w:rsid w:val="00D3325A"/>
    <w:rsid w:val="00D335B1"/>
    <w:rsid w:val="00D33F53"/>
    <w:rsid w:val="00D36466"/>
    <w:rsid w:val="00D36549"/>
    <w:rsid w:val="00D36673"/>
    <w:rsid w:val="00D36BB1"/>
    <w:rsid w:val="00D37069"/>
    <w:rsid w:val="00D376C3"/>
    <w:rsid w:val="00D37D4E"/>
    <w:rsid w:val="00D37DC9"/>
    <w:rsid w:val="00D40E8F"/>
    <w:rsid w:val="00D41386"/>
    <w:rsid w:val="00D41A27"/>
    <w:rsid w:val="00D41AF9"/>
    <w:rsid w:val="00D41D32"/>
    <w:rsid w:val="00D428E2"/>
    <w:rsid w:val="00D437A3"/>
    <w:rsid w:val="00D43A82"/>
    <w:rsid w:val="00D43B2A"/>
    <w:rsid w:val="00D43CD2"/>
    <w:rsid w:val="00D43D57"/>
    <w:rsid w:val="00D43EF6"/>
    <w:rsid w:val="00D442C2"/>
    <w:rsid w:val="00D44A97"/>
    <w:rsid w:val="00D44B69"/>
    <w:rsid w:val="00D44BAB"/>
    <w:rsid w:val="00D44BEF"/>
    <w:rsid w:val="00D44D64"/>
    <w:rsid w:val="00D45187"/>
    <w:rsid w:val="00D453EE"/>
    <w:rsid w:val="00D46521"/>
    <w:rsid w:val="00D4657D"/>
    <w:rsid w:val="00D46613"/>
    <w:rsid w:val="00D4662D"/>
    <w:rsid w:val="00D4760E"/>
    <w:rsid w:val="00D477E3"/>
    <w:rsid w:val="00D47864"/>
    <w:rsid w:val="00D5050B"/>
    <w:rsid w:val="00D505D9"/>
    <w:rsid w:val="00D50AEF"/>
    <w:rsid w:val="00D50E72"/>
    <w:rsid w:val="00D50F6F"/>
    <w:rsid w:val="00D5105A"/>
    <w:rsid w:val="00D51177"/>
    <w:rsid w:val="00D517C5"/>
    <w:rsid w:val="00D518DF"/>
    <w:rsid w:val="00D51D5F"/>
    <w:rsid w:val="00D52AB4"/>
    <w:rsid w:val="00D52B5B"/>
    <w:rsid w:val="00D53033"/>
    <w:rsid w:val="00D53D0C"/>
    <w:rsid w:val="00D54252"/>
    <w:rsid w:val="00D543AB"/>
    <w:rsid w:val="00D548AB"/>
    <w:rsid w:val="00D54977"/>
    <w:rsid w:val="00D54B9E"/>
    <w:rsid w:val="00D55043"/>
    <w:rsid w:val="00D5537A"/>
    <w:rsid w:val="00D55862"/>
    <w:rsid w:val="00D55E60"/>
    <w:rsid w:val="00D56157"/>
    <w:rsid w:val="00D562E0"/>
    <w:rsid w:val="00D566EA"/>
    <w:rsid w:val="00D56D92"/>
    <w:rsid w:val="00D5727F"/>
    <w:rsid w:val="00D57A06"/>
    <w:rsid w:val="00D57D13"/>
    <w:rsid w:val="00D6036A"/>
    <w:rsid w:val="00D6057C"/>
    <w:rsid w:val="00D6074B"/>
    <w:rsid w:val="00D61674"/>
    <w:rsid w:val="00D6170D"/>
    <w:rsid w:val="00D623F4"/>
    <w:rsid w:val="00D626D3"/>
    <w:rsid w:val="00D6282B"/>
    <w:rsid w:val="00D6338E"/>
    <w:rsid w:val="00D63550"/>
    <w:rsid w:val="00D646CC"/>
    <w:rsid w:val="00D6495B"/>
    <w:rsid w:val="00D65193"/>
    <w:rsid w:val="00D65387"/>
    <w:rsid w:val="00D65F42"/>
    <w:rsid w:val="00D66AD6"/>
    <w:rsid w:val="00D66B26"/>
    <w:rsid w:val="00D66B9B"/>
    <w:rsid w:val="00D67D27"/>
    <w:rsid w:val="00D705D2"/>
    <w:rsid w:val="00D705E5"/>
    <w:rsid w:val="00D711A5"/>
    <w:rsid w:val="00D71695"/>
    <w:rsid w:val="00D71760"/>
    <w:rsid w:val="00D7182B"/>
    <w:rsid w:val="00D72466"/>
    <w:rsid w:val="00D72966"/>
    <w:rsid w:val="00D72AC6"/>
    <w:rsid w:val="00D72C32"/>
    <w:rsid w:val="00D7346B"/>
    <w:rsid w:val="00D73590"/>
    <w:rsid w:val="00D73F22"/>
    <w:rsid w:val="00D741DA"/>
    <w:rsid w:val="00D74272"/>
    <w:rsid w:val="00D742F0"/>
    <w:rsid w:val="00D750DD"/>
    <w:rsid w:val="00D755AE"/>
    <w:rsid w:val="00D764B2"/>
    <w:rsid w:val="00D7719E"/>
    <w:rsid w:val="00D772E3"/>
    <w:rsid w:val="00D77535"/>
    <w:rsid w:val="00D80498"/>
    <w:rsid w:val="00D80649"/>
    <w:rsid w:val="00D8092F"/>
    <w:rsid w:val="00D80D36"/>
    <w:rsid w:val="00D811F8"/>
    <w:rsid w:val="00D81696"/>
    <w:rsid w:val="00D816A5"/>
    <w:rsid w:val="00D81A8B"/>
    <w:rsid w:val="00D821FA"/>
    <w:rsid w:val="00D829F7"/>
    <w:rsid w:val="00D82B1C"/>
    <w:rsid w:val="00D82DF7"/>
    <w:rsid w:val="00D82F16"/>
    <w:rsid w:val="00D83951"/>
    <w:rsid w:val="00D84059"/>
    <w:rsid w:val="00D846C1"/>
    <w:rsid w:val="00D84971"/>
    <w:rsid w:val="00D84B89"/>
    <w:rsid w:val="00D84BEC"/>
    <w:rsid w:val="00D84D4E"/>
    <w:rsid w:val="00D84DB9"/>
    <w:rsid w:val="00D86DEA"/>
    <w:rsid w:val="00D87460"/>
    <w:rsid w:val="00D874E3"/>
    <w:rsid w:val="00D87D27"/>
    <w:rsid w:val="00D87D50"/>
    <w:rsid w:val="00D87FFB"/>
    <w:rsid w:val="00D900F8"/>
    <w:rsid w:val="00D90A7C"/>
    <w:rsid w:val="00D90ABF"/>
    <w:rsid w:val="00D90DC5"/>
    <w:rsid w:val="00D90F97"/>
    <w:rsid w:val="00D91051"/>
    <w:rsid w:val="00D911A0"/>
    <w:rsid w:val="00D9223F"/>
    <w:rsid w:val="00D93403"/>
    <w:rsid w:val="00D93BAE"/>
    <w:rsid w:val="00D948D8"/>
    <w:rsid w:val="00D94CC7"/>
    <w:rsid w:val="00D95149"/>
    <w:rsid w:val="00D95BC3"/>
    <w:rsid w:val="00D95C92"/>
    <w:rsid w:val="00D95D2B"/>
    <w:rsid w:val="00D95F3F"/>
    <w:rsid w:val="00D9648D"/>
    <w:rsid w:val="00D96ED2"/>
    <w:rsid w:val="00D96FBA"/>
    <w:rsid w:val="00D97396"/>
    <w:rsid w:val="00DA02F9"/>
    <w:rsid w:val="00DA0CD4"/>
    <w:rsid w:val="00DA1050"/>
    <w:rsid w:val="00DA16C5"/>
    <w:rsid w:val="00DA3292"/>
    <w:rsid w:val="00DA34EF"/>
    <w:rsid w:val="00DA4418"/>
    <w:rsid w:val="00DA45E5"/>
    <w:rsid w:val="00DA47C2"/>
    <w:rsid w:val="00DA481B"/>
    <w:rsid w:val="00DA489E"/>
    <w:rsid w:val="00DA4B9D"/>
    <w:rsid w:val="00DA4DF2"/>
    <w:rsid w:val="00DA5145"/>
    <w:rsid w:val="00DA616A"/>
    <w:rsid w:val="00DA63F3"/>
    <w:rsid w:val="00DA640C"/>
    <w:rsid w:val="00DA64F9"/>
    <w:rsid w:val="00DA6F8E"/>
    <w:rsid w:val="00DA72C4"/>
    <w:rsid w:val="00DA72FB"/>
    <w:rsid w:val="00DA77E8"/>
    <w:rsid w:val="00DA7B6C"/>
    <w:rsid w:val="00DB07F6"/>
    <w:rsid w:val="00DB0B34"/>
    <w:rsid w:val="00DB0B84"/>
    <w:rsid w:val="00DB15DA"/>
    <w:rsid w:val="00DB24B7"/>
    <w:rsid w:val="00DB2FF6"/>
    <w:rsid w:val="00DB3163"/>
    <w:rsid w:val="00DB348F"/>
    <w:rsid w:val="00DB34A1"/>
    <w:rsid w:val="00DB3710"/>
    <w:rsid w:val="00DB3ACE"/>
    <w:rsid w:val="00DB4257"/>
    <w:rsid w:val="00DB48F0"/>
    <w:rsid w:val="00DB5147"/>
    <w:rsid w:val="00DB55FE"/>
    <w:rsid w:val="00DB5B5E"/>
    <w:rsid w:val="00DB6385"/>
    <w:rsid w:val="00DB668B"/>
    <w:rsid w:val="00DB77A5"/>
    <w:rsid w:val="00DB7B08"/>
    <w:rsid w:val="00DB7BC5"/>
    <w:rsid w:val="00DB7ED3"/>
    <w:rsid w:val="00DC0C20"/>
    <w:rsid w:val="00DC10EA"/>
    <w:rsid w:val="00DC1D5B"/>
    <w:rsid w:val="00DC20E0"/>
    <w:rsid w:val="00DC2375"/>
    <w:rsid w:val="00DC24B5"/>
    <w:rsid w:val="00DC3AD1"/>
    <w:rsid w:val="00DC3D05"/>
    <w:rsid w:val="00DC40FB"/>
    <w:rsid w:val="00DC525D"/>
    <w:rsid w:val="00DC5894"/>
    <w:rsid w:val="00DC5EC4"/>
    <w:rsid w:val="00DC6231"/>
    <w:rsid w:val="00DC6BE0"/>
    <w:rsid w:val="00DC72D9"/>
    <w:rsid w:val="00DC7717"/>
    <w:rsid w:val="00DD0108"/>
    <w:rsid w:val="00DD0513"/>
    <w:rsid w:val="00DD07D2"/>
    <w:rsid w:val="00DD116A"/>
    <w:rsid w:val="00DD1F0A"/>
    <w:rsid w:val="00DD22B2"/>
    <w:rsid w:val="00DD2B06"/>
    <w:rsid w:val="00DD2C03"/>
    <w:rsid w:val="00DD2E0E"/>
    <w:rsid w:val="00DD2E36"/>
    <w:rsid w:val="00DD4833"/>
    <w:rsid w:val="00DD4A4D"/>
    <w:rsid w:val="00DD4C42"/>
    <w:rsid w:val="00DD51D3"/>
    <w:rsid w:val="00DD648B"/>
    <w:rsid w:val="00DD6DD2"/>
    <w:rsid w:val="00DD712C"/>
    <w:rsid w:val="00DD7588"/>
    <w:rsid w:val="00DD75B4"/>
    <w:rsid w:val="00DD769F"/>
    <w:rsid w:val="00DD7B4F"/>
    <w:rsid w:val="00DD7C5A"/>
    <w:rsid w:val="00DE01B4"/>
    <w:rsid w:val="00DE0339"/>
    <w:rsid w:val="00DE0363"/>
    <w:rsid w:val="00DE04CB"/>
    <w:rsid w:val="00DE0AB6"/>
    <w:rsid w:val="00DE1312"/>
    <w:rsid w:val="00DE1616"/>
    <w:rsid w:val="00DE1922"/>
    <w:rsid w:val="00DE24AD"/>
    <w:rsid w:val="00DE3690"/>
    <w:rsid w:val="00DE36C4"/>
    <w:rsid w:val="00DE50A3"/>
    <w:rsid w:val="00DE55E7"/>
    <w:rsid w:val="00DE6EFD"/>
    <w:rsid w:val="00DE7634"/>
    <w:rsid w:val="00DE7AAA"/>
    <w:rsid w:val="00DF0010"/>
    <w:rsid w:val="00DF01FB"/>
    <w:rsid w:val="00DF0271"/>
    <w:rsid w:val="00DF036D"/>
    <w:rsid w:val="00DF08BE"/>
    <w:rsid w:val="00DF0949"/>
    <w:rsid w:val="00DF0C0A"/>
    <w:rsid w:val="00DF0EDC"/>
    <w:rsid w:val="00DF11BF"/>
    <w:rsid w:val="00DF2BA7"/>
    <w:rsid w:val="00DF2EDA"/>
    <w:rsid w:val="00DF33F6"/>
    <w:rsid w:val="00DF35D4"/>
    <w:rsid w:val="00DF3BD3"/>
    <w:rsid w:val="00DF47DF"/>
    <w:rsid w:val="00DF49C9"/>
    <w:rsid w:val="00DF4BF8"/>
    <w:rsid w:val="00DF56C3"/>
    <w:rsid w:val="00DF5C68"/>
    <w:rsid w:val="00DF5FE9"/>
    <w:rsid w:val="00DF6A61"/>
    <w:rsid w:val="00DF6A90"/>
    <w:rsid w:val="00DF6F77"/>
    <w:rsid w:val="00DF7533"/>
    <w:rsid w:val="00DF7655"/>
    <w:rsid w:val="00DF7BA6"/>
    <w:rsid w:val="00E0082F"/>
    <w:rsid w:val="00E00935"/>
    <w:rsid w:val="00E0112D"/>
    <w:rsid w:val="00E01637"/>
    <w:rsid w:val="00E01DC1"/>
    <w:rsid w:val="00E024EE"/>
    <w:rsid w:val="00E02E37"/>
    <w:rsid w:val="00E02F00"/>
    <w:rsid w:val="00E033ED"/>
    <w:rsid w:val="00E03667"/>
    <w:rsid w:val="00E03970"/>
    <w:rsid w:val="00E04002"/>
    <w:rsid w:val="00E042BD"/>
    <w:rsid w:val="00E06BA1"/>
    <w:rsid w:val="00E07D2A"/>
    <w:rsid w:val="00E10192"/>
    <w:rsid w:val="00E115BE"/>
    <w:rsid w:val="00E11C92"/>
    <w:rsid w:val="00E11D13"/>
    <w:rsid w:val="00E121E7"/>
    <w:rsid w:val="00E12AD1"/>
    <w:rsid w:val="00E12B55"/>
    <w:rsid w:val="00E12F98"/>
    <w:rsid w:val="00E138A9"/>
    <w:rsid w:val="00E13943"/>
    <w:rsid w:val="00E13B01"/>
    <w:rsid w:val="00E13DC2"/>
    <w:rsid w:val="00E13EC9"/>
    <w:rsid w:val="00E142A6"/>
    <w:rsid w:val="00E1437D"/>
    <w:rsid w:val="00E14BF4"/>
    <w:rsid w:val="00E14D2D"/>
    <w:rsid w:val="00E14F72"/>
    <w:rsid w:val="00E156FF"/>
    <w:rsid w:val="00E15D05"/>
    <w:rsid w:val="00E1602A"/>
    <w:rsid w:val="00E16599"/>
    <w:rsid w:val="00E165CD"/>
    <w:rsid w:val="00E16804"/>
    <w:rsid w:val="00E16BF0"/>
    <w:rsid w:val="00E170BE"/>
    <w:rsid w:val="00E1728A"/>
    <w:rsid w:val="00E177FD"/>
    <w:rsid w:val="00E179A9"/>
    <w:rsid w:val="00E17C14"/>
    <w:rsid w:val="00E17E1D"/>
    <w:rsid w:val="00E20307"/>
    <w:rsid w:val="00E20625"/>
    <w:rsid w:val="00E206A7"/>
    <w:rsid w:val="00E20947"/>
    <w:rsid w:val="00E20D81"/>
    <w:rsid w:val="00E20FF2"/>
    <w:rsid w:val="00E227E3"/>
    <w:rsid w:val="00E22959"/>
    <w:rsid w:val="00E231DA"/>
    <w:rsid w:val="00E2374F"/>
    <w:rsid w:val="00E2391E"/>
    <w:rsid w:val="00E24154"/>
    <w:rsid w:val="00E2475F"/>
    <w:rsid w:val="00E24940"/>
    <w:rsid w:val="00E24AEE"/>
    <w:rsid w:val="00E24F2C"/>
    <w:rsid w:val="00E25843"/>
    <w:rsid w:val="00E26275"/>
    <w:rsid w:val="00E262AE"/>
    <w:rsid w:val="00E26479"/>
    <w:rsid w:val="00E2647B"/>
    <w:rsid w:val="00E26665"/>
    <w:rsid w:val="00E26885"/>
    <w:rsid w:val="00E26F3E"/>
    <w:rsid w:val="00E270FB"/>
    <w:rsid w:val="00E275C2"/>
    <w:rsid w:val="00E27B50"/>
    <w:rsid w:val="00E27D0A"/>
    <w:rsid w:val="00E27DBA"/>
    <w:rsid w:val="00E30D27"/>
    <w:rsid w:val="00E3102E"/>
    <w:rsid w:val="00E3125E"/>
    <w:rsid w:val="00E31CD9"/>
    <w:rsid w:val="00E3271F"/>
    <w:rsid w:val="00E32877"/>
    <w:rsid w:val="00E32BAA"/>
    <w:rsid w:val="00E32EEB"/>
    <w:rsid w:val="00E3300B"/>
    <w:rsid w:val="00E333FB"/>
    <w:rsid w:val="00E33E76"/>
    <w:rsid w:val="00E34B2F"/>
    <w:rsid w:val="00E34C20"/>
    <w:rsid w:val="00E350ED"/>
    <w:rsid w:val="00E3587B"/>
    <w:rsid w:val="00E35AEA"/>
    <w:rsid w:val="00E35B1B"/>
    <w:rsid w:val="00E35C36"/>
    <w:rsid w:val="00E3718B"/>
    <w:rsid w:val="00E37620"/>
    <w:rsid w:val="00E377DC"/>
    <w:rsid w:val="00E37944"/>
    <w:rsid w:val="00E37CD1"/>
    <w:rsid w:val="00E407D7"/>
    <w:rsid w:val="00E40CC0"/>
    <w:rsid w:val="00E419E6"/>
    <w:rsid w:val="00E42059"/>
    <w:rsid w:val="00E42D2E"/>
    <w:rsid w:val="00E43A49"/>
    <w:rsid w:val="00E43F4E"/>
    <w:rsid w:val="00E441F8"/>
    <w:rsid w:val="00E44671"/>
    <w:rsid w:val="00E448C0"/>
    <w:rsid w:val="00E44A43"/>
    <w:rsid w:val="00E44D32"/>
    <w:rsid w:val="00E450BC"/>
    <w:rsid w:val="00E46044"/>
    <w:rsid w:val="00E47003"/>
    <w:rsid w:val="00E471EE"/>
    <w:rsid w:val="00E5014D"/>
    <w:rsid w:val="00E50593"/>
    <w:rsid w:val="00E51D05"/>
    <w:rsid w:val="00E5207C"/>
    <w:rsid w:val="00E537BA"/>
    <w:rsid w:val="00E53E2A"/>
    <w:rsid w:val="00E53E52"/>
    <w:rsid w:val="00E54EE2"/>
    <w:rsid w:val="00E55713"/>
    <w:rsid w:val="00E563C2"/>
    <w:rsid w:val="00E5657F"/>
    <w:rsid w:val="00E56846"/>
    <w:rsid w:val="00E56B52"/>
    <w:rsid w:val="00E56EEF"/>
    <w:rsid w:val="00E56FC5"/>
    <w:rsid w:val="00E57160"/>
    <w:rsid w:val="00E57D5D"/>
    <w:rsid w:val="00E602A2"/>
    <w:rsid w:val="00E60C0A"/>
    <w:rsid w:val="00E612B9"/>
    <w:rsid w:val="00E61684"/>
    <w:rsid w:val="00E61BD2"/>
    <w:rsid w:val="00E61BF3"/>
    <w:rsid w:val="00E61D9D"/>
    <w:rsid w:val="00E623AC"/>
    <w:rsid w:val="00E62B56"/>
    <w:rsid w:val="00E62E46"/>
    <w:rsid w:val="00E63729"/>
    <w:rsid w:val="00E6397E"/>
    <w:rsid w:val="00E63B9C"/>
    <w:rsid w:val="00E63BED"/>
    <w:rsid w:val="00E63E69"/>
    <w:rsid w:val="00E64239"/>
    <w:rsid w:val="00E642E3"/>
    <w:rsid w:val="00E64537"/>
    <w:rsid w:val="00E6457A"/>
    <w:rsid w:val="00E6494D"/>
    <w:rsid w:val="00E64E9E"/>
    <w:rsid w:val="00E651B7"/>
    <w:rsid w:val="00E65629"/>
    <w:rsid w:val="00E6660F"/>
    <w:rsid w:val="00E6678B"/>
    <w:rsid w:val="00E66D04"/>
    <w:rsid w:val="00E66F06"/>
    <w:rsid w:val="00E66F91"/>
    <w:rsid w:val="00E67CD1"/>
    <w:rsid w:val="00E67DFE"/>
    <w:rsid w:val="00E70C3C"/>
    <w:rsid w:val="00E7144C"/>
    <w:rsid w:val="00E7169C"/>
    <w:rsid w:val="00E71932"/>
    <w:rsid w:val="00E7235C"/>
    <w:rsid w:val="00E72614"/>
    <w:rsid w:val="00E730BF"/>
    <w:rsid w:val="00E731D9"/>
    <w:rsid w:val="00E731F8"/>
    <w:rsid w:val="00E7388A"/>
    <w:rsid w:val="00E73A6F"/>
    <w:rsid w:val="00E7445A"/>
    <w:rsid w:val="00E74742"/>
    <w:rsid w:val="00E74A22"/>
    <w:rsid w:val="00E750CC"/>
    <w:rsid w:val="00E7552E"/>
    <w:rsid w:val="00E75EED"/>
    <w:rsid w:val="00E76597"/>
    <w:rsid w:val="00E76649"/>
    <w:rsid w:val="00E76A84"/>
    <w:rsid w:val="00E76EA6"/>
    <w:rsid w:val="00E775BE"/>
    <w:rsid w:val="00E77A1D"/>
    <w:rsid w:val="00E77AA7"/>
    <w:rsid w:val="00E77ABB"/>
    <w:rsid w:val="00E77CC2"/>
    <w:rsid w:val="00E805D4"/>
    <w:rsid w:val="00E80BCB"/>
    <w:rsid w:val="00E80EEA"/>
    <w:rsid w:val="00E811AC"/>
    <w:rsid w:val="00E811C3"/>
    <w:rsid w:val="00E81BC4"/>
    <w:rsid w:val="00E81EE6"/>
    <w:rsid w:val="00E82305"/>
    <w:rsid w:val="00E82A4C"/>
    <w:rsid w:val="00E83C9E"/>
    <w:rsid w:val="00E84506"/>
    <w:rsid w:val="00E85569"/>
    <w:rsid w:val="00E8557D"/>
    <w:rsid w:val="00E85B01"/>
    <w:rsid w:val="00E85C02"/>
    <w:rsid w:val="00E8626E"/>
    <w:rsid w:val="00E8641E"/>
    <w:rsid w:val="00E86622"/>
    <w:rsid w:val="00E86B7D"/>
    <w:rsid w:val="00E86E3C"/>
    <w:rsid w:val="00E86E72"/>
    <w:rsid w:val="00E86FA8"/>
    <w:rsid w:val="00E87158"/>
    <w:rsid w:val="00E8726E"/>
    <w:rsid w:val="00E87F65"/>
    <w:rsid w:val="00E900A8"/>
    <w:rsid w:val="00E914EB"/>
    <w:rsid w:val="00E91806"/>
    <w:rsid w:val="00E922D3"/>
    <w:rsid w:val="00E92481"/>
    <w:rsid w:val="00E924CE"/>
    <w:rsid w:val="00E935FF"/>
    <w:rsid w:val="00E938A2"/>
    <w:rsid w:val="00E93922"/>
    <w:rsid w:val="00E93B75"/>
    <w:rsid w:val="00E94361"/>
    <w:rsid w:val="00E94401"/>
    <w:rsid w:val="00E94D75"/>
    <w:rsid w:val="00E95CE5"/>
    <w:rsid w:val="00E95D45"/>
    <w:rsid w:val="00E97550"/>
    <w:rsid w:val="00E97F6C"/>
    <w:rsid w:val="00EA0C5F"/>
    <w:rsid w:val="00EA0EB5"/>
    <w:rsid w:val="00EA11A0"/>
    <w:rsid w:val="00EA167B"/>
    <w:rsid w:val="00EA221A"/>
    <w:rsid w:val="00EA234D"/>
    <w:rsid w:val="00EA2848"/>
    <w:rsid w:val="00EA288F"/>
    <w:rsid w:val="00EA29C9"/>
    <w:rsid w:val="00EA2FD1"/>
    <w:rsid w:val="00EA30B4"/>
    <w:rsid w:val="00EA3999"/>
    <w:rsid w:val="00EA3CFA"/>
    <w:rsid w:val="00EA4F86"/>
    <w:rsid w:val="00EA518C"/>
    <w:rsid w:val="00EA5BD9"/>
    <w:rsid w:val="00EA5C41"/>
    <w:rsid w:val="00EA732D"/>
    <w:rsid w:val="00EA76C0"/>
    <w:rsid w:val="00EA7F5C"/>
    <w:rsid w:val="00EB0A52"/>
    <w:rsid w:val="00EB0D85"/>
    <w:rsid w:val="00EB0DEA"/>
    <w:rsid w:val="00EB1977"/>
    <w:rsid w:val="00EB1C34"/>
    <w:rsid w:val="00EB2566"/>
    <w:rsid w:val="00EB2586"/>
    <w:rsid w:val="00EB26CF"/>
    <w:rsid w:val="00EB29EA"/>
    <w:rsid w:val="00EB3136"/>
    <w:rsid w:val="00EB3882"/>
    <w:rsid w:val="00EB38A4"/>
    <w:rsid w:val="00EB3D99"/>
    <w:rsid w:val="00EB4389"/>
    <w:rsid w:val="00EB45A3"/>
    <w:rsid w:val="00EB5558"/>
    <w:rsid w:val="00EB5B5D"/>
    <w:rsid w:val="00EB67FF"/>
    <w:rsid w:val="00EB6D88"/>
    <w:rsid w:val="00EB7741"/>
    <w:rsid w:val="00EB7AE8"/>
    <w:rsid w:val="00EB7C8E"/>
    <w:rsid w:val="00EB7FF5"/>
    <w:rsid w:val="00EC0681"/>
    <w:rsid w:val="00EC11F8"/>
    <w:rsid w:val="00EC1BD5"/>
    <w:rsid w:val="00EC3B38"/>
    <w:rsid w:val="00EC3E51"/>
    <w:rsid w:val="00EC3FC2"/>
    <w:rsid w:val="00EC41B6"/>
    <w:rsid w:val="00EC44F9"/>
    <w:rsid w:val="00EC48DC"/>
    <w:rsid w:val="00EC56A4"/>
    <w:rsid w:val="00EC5F15"/>
    <w:rsid w:val="00EC626B"/>
    <w:rsid w:val="00EC63CB"/>
    <w:rsid w:val="00EC658A"/>
    <w:rsid w:val="00EC6C45"/>
    <w:rsid w:val="00EC6E0C"/>
    <w:rsid w:val="00EC7F3D"/>
    <w:rsid w:val="00ED0406"/>
    <w:rsid w:val="00ED0CF7"/>
    <w:rsid w:val="00ED0F1B"/>
    <w:rsid w:val="00ED1135"/>
    <w:rsid w:val="00ED17E3"/>
    <w:rsid w:val="00ED2DF1"/>
    <w:rsid w:val="00ED2FB1"/>
    <w:rsid w:val="00ED3249"/>
    <w:rsid w:val="00ED32D4"/>
    <w:rsid w:val="00ED371C"/>
    <w:rsid w:val="00ED37FF"/>
    <w:rsid w:val="00ED389D"/>
    <w:rsid w:val="00ED419C"/>
    <w:rsid w:val="00ED4538"/>
    <w:rsid w:val="00ED5F72"/>
    <w:rsid w:val="00ED6143"/>
    <w:rsid w:val="00ED6306"/>
    <w:rsid w:val="00ED642A"/>
    <w:rsid w:val="00ED65E4"/>
    <w:rsid w:val="00ED68DE"/>
    <w:rsid w:val="00ED6B75"/>
    <w:rsid w:val="00ED7877"/>
    <w:rsid w:val="00ED7FA7"/>
    <w:rsid w:val="00EE025D"/>
    <w:rsid w:val="00EE08D5"/>
    <w:rsid w:val="00EE1308"/>
    <w:rsid w:val="00EE1BB8"/>
    <w:rsid w:val="00EE1C7A"/>
    <w:rsid w:val="00EE2592"/>
    <w:rsid w:val="00EE31F3"/>
    <w:rsid w:val="00EE3BCB"/>
    <w:rsid w:val="00EE3E61"/>
    <w:rsid w:val="00EE43B9"/>
    <w:rsid w:val="00EE466C"/>
    <w:rsid w:val="00EE4DED"/>
    <w:rsid w:val="00EE56DA"/>
    <w:rsid w:val="00EE5BD6"/>
    <w:rsid w:val="00EE5F8E"/>
    <w:rsid w:val="00EE65E3"/>
    <w:rsid w:val="00EE6D33"/>
    <w:rsid w:val="00EE7A39"/>
    <w:rsid w:val="00EF0089"/>
    <w:rsid w:val="00EF023C"/>
    <w:rsid w:val="00EF0337"/>
    <w:rsid w:val="00EF03DB"/>
    <w:rsid w:val="00EF04D2"/>
    <w:rsid w:val="00EF04DF"/>
    <w:rsid w:val="00EF0529"/>
    <w:rsid w:val="00EF0A2D"/>
    <w:rsid w:val="00EF0A8D"/>
    <w:rsid w:val="00EF0E3A"/>
    <w:rsid w:val="00EF0F09"/>
    <w:rsid w:val="00EF12A9"/>
    <w:rsid w:val="00EF12DC"/>
    <w:rsid w:val="00EF1B4E"/>
    <w:rsid w:val="00EF219A"/>
    <w:rsid w:val="00EF2937"/>
    <w:rsid w:val="00EF333B"/>
    <w:rsid w:val="00EF34F8"/>
    <w:rsid w:val="00EF3ABC"/>
    <w:rsid w:val="00EF3C16"/>
    <w:rsid w:val="00EF3DDD"/>
    <w:rsid w:val="00EF4897"/>
    <w:rsid w:val="00EF5037"/>
    <w:rsid w:val="00EF55B6"/>
    <w:rsid w:val="00EF5767"/>
    <w:rsid w:val="00EF6A78"/>
    <w:rsid w:val="00EF6DD2"/>
    <w:rsid w:val="00EF7751"/>
    <w:rsid w:val="00EF79C7"/>
    <w:rsid w:val="00EF7A86"/>
    <w:rsid w:val="00EF7E88"/>
    <w:rsid w:val="00F00132"/>
    <w:rsid w:val="00F00218"/>
    <w:rsid w:val="00F005AD"/>
    <w:rsid w:val="00F00B1C"/>
    <w:rsid w:val="00F00B85"/>
    <w:rsid w:val="00F02123"/>
    <w:rsid w:val="00F02825"/>
    <w:rsid w:val="00F02C87"/>
    <w:rsid w:val="00F02D90"/>
    <w:rsid w:val="00F03702"/>
    <w:rsid w:val="00F04974"/>
    <w:rsid w:val="00F04C25"/>
    <w:rsid w:val="00F04F46"/>
    <w:rsid w:val="00F05FA2"/>
    <w:rsid w:val="00F06402"/>
    <w:rsid w:val="00F06473"/>
    <w:rsid w:val="00F065B4"/>
    <w:rsid w:val="00F1009C"/>
    <w:rsid w:val="00F10519"/>
    <w:rsid w:val="00F11635"/>
    <w:rsid w:val="00F12641"/>
    <w:rsid w:val="00F12BAD"/>
    <w:rsid w:val="00F138AD"/>
    <w:rsid w:val="00F13DDA"/>
    <w:rsid w:val="00F13FD1"/>
    <w:rsid w:val="00F1452F"/>
    <w:rsid w:val="00F15051"/>
    <w:rsid w:val="00F15777"/>
    <w:rsid w:val="00F15CCC"/>
    <w:rsid w:val="00F15ED6"/>
    <w:rsid w:val="00F162D8"/>
    <w:rsid w:val="00F17062"/>
    <w:rsid w:val="00F17188"/>
    <w:rsid w:val="00F1762C"/>
    <w:rsid w:val="00F2029F"/>
    <w:rsid w:val="00F2046C"/>
    <w:rsid w:val="00F20731"/>
    <w:rsid w:val="00F210A5"/>
    <w:rsid w:val="00F217F2"/>
    <w:rsid w:val="00F222E6"/>
    <w:rsid w:val="00F22329"/>
    <w:rsid w:val="00F22478"/>
    <w:rsid w:val="00F22CF6"/>
    <w:rsid w:val="00F22D87"/>
    <w:rsid w:val="00F2320B"/>
    <w:rsid w:val="00F232B5"/>
    <w:rsid w:val="00F23D88"/>
    <w:rsid w:val="00F23FCD"/>
    <w:rsid w:val="00F241C1"/>
    <w:rsid w:val="00F2575F"/>
    <w:rsid w:val="00F258DD"/>
    <w:rsid w:val="00F26B79"/>
    <w:rsid w:val="00F2743F"/>
    <w:rsid w:val="00F27D55"/>
    <w:rsid w:val="00F27D97"/>
    <w:rsid w:val="00F30C48"/>
    <w:rsid w:val="00F30CCA"/>
    <w:rsid w:val="00F3151A"/>
    <w:rsid w:val="00F31A08"/>
    <w:rsid w:val="00F31BF7"/>
    <w:rsid w:val="00F31DC1"/>
    <w:rsid w:val="00F3205C"/>
    <w:rsid w:val="00F329EF"/>
    <w:rsid w:val="00F32CAD"/>
    <w:rsid w:val="00F33467"/>
    <w:rsid w:val="00F336F5"/>
    <w:rsid w:val="00F34F8E"/>
    <w:rsid w:val="00F35495"/>
    <w:rsid w:val="00F35717"/>
    <w:rsid w:val="00F36745"/>
    <w:rsid w:val="00F36D91"/>
    <w:rsid w:val="00F36E5D"/>
    <w:rsid w:val="00F36E62"/>
    <w:rsid w:val="00F375AD"/>
    <w:rsid w:val="00F37640"/>
    <w:rsid w:val="00F3797A"/>
    <w:rsid w:val="00F37CEE"/>
    <w:rsid w:val="00F37FA7"/>
    <w:rsid w:val="00F40372"/>
    <w:rsid w:val="00F40611"/>
    <w:rsid w:val="00F40E17"/>
    <w:rsid w:val="00F4148F"/>
    <w:rsid w:val="00F42259"/>
    <w:rsid w:val="00F424F7"/>
    <w:rsid w:val="00F42928"/>
    <w:rsid w:val="00F42FFA"/>
    <w:rsid w:val="00F43470"/>
    <w:rsid w:val="00F43E0A"/>
    <w:rsid w:val="00F43E98"/>
    <w:rsid w:val="00F43F12"/>
    <w:rsid w:val="00F43F2B"/>
    <w:rsid w:val="00F44015"/>
    <w:rsid w:val="00F45680"/>
    <w:rsid w:val="00F46E4F"/>
    <w:rsid w:val="00F47075"/>
    <w:rsid w:val="00F47526"/>
    <w:rsid w:val="00F47653"/>
    <w:rsid w:val="00F5033B"/>
    <w:rsid w:val="00F5060D"/>
    <w:rsid w:val="00F50883"/>
    <w:rsid w:val="00F50C03"/>
    <w:rsid w:val="00F51298"/>
    <w:rsid w:val="00F52E83"/>
    <w:rsid w:val="00F5369D"/>
    <w:rsid w:val="00F5388D"/>
    <w:rsid w:val="00F5414C"/>
    <w:rsid w:val="00F5492C"/>
    <w:rsid w:val="00F54BA3"/>
    <w:rsid w:val="00F55196"/>
    <w:rsid w:val="00F55418"/>
    <w:rsid w:val="00F5599E"/>
    <w:rsid w:val="00F56171"/>
    <w:rsid w:val="00F569B9"/>
    <w:rsid w:val="00F571B6"/>
    <w:rsid w:val="00F5757D"/>
    <w:rsid w:val="00F578BA"/>
    <w:rsid w:val="00F57E8A"/>
    <w:rsid w:val="00F60468"/>
    <w:rsid w:val="00F6054A"/>
    <w:rsid w:val="00F60B55"/>
    <w:rsid w:val="00F60F5A"/>
    <w:rsid w:val="00F61C56"/>
    <w:rsid w:val="00F62305"/>
    <w:rsid w:val="00F62335"/>
    <w:rsid w:val="00F6273F"/>
    <w:rsid w:val="00F62B52"/>
    <w:rsid w:val="00F62D84"/>
    <w:rsid w:val="00F6357C"/>
    <w:rsid w:val="00F636B1"/>
    <w:rsid w:val="00F63913"/>
    <w:rsid w:val="00F63EB0"/>
    <w:rsid w:val="00F642DA"/>
    <w:rsid w:val="00F652A4"/>
    <w:rsid w:val="00F653E4"/>
    <w:rsid w:val="00F654B9"/>
    <w:rsid w:val="00F6570B"/>
    <w:rsid w:val="00F65D7F"/>
    <w:rsid w:val="00F672E7"/>
    <w:rsid w:val="00F70072"/>
    <w:rsid w:val="00F70CDF"/>
    <w:rsid w:val="00F71285"/>
    <w:rsid w:val="00F719DE"/>
    <w:rsid w:val="00F72E78"/>
    <w:rsid w:val="00F7367C"/>
    <w:rsid w:val="00F73A66"/>
    <w:rsid w:val="00F74605"/>
    <w:rsid w:val="00F746E8"/>
    <w:rsid w:val="00F75203"/>
    <w:rsid w:val="00F75236"/>
    <w:rsid w:val="00F753C7"/>
    <w:rsid w:val="00F767B1"/>
    <w:rsid w:val="00F767E4"/>
    <w:rsid w:val="00F76F6B"/>
    <w:rsid w:val="00F7723C"/>
    <w:rsid w:val="00F774A2"/>
    <w:rsid w:val="00F775FA"/>
    <w:rsid w:val="00F77615"/>
    <w:rsid w:val="00F77C5B"/>
    <w:rsid w:val="00F803B9"/>
    <w:rsid w:val="00F8053E"/>
    <w:rsid w:val="00F81C01"/>
    <w:rsid w:val="00F81C93"/>
    <w:rsid w:val="00F81E82"/>
    <w:rsid w:val="00F82BEA"/>
    <w:rsid w:val="00F82FB4"/>
    <w:rsid w:val="00F83CFE"/>
    <w:rsid w:val="00F8433A"/>
    <w:rsid w:val="00F85A5F"/>
    <w:rsid w:val="00F86641"/>
    <w:rsid w:val="00F86DCD"/>
    <w:rsid w:val="00F87FC0"/>
    <w:rsid w:val="00F90357"/>
    <w:rsid w:val="00F91E33"/>
    <w:rsid w:val="00F92C8F"/>
    <w:rsid w:val="00F931DA"/>
    <w:rsid w:val="00F932E1"/>
    <w:rsid w:val="00F9424F"/>
    <w:rsid w:val="00F9443C"/>
    <w:rsid w:val="00F94825"/>
    <w:rsid w:val="00F9497C"/>
    <w:rsid w:val="00F95066"/>
    <w:rsid w:val="00F95FC6"/>
    <w:rsid w:val="00F9619C"/>
    <w:rsid w:val="00F96909"/>
    <w:rsid w:val="00F973E3"/>
    <w:rsid w:val="00F978A2"/>
    <w:rsid w:val="00F97CFD"/>
    <w:rsid w:val="00FA0745"/>
    <w:rsid w:val="00FA10A7"/>
    <w:rsid w:val="00FA129D"/>
    <w:rsid w:val="00FA273E"/>
    <w:rsid w:val="00FA3446"/>
    <w:rsid w:val="00FA347C"/>
    <w:rsid w:val="00FA3547"/>
    <w:rsid w:val="00FA4123"/>
    <w:rsid w:val="00FA4FA0"/>
    <w:rsid w:val="00FA5029"/>
    <w:rsid w:val="00FA551E"/>
    <w:rsid w:val="00FA571F"/>
    <w:rsid w:val="00FA59FE"/>
    <w:rsid w:val="00FA5B4D"/>
    <w:rsid w:val="00FA692C"/>
    <w:rsid w:val="00FB0259"/>
    <w:rsid w:val="00FB05F0"/>
    <w:rsid w:val="00FB0766"/>
    <w:rsid w:val="00FB1054"/>
    <w:rsid w:val="00FB1097"/>
    <w:rsid w:val="00FB1276"/>
    <w:rsid w:val="00FB1653"/>
    <w:rsid w:val="00FB1D23"/>
    <w:rsid w:val="00FB1E11"/>
    <w:rsid w:val="00FB2198"/>
    <w:rsid w:val="00FB2678"/>
    <w:rsid w:val="00FB2A6B"/>
    <w:rsid w:val="00FB2D9B"/>
    <w:rsid w:val="00FB2F7A"/>
    <w:rsid w:val="00FB37E2"/>
    <w:rsid w:val="00FB41B0"/>
    <w:rsid w:val="00FB4586"/>
    <w:rsid w:val="00FB4641"/>
    <w:rsid w:val="00FB472F"/>
    <w:rsid w:val="00FB4B30"/>
    <w:rsid w:val="00FB4B76"/>
    <w:rsid w:val="00FB4C3D"/>
    <w:rsid w:val="00FB4F10"/>
    <w:rsid w:val="00FB50EC"/>
    <w:rsid w:val="00FB545E"/>
    <w:rsid w:val="00FB58F1"/>
    <w:rsid w:val="00FB64E9"/>
    <w:rsid w:val="00FB6809"/>
    <w:rsid w:val="00FB685C"/>
    <w:rsid w:val="00FB7602"/>
    <w:rsid w:val="00FB77C3"/>
    <w:rsid w:val="00FB7879"/>
    <w:rsid w:val="00FB7BB4"/>
    <w:rsid w:val="00FB7D00"/>
    <w:rsid w:val="00FB7D5F"/>
    <w:rsid w:val="00FC06E4"/>
    <w:rsid w:val="00FC06FD"/>
    <w:rsid w:val="00FC0763"/>
    <w:rsid w:val="00FC0BBE"/>
    <w:rsid w:val="00FC1F93"/>
    <w:rsid w:val="00FC20C0"/>
    <w:rsid w:val="00FC2556"/>
    <w:rsid w:val="00FC2683"/>
    <w:rsid w:val="00FC2CEC"/>
    <w:rsid w:val="00FC302B"/>
    <w:rsid w:val="00FC34D5"/>
    <w:rsid w:val="00FC3AB7"/>
    <w:rsid w:val="00FC3BAE"/>
    <w:rsid w:val="00FC4061"/>
    <w:rsid w:val="00FC4518"/>
    <w:rsid w:val="00FC4936"/>
    <w:rsid w:val="00FC590D"/>
    <w:rsid w:val="00FC5E0F"/>
    <w:rsid w:val="00FC6040"/>
    <w:rsid w:val="00FC6F36"/>
    <w:rsid w:val="00FC7436"/>
    <w:rsid w:val="00FC7C82"/>
    <w:rsid w:val="00FD076A"/>
    <w:rsid w:val="00FD0796"/>
    <w:rsid w:val="00FD0EFC"/>
    <w:rsid w:val="00FD238C"/>
    <w:rsid w:val="00FD2608"/>
    <w:rsid w:val="00FD2C9B"/>
    <w:rsid w:val="00FD2E8A"/>
    <w:rsid w:val="00FD3519"/>
    <w:rsid w:val="00FD3D40"/>
    <w:rsid w:val="00FD3E63"/>
    <w:rsid w:val="00FD4290"/>
    <w:rsid w:val="00FD495C"/>
    <w:rsid w:val="00FD4F70"/>
    <w:rsid w:val="00FD501C"/>
    <w:rsid w:val="00FD5081"/>
    <w:rsid w:val="00FD56CD"/>
    <w:rsid w:val="00FD5ACE"/>
    <w:rsid w:val="00FD5C34"/>
    <w:rsid w:val="00FD5FEA"/>
    <w:rsid w:val="00FD6ADF"/>
    <w:rsid w:val="00FD6C0D"/>
    <w:rsid w:val="00FD6F05"/>
    <w:rsid w:val="00FD74F8"/>
    <w:rsid w:val="00FD7DD8"/>
    <w:rsid w:val="00FE0302"/>
    <w:rsid w:val="00FE0BAE"/>
    <w:rsid w:val="00FE0F7C"/>
    <w:rsid w:val="00FE1708"/>
    <w:rsid w:val="00FE1EBA"/>
    <w:rsid w:val="00FE256A"/>
    <w:rsid w:val="00FE2C9E"/>
    <w:rsid w:val="00FE307D"/>
    <w:rsid w:val="00FE3767"/>
    <w:rsid w:val="00FE39A5"/>
    <w:rsid w:val="00FE4012"/>
    <w:rsid w:val="00FE41B0"/>
    <w:rsid w:val="00FE4479"/>
    <w:rsid w:val="00FE4668"/>
    <w:rsid w:val="00FE46BE"/>
    <w:rsid w:val="00FE49B5"/>
    <w:rsid w:val="00FE51D4"/>
    <w:rsid w:val="00FE5277"/>
    <w:rsid w:val="00FE55C0"/>
    <w:rsid w:val="00FE6365"/>
    <w:rsid w:val="00FE67B0"/>
    <w:rsid w:val="00FE67FC"/>
    <w:rsid w:val="00FE773E"/>
    <w:rsid w:val="00FE785F"/>
    <w:rsid w:val="00FE7DBF"/>
    <w:rsid w:val="00FF025C"/>
    <w:rsid w:val="00FF02FD"/>
    <w:rsid w:val="00FF05BB"/>
    <w:rsid w:val="00FF08D6"/>
    <w:rsid w:val="00FF0E48"/>
    <w:rsid w:val="00FF1388"/>
    <w:rsid w:val="00FF16AA"/>
    <w:rsid w:val="00FF16F6"/>
    <w:rsid w:val="00FF233B"/>
    <w:rsid w:val="00FF2B0B"/>
    <w:rsid w:val="00FF2CD3"/>
    <w:rsid w:val="00FF2DC3"/>
    <w:rsid w:val="00FF31F6"/>
    <w:rsid w:val="00FF399D"/>
    <w:rsid w:val="00FF4102"/>
    <w:rsid w:val="00FF421C"/>
    <w:rsid w:val="00FF4B3B"/>
    <w:rsid w:val="00FF4C0F"/>
    <w:rsid w:val="00FF4D98"/>
    <w:rsid w:val="00FF4E2C"/>
    <w:rsid w:val="00FF511D"/>
    <w:rsid w:val="00FF5664"/>
    <w:rsid w:val="00FF5913"/>
    <w:rsid w:val="00FF5F61"/>
    <w:rsid w:val="00FF6537"/>
    <w:rsid w:val="00FF67F0"/>
    <w:rsid w:val="00FF6DDD"/>
    <w:rsid w:val="00FF73FB"/>
    <w:rsid w:val="00FF763B"/>
    <w:rsid w:val="00FF7A88"/>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pacity="0"/>
      <v:textbox inset="5.85pt,.7pt,5.85pt,.7pt"/>
    </o:shapedefaults>
    <o:shapelayout v:ext="edit">
      <o:idmap v:ext="edit" data="2"/>
    </o:shapelayout>
  </w:shapeDefaults>
  <w:decimalSymbol w:val="."/>
  <w:listSeparator w:val=","/>
  <w14:docId w14:val="4D18E001"/>
  <w15:docId w15:val="{1BFFEA41-A018-482A-B6DE-A1BD9A790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2"/>
      <w:szCs w:val="22"/>
    </w:rPr>
  </w:style>
  <w:style w:type="paragraph" w:styleId="1">
    <w:name w:val="heading 1"/>
    <w:basedOn w:val="a"/>
    <w:link w:val="10"/>
    <w:uiPriority w:val="9"/>
    <w:qFormat/>
    <w:rsid w:val="00B2205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customStyle="1" w:styleId="a4">
    <w:name w:val="一太郎"/>
    <w:pPr>
      <w:widowControl w:val="0"/>
      <w:wordWrap w:val="0"/>
      <w:autoSpaceDE w:val="0"/>
      <w:autoSpaceDN w:val="0"/>
      <w:adjustRightInd w:val="0"/>
      <w:spacing w:line="347" w:lineRule="exact"/>
      <w:jc w:val="both"/>
    </w:pPr>
    <w:rPr>
      <w:rFonts w:ascii="Times New Roman" w:hAnsi="Times New Roman"/>
      <w:spacing w:val="-1"/>
      <w:sz w:val="22"/>
      <w:szCs w:val="22"/>
    </w:rPr>
  </w:style>
  <w:style w:type="paragraph" w:styleId="a5">
    <w:name w:val="Balloon Text"/>
    <w:basedOn w:val="a"/>
    <w:semiHidden/>
    <w:rPr>
      <w:rFonts w:ascii="Arial" w:eastAsia="ＭＳ ゴシック" w:hAnsi="Arial" w:cs="Arial"/>
      <w:sz w:val="18"/>
      <w:szCs w:val="18"/>
    </w:rPr>
  </w:style>
  <w:style w:type="paragraph" w:styleId="a6">
    <w:name w:val="header"/>
    <w:basedOn w:val="a"/>
    <w:rsid w:val="00D50AEF"/>
    <w:pPr>
      <w:tabs>
        <w:tab w:val="center" w:pos="4252"/>
        <w:tab w:val="right" w:pos="8504"/>
      </w:tabs>
      <w:snapToGrid w:val="0"/>
    </w:pPr>
  </w:style>
  <w:style w:type="paragraph" w:styleId="a7">
    <w:name w:val="footer"/>
    <w:basedOn w:val="a"/>
    <w:link w:val="a8"/>
    <w:uiPriority w:val="99"/>
    <w:rsid w:val="00D50AEF"/>
    <w:pPr>
      <w:tabs>
        <w:tab w:val="center" w:pos="4252"/>
        <w:tab w:val="right" w:pos="8504"/>
      </w:tabs>
      <w:snapToGrid w:val="0"/>
    </w:pPr>
  </w:style>
  <w:style w:type="character" w:styleId="a9">
    <w:name w:val="Hyperlink"/>
    <w:rsid w:val="00396591"/>
    <w:rPr>
      <w:color w:val="0000FF"/>
      <w:u w:val="single"/>
    </w:rPr>
  </w:style>
  <w:style w:type="table" w:styleId="aa">
    <w:name w:val="Table Grid"/>
    <w:basedOn w:val="a1"/>
    <w:uiPriority w:val="39"/>
    <w:rsid w:val="00676A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947E0B"/>
    <w:pPr>
      <w:jc w:val="center"/>
    </w:pPr>
    <w:rPr>
      <w:rFonts w:ascii="ＭＳ 明朝" w:cs="Times New Roman"/>
      <w:sz w:val="24"/>
      <w:szCs w:val="24"/>
    </w:rPr>
  </w:style>
  <w:style w:type="character" w:customStyle="1" w:styleId="ac">
    <w:name w:val="記 (文字)"/>
    <w:link w:val="ab"/>
    <w:rsid w:val="00947E0B"/>
    <w:rPr>
      <w:rFonts w:ascii="ＭＳ 明朝"/>
      <w:kern w:val="2"/>
      <w:sz w:val="24"/>
      <w:szCs w:val="24"/>
    </w:rPr>
  </w:style>
  <w:style w:type="character" w:customStyle="1" w:styleId="a8">
    <w:name w:val="フッター (文字)"/>
    <w:link w:val="a7"/>
    <w:uiPriority w:val="99"/>
    <w:rsid w:val="00057A0E"/>
    <w:rPr>
      <w:rFonts w:cs="Century"/>
      <w:kern w:val="2"/>
      <w:sz w:val="22"/>
      <w:szCs w:val="22"/>
    </w:rPr>
  </w:style>
  <w:style w:type="character" w:styleId="ad">
    <w:name w:val="Placeholder Text"/>
    <w:basedOn w:val="a0"/>
    <w:uiPriority w:val="67"/>
    <w:rsid w:val="00E35B1B"/>
    <w:rPr>
      <w:color w:val="808080"/>
    </w:rPr>
  </w:style>
  <w:style w:type="paragraph" w:styleId="ae">
    <w:name w:val="List Paragraph"/>
    <w:basedOn w:val="a"/>
    <w:uiPriority w:val="72"/>
    <w:rsid w:val="005A7235"/>
    <w:pPr>
      <w:ind w:leftChars="400" w:left="840"/>
    </w:pPr>
  </w:style>
  <w:style w:type="character" w:customStyle="1" w:styleId="st1">
    <w:name w:val="st1"/>
    <w:basedOn w:val="a0"/>
    <w:rsid w:val="00113BB4"/>
  </w:style>
  <w:style w:type="character" w:customStyle="1" w:styleId="10">
    <w:name w:val="見出し 1 (文字)"/>
    <w:basedOn w:val="a0"/>
    <w:link w:val="1"/>
    <w:uiPriority w:val="9"/>
    <w:rsid w:val="00B22054"/>
    <w:rPr>
      <w:rFonts w:ascii="ＭＳ Ｐゴシック" w:eastAsia="ＭＳ Ｐゴシック" w:hAnsi="ＭＳ Ｐゴシック" w:cs="ＭＳ Ｐゴシック"/>
      <w:b/>
      <w:bCs/>
      <w:kern w:val="36"/>
      <w:sz w:val="48"/>
      <w:szCs w:val="48"/>
    </w:rPr>
  </w:style>
  <w:style w:type="character" w:styleId="af">
    <w:name w:val="Strong"/>
    <w:basedOn w:val="a0"/>
    <w:uiPriority w:val="22"/>
    <w:qFormat/>
    <w:rsid w:val="004C665C"/>
    <w:rPr>
      <w:b/>
      <w:bCs/>
    </w:rPr>
  </w:style>
  <w:style w:type="character" w:styleId="af0">
    <w:name w:val="Emphasis"/>
    <w:basedOn w:val="a0"/>
    <w:uiPriority w:val="20"/>
    <w:qFormat/>
    <w:rsid w:val="00EB43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521">
      <w:bodyDiv w:val="1"/>
      <w:marLeft w:val="0"/>
      <w:marRight w:val="0"/>
      <w:marTop w:val="0"/>
      <w:marBottom w:val="0"/>
      <w:divBdr>
        <w:top w:val="none" w:sz="0" w:space="0" w:color="auto"/>
        <w:left w:val="none" w:sz="0" w:space="0" w:color="auto"/>
        <w:bottom w:val="none" w:sz="0" w:space="0" w:color="auto"/>
        <w:right w:val="none" w:sz="0" w:space="0" w:color="auto"/>
      </w:divBdr>
    </w:div>
    <w:div w:id="58869369">
      <w:bodyDiv w:val="1"/>
      <w:marLeft w:val="0"/>
      <w:marRight w:val="0"/>
      <w:marTop w:val="0"/>
      <w:marBottom w:val="0"/>
      <w:divBdr>
        <w:top w:val="none" w:sz="0" w:space="0" w:color="auto"/>
        <w:left w:val="none" w:sz="0" w:space="0" w:color="auto"/>
        <w:bottom w:val="none" w:sz="0" w:space="0" w:color="auto"/>
        <w:right w:val="none" w:sz="0" w:space="0" w:color="auto"/>
      </w:divBdr>
    </w:div>
    <w:div w:id="98306131">
      <w:bodyDiv w:val="1"/>
      <w:marLeft w:val="0"/>
      <w:marRight w:val="0"/>
      <w:marTop w:val="0"/>
      <w:marBottom w:val="0"/>
      <w:divBdr>
        <w:top w:val="none" w:sz="0" w:space="0" w:color="auto"/>
        <w:left w:val="none" w:sz="0" w:space="0" w:color="auto"/>
        <w:bottom w:val="none" w:sz="0" w:space="0" w:color="auto"/>
        <w:right w:val="none" w:sz="0" w:space="0" w:color="auto"/>
      </w:divBdr>
    </w:div>
    <w:div w:id="103615749">
      <w:bodyDiv w:val="1"/>
      <w:marLeft w:val="0"/>
      <w:marRight w:val="0"/>
      <w:marTop w:val="0"/>
      <w:marBottom w:val="0"/>
      <w:divBdr>
        <w:top w:val="none" w:sz="0" w:space="0" w:color="auto"/>
        <w:left w:val="none" w:sz="0" w:space="0" w:color="auto"/>
        <w:bottom w:val="none" w:sz="0" w:space="0" w:color="auto"/>
        <w:right w:val="none" w:sz="0" w:space="0" w:color="auto"/>
      </w:divBdr>
    </w:div>
    <w:div w:id="121269111">
      <w:bodyDiv w:val="1"/>
      <w:marLeft w:val="0"/>
      <w:marRight w:val="0"/>
      <w:marTop w:val="0"/>
      <w:marBottom w:val="0"/>
      <w:divBdr>
        <w:top w:val="none" w:sz="0" w:space="0" w:color="auto"/>
        <w:left w:val="none" w:sz="0" w:space="0" w:color="auto"/>
        <w:bottom w:val="none" w:sz="0" w:space="0" w:color="auto"/>
        <w:right w:val="none" w:sz="0" w:space="0" w:color="auto"/>
      </w:divBdr>
    </w:div>
    <w:div w:id="130710092">
      <w:bodyDiv w:val="1"/>
      <w:marLeft w:val="0"/>
      <w:marRight w:val="0"/>
      <w:marTop w:val="0"/>
      <w:marBottom w:val="0"/>
      <w:divBdr>
        <w:top w:val="none" w:sz="0" w:space="0" w:color="auto"/>
        <w:left w:val="none" w:sz="0" w:space="0" w:color="auto"/>
        <w:bottom w:val="none" w:sz="0" w:space="0" w:color="auto"/>
        <w:right w:val="none" w:sz="0" w:space="0" w:color="auto"/>
      </w:divBdr>
    </w:div>
    <w:div w:id="141191718">
      <w:bodyDiv w:val="1"/>
      <w:marLeft w:val="0"/>
      <w:marRight w:val="0"/>
      <w:marTop w:val="0"/>
      <w:marBottom w:val="0"/>
      <w:divBdr>
        <w:top w:val="none" w:sz="0" w:space="0" w:color="auto"/>
        <w:left w:val="none" w:sz="0" w:space="0" w:color="auto"/>
        <w:bottom w:val="none" w:sz="0" w:space="0" w:color="auto"/>
        <w:right w:val="none" w:sz="0" w:space="0" w:color="auto"/>
      </w:divBdr>
    </w:div>
    <w:div w:id="204563359">
      <w:bodyDiv w:val="1"/>
      <w:marLeft w:val="0"/>
      <w:marRight w:val="0"/>
      <w:marTop w:val="0"/>
      <w:marBottom w:val="0"/>
      <w:divBdr>
        <w:top w:val="none" w:sz="0" w:space="0" w:color="auto"/>
        <w:left w:val="none" w:sz="0" w:space="0" w:color="auto"/>
        <w:bottom w:val="none" w:sz="0" w:space="0" w:color="auto"/>
        <w:right w:val="none" w:sz="0" w:space="0" w:color="auto"/>
      </w:divBdr>
    </w:div>
    <w:div w:id="208763045">
      <w:bodyDiv w:val="1"/>
      <w:marLeft w:val="0"/>
      <w:marRight w:val="0"/>
      <w:marTop w:val="0"/>
      <w:marBottom w:val="0"/>
      <w:divBdr>
        <w:top w:val="none" w:sz="0" w:space="0" w:color="auto"/>
        <w:left w:val="none" w:sz="0" w:space="0" w:color="auto"/>
        <w:bottom w:val="none" w:sz="0" w:space="0" w:color="auto"/>
        <w:right w:val="none" w:sz="0" w:space="0" w:color="auto"/>
      </w:divBdr>
    </w:div>
    <w:div w:id="232200450">
      <w:bodyDiv w:val="1"/>
      <w:marLeft w:val="0"/>
      <w:marRight w:val="0"/>
      <w:marTop w:val="0"/>
      <w:marBottom w:val="0"/>
      <w:divBdr>
        <w:top w:val="none" w:sz="0" w:space="0" w:color="auto"/>
        <w:left w:val="none" w:sz="0" w:space="0" w:color="auto"/>
        <w:bottom w:val="none" w:sz="0" w:space="0" w:color="auto"/>
        <w:right w:val="none" w:sz="0" w:space="0" w:color="auto"/>
      </w:divBdr>
    </w:div>
    <w:div w:id="254635253">
      <w:bodyDiv w:val="1"/>
      <w:marLeft w:val="0"/>
      <w:marRight w:val="0"/>
      <w:marTop w:val="0"/>
      <w:marBottom w:val="0"/>
      <w:divBdr>
        <w:top w:val="none" w:sz="0" w:space="0" w:color="auto"/>
        <w:left w:val="none" w:sz="0" w:space="0" w:color="auto"/>
        <w:bottom w:val="none" w:sz="0" w:space="0" w:color="auto"/>
        <w:right w:val="none" w:sz="0" w:space="0" w:color="auto"/>
      </w:divBdr>
    </w:div>
    <w:div w:id="271910505">
      <w:bodyDiv w:val="1"/>
      <w:marLeft w:val="0"/>
      <w:marRight w:val="0"/>
      <w:marTop w:val="0"/>
      <w:marBottom w:val="0"/>
      <w:divBdr>
        <w:top w:val="none" w:sz="0" w:space="0" w:color="auto"/>
        <w:left w:val="none" w:sz="0" w:space="0" w:color="auto"/>
        <w:bottom w:val="none" w:sz="0" w:space="0" w:color="auto"/>
        <w:right w:val="none" w:sz="0" w:space="0" w:color="auto"/>
      </w:divBdr>
    </w:div>
    <w:div w:id="328023151">
      <w:bodyDiv w:val="1"/>
      <w:marLeft w:val="0"/>
      <w:marRight w:val="0"/>
      <w:marTop w:val="0"/>
      <w:marBottom w:val="0"/>
      <w:divBdr>
        <w:top w:val="none" w:sz="0" w:space="0" w:color="auto"/>
        <w:left w:val="none" w:sz="0" w:space="0" w:color="auto"/>
        <w:bottom w:val="none" w:sz="0" w:space="0" w:color="auto"/>
        <w:right w:val="none" w:sz="0" w:space="0" w:color="auto"/>
      </w:divBdr>
    </w:div>
    <w:div w:id="333261902">
      <w:bodyDiv w:val="1"/>
      <w:marLeft w:val="0"/>
      <w:marRight w:val="0"/>
      <w:marTop w:val="0"/>
      <w:marBottom w:val="0"/>
      <w:divBdr>
        <w:top w:val="none" w:sz="0" w:space="0" w:color="auto"/>
        <w:left w:val="none" w:sz="0" w:space="0" w:color="auto"/>
        <w:bottom w:val="none" w:sz="0" w:space="0" w:color="auto"/>
        <w:right w:val="none" w:sz="0" w:space="0" w:color="auto"/>
      </w:divBdr>
    </w:div>
    <w:div w:id="344744478">
      <w:bodyDiv w:val="1"/>
      <w:marLeft w:val="0"/>
      <w:marRight w:val="0"/>
      <w:marTop w:val="0"/>
      <w:marBottom w:val="0"/>
      <w:divBdr>
        <w:top w:val="none" w:sz="0" w:space="0" w:color="auto"/>
        <w:left w:val="none" w:sz="0" w:space="0" w:color="auto"/>
        <w:bottom w:val="none" w:sz="0" w:space="0" w:color="auto"/>
        <w:right w:val="none" w:sz="0" w:space="0" w:color="auto"/>
      </w:divBdr>
    </w:div>
    <w:div w:id="345399947">
      <w:bodyDiv w:val="1"/>
      <w:marLeft w:val="0"/>
      <w:marRight w:val="0"/>
      <w:marTop w:val="0"/>
      <w:marBottom w:val="0"/>
      <w:divBdr>
        <w:top w:val="none" w:sz="0" w:space="0" w:color="auto"/>
        <w:left w:val="none" w:sz="0" w:space="0" w:color="auto"/>
        <w:bottom w:val="none" w:sz="0" w:space="0" w:color="auto"/>
        <w:right w:val="none" w:sz="0" w:space="0" w:color="auto"/>
      </w:divBdr>
    </w:div>
    <w:div w:id="381100441">
      <w:bodyDiv w:val="1"/>
      <w:marLeft w:val="0"/>
      <w:marRight w:val="0"/>
      <w:marTop w:val="0"/>
      <w:marBottom w:val="0"/>
      <w:divBdr>
        <w:top w:val="none" w:sz="0" w:space="0" w:color="auto"/>
        <w:left w:val="none" w:sz="0" w:space="0" w:color="auto"/>
        <w:bottom w:val="none" w:sz="0" w:space="0" w:color="auto"/>
        <w:right w:val="none" w:sz="0" w:space="0" w:color="auto"/>
      </w:divBdr>
    </w:div>
    <w:div w:id="408697905">
      <w:bodyDiv w:val="1"/>
      <w:marLeft w:val="0"/>
      <w:marRight w:val="0"/>
      <w:marTop w:val="0"/>
      <w:marBottom w:val="0"/>
      <w:divBdr>
        <w:top w:val="none" w:sz="0" w:space="0" w:color="auto"/>
        <w:left w:val="none" w:sz="0" w:space="0" w:color="auto"/>
        <w:bottom w:val="none" w:sz="0" w:space="0" w:color="auto"/>
        <w:right w:val="none" w:sz="0" w:space="0" w:color="auto"/>
      </w:divBdr>
    </w:div>
    <w:div w:id="410926881">
      <w:bodyDiv w:val="1"/>
      <w:marLeft w:val="0"/>
      <w:marRight w:val="0"/>
      <w:marTop w:val="0"/>
      <w:marBottom w:val="0"/>
      <w:divBdr>
        <w:top w:val="none" w:sz="0" w:space="0" w:color="auto"/>
        <w:left w:val="none" w:sz="0" w:space="0" w:color="auto"/>
        <w:bottom w:val="none" w:sz="0" w:space="0" w:color="auto"/>
        <w:right w:val="none" w:sz="0" w:space="0" w:color="auto"/>
      </w:divBdr>
    </w:div>
    <w:div w:id="435949137">
      <w:bodyDiv w:val="1"/>
      <w:marLeft w:val="0"/>
      <w:marRight w:val="0"/>
      <w:marTop w:val="0"/>
      <w:marBottom w:val="0"/>
      <w:divBdr>
        <w:top w:val="none" w:sz="0" w:space="0" w:color="auto"/>
        <w:left w:val="none" w:sz="0" w:space="0" w:color="auto"/>
        <w:bottom w:val="none" w:sz="0" w:space="0" w:color="auto"/>
        <w:right w:val="none" w:sz="0" w:space="0" w:color="auto"/>
      </w:divBdr>
    </w:div>
    <w:div w:id="442844370">
      <w:bodyDiv w:val="1"/>
      <w:marLeft w:val="0"/>
      <w:marRight w:val="0"/>
      <w:marTop w:val="0"/>
      <w:marBottom w:val="0"/>
      <w:divBdr>
        <w:top w:val="none" w:sz="0" w:space="0" w:color="auto"/>
        <w:left w:val="none" w:sz="0" w:space="0" w:color="auto"/>
        <w:bottom w:val="none" w:sz="0" w:space="0" w:color="auto"/>
        <w:right w:val="none" w:sz="0" w:space="0" w:color="auto"/>
      </w:divBdr>
    </w:div>
    <w:div w:id="451944837">
      <w:bodyDiv w:val="1"/>
      <w:marLeft w:val="0"/>
      <w:marRight w:val="0"/>
      <w:marTop w:val="0"/>
      <w:marBottom w:val="0"/>
      <w:divBdr>
        <w:top w:val="none" w:sz="0" w:space="0" w:color="auto"/>
        <w:left w:val="none" w:sz="0" w:space="0" w:color="auto"/>
        <w:bottom w:val="none" w:sz="0" w:space="0" w:color="auto"/>
        <w:right w:val="none" w:sz="0" w:space="0" w:color="auto"/>
      </w:divBdr>
    </w:div>
    <w:div w:id="472138942">
      <w:bodyDiv w:val="1"/>
      <w:marLeft w:val="0"/>
      <w:marRight w:val="0"/>
      <w:marTop w:val="0"/>
      <w:marBottom w:val="0"/>
      <w:divBdr>
        <w:top w:val="none" w:sz="0" w:space="0" w:color="auto"/>
        <w:left w:val="none" w:sz="0" w:space="0" w:color="auto"/>
        <w:bottom w:val="none" w:sz="0" w:space="0" w:color="auto"/>
        <w:right w:val="none" w:sz="0" w:space="0" w:color="auto"/>
      </w:divBdr>
    </w:div>
    <w:div w:id="478497027">
      <w:bodyDiv w:val="1"/>
      <w:marLeft w:val="0"/>
      <w:marRight w:val="0"/>
      <w:marTop w:val="0"/>
      <w:marBottom w:val="0"/>
      <w:divBdr>
        <w:top w:val="none" w:sz="0" w:space="0" w:color="auto"/>
        <w:left w:val="none" w:sz="0" w:space="0" w:color="auto"/>
        <w:bottom w:val="none" w:sz="0" w:space="0" w:color="auto"/>
        <w:right w:val="none" w:sz="0" w:space="0" w:color="auto"/>
      </w:divBdr>
    </w:div>
    <w:div w:id="481388213">
      <w:bodyDiv w:val="1"/>
      <w:marLeft w:val="0"/>
      <w:marRight w:val="0"/>
      <w:marTop w:val="0"/>
      <w:marBottom w:val="0"/>
      <w:divBdr>
        <w:top w:val="none" w:sz="0" w:space="0" w:color="auto"/>
        <w:left w:val="none" w:sz="0" w:space="0" w:color="auto"/>
        <w:bottom w:val="none" w:sz="0" w:space="0" w:color="auto"/>
        <w:right w:val="none" w:sz="0" w:space="0" w:color="auto"/>
      </w:divBdr>
    </w:div>
    <w:div w:id="507407595">
      <w:bodyDiv w:val="1"/>
      <w:marLeft w:val="0"/>
      <w:marRight w:val="0"/>
      <w:marTop w:val="0"/>
      <w:marBottom w:val="0"/>
      <w:divBdr>
        <w:top w:val="none" w:sz="0" w:space="0" w:color="auto"/>
        <w:left w:val="none" w:sz="0" w:space="0" w:color="auto"/>
        <w:bottom w:val="none" w:sz="0" w:space="0" w:color="auto"/>
        <w:right w:val="none" w:sz="0" w:space="0" w:color="auto"/>
      </w:divBdr>
    </w:div>
    <w:div w:id="507408990">
      <w:bodyDiv w:val="1"/>
      <w:marLeft w:val="0"/>
      <w:marRight w:val="0"/>
      <w:marTop w:val="0"/>
      <w:marBottom w:val="0"/>
      <w:divBdr>
        <w:top w:val="none" w:sz="0" w:space="0" w:color="auto"/>
        <w:left w:val="none" w:sz="0" w:space="0" w:color="auto"/>
        <w:bottom w:val="none" w:sz="0" w:space="0" w:color="auto"/>
        <w:right w:val="none" w:sz="0" w:space="0" w:color="auto"/>
      </w:divBdr>
    </w:div>
    <w:div w:id="534003824">
      <w:bodyDiv w:val="1"/>
      <w:marLeft w:val="0"/>
      <w:marRight w:val="0"/>
      <w:marTop w:val="0"/>
      <w:marBottom w:val="0"/>
      <w:divBdr>
        <w:top w:val="none" w:sz="0" w:space="0" w:color="auto"/>
        <w:left w:val="none" w:sz="0" w:space="0" w:color="auto"/>
        <w:bottom w:val="none" w:sz="0" w:space="0" w:color="auto"/>
        <w:right w:val="none" w:sz="0" w:space="0" w:color="auto"/>
      </w:divBdr>
    </w:div>
    <w:div w:id="557546960">
      <w:bodyDiv w:val="1"/>
      <w:marLeft w:val="0"/>
      <w:marRight w:val="0"/>
      <w:marTop w:val="0"/>
      <w:marBottom w:val="0"/>
      <w:divBdr>
        <w:top w:val="none" w:sz="0" w:space="0" w:color="auto"/>
        <w:left w:val="none" w:sz="0" w:space="0" w:color="auto"/>
        <w:bottom w:val="none" w:sz="0" w:space="0" w:color="auto"/>
        <w:right w:val="none" w:sz="0" w:space="0" w:color="auto"/>
      </w:divBdr>
    </w:div>
    <w:div w:id="582498037">
      <w:bodyDiv w:val="1"/>
      <w:marLeft w:val="0"/>
      <w:marRight w:val="0"/>
      <w:marTop w:val="0"/>
      <w:marBottom w:val="0"/>
      <w:divBdr>
        <w:top w:val="none" w:sz="0" w:space="0" w:color="auto"/>
        <w:left w:val="none" w:sz="0" w:space="0" w:color="auto"/>
        <w:bottom w:val="none" w:sz="0" w:space="0" w:color="auto"/>
        <w:right w:val="none" w:sz="0" w:space="0" w:color="auto"/>
      </w:divBdr>
    </w:div>
    <w:div w:id="631789447">
      <w:bodyDiv w:val="1"/>
      <w:marLeft w:val="0"/>
      <w:marRight w:val="0"/>
      <w:marTop w:val="0"/>
      <w:marBottom w:val="0"/>
      <w:divBdr>
        <w:top w:val="none" w:sz="0" w:space="0" w:color="auto"/>
        <w:left w:val="none" w:sz="0" w:space="0" w:color="auto"/>
        <w:bottom w:val="none" w:sz="0" w:space="0" w:color="auto"/>
        <w:right w:val="none" w:sz="0" w:space="0" w:color="auto"/>
      </w:divBdr>
    </w:div>
    <w:div w:id="639042985">
      <w:bodyDiv w:val="1"/>
      <w:marLeft w:val="0"/>
      <w:marRight w:val="0"/>
      <w:marTop w:val="0"/>
      <w:marBottom w:val="0"/>
      <w:divBdr>
        <w:top w:val="none" w:sz="0" w:space="0" w:color="auto"/>
        <w:left w:val="none" w:sz="0" w:space="0" w:color="auto"/>
        <w:bottom w:val="none" w:sz="0" w:space="0" w:color="auto"/>
        <w:right w:val="none" w:sz="0" w:space="0" w:color="auto"/>
      </w:divBdr>
    </w:div>
    <w:div w:id="673218091">
      <w:bodyDiv w:val="1"/>
      <w:marLeft w:val="0"/>
      <w:marRight w:val="0"/>
      <w:marTop w:val="0"/>
      <w:marBottom w:val="0"/>
      <w:divBdr>
        <w:top w:val="none" w:sz="0" w:space="0" w:color="auto"/>
        <w:left w:val="none" w:sz="0" w:space="0" w:color="auto"/>
        <w:bottom w:val="none" w:sz="0" w:space="0" w:color="auto"/>
        <w:right w:val="none" w:sz="0" w:space="0" w:color="auto"/>
      </w:divBdr>
    </w:div>
    <w:div w:id="677316929">
      <w:bodyDiv w:val="1"/>
      <w:marLeft w:val="0"/>
      <w:marRight w:val="0"/>
      <w:marTop w:val="0"/>
      <w:marBottom w:val="0"/>
      <w:divBdr>
        <w:top w:val="none" w:sz="0" w:space="0" w:color="auto"/>
        <w:left w:val="none" w:sz="0" w:space="0" w:color="auto"/>
        <w:bottom w:val="none" w:sz="0" w:space="0" w:color="auto"/>
        <w:right w:val="none" w:sz="0" w:space="0" w:color="auto"/>
      </w:divBdr>
    </w:div>
    <w:div w:id="689376260">
      <w:bodyDiv w:val="1"/>
      <w:marLeft w:val="0"/>
      <w:marRight w:val="0"/>
      <w:marTop w:val="0"/>
      <w:marBottom w:val="0"/>
      <w:divBdr>
        <w:top w:val="none" w:sz="0" w:space="0" w:color="auto"/>
        <w:left w:val="none" w:sz="0" w:space="0" w:color="auto"/>
        <w:bottom w:val="none" w:sz="0" w:space="0" w:color="auto"/>
        <w:right w:val="none" w:sz="0" w:space="0" w:color="auto"/>
      </w:divBdr>
    </w:div>
    <w:div w:id="721683488">
      <w:bodyDiv w:val="1"/>
      <w:marLeft w:val="0"/>
      <w:marRight w:val="0"/>
      <w:marTop w:val="0"/>
      <w:marBottom w:val="0"/>
      <w:divBdr>
        <w:top w:val="none" w:sz="0" w:space="0" w:color="auto"/>
        <w:left w:val="none" w:sz="0" w:space="0" w:color="auto"/>
        <w:bottom w:val="none" w:sz="0" w:space="0" w:color="auto"/>
        <w:right w:val="none" w:sz="0" w:space="0" w:color="auto"/>
      </w:divBdr>
    </w:div>
    <w:div w:id="723985808">
      <w:bodyDiv w:val="1"/>
      <w:marLeft w:val="0"/>
      <w:marRight w:val="0"/>
      <w:marTop w:val="0"/>
      <w:marBottom w:val="0"/>
      <w:divBdr>
        <w:top w:val="none" w:sz="0" w:space="0" w:color="auto"/>
        <w:left w:val="none" w:sz="0" w:space="0" w:color="auto"/>
        <w:bottom w:val="none" w:sz="0" w:space="0" w:color="auto"/>
        <w:right w:val="none" w:sz="0" w:space="0" w:color="auto"/>
      </w:divBdr>
    </w:div>
    <w:div w:id="780148334">
      <w:bodyDiv w:val="1"/>
      <w:marLeft w:val="0"/>
      <w:marRight w:val="0"/>
      <w:marTop w:val="0"/>
      <w:marBottom w:val="0"/>
      <w:divBdr>
        <w:top w:val="none" w:sz="0" w:space="0" w:color="auto"/>
        <w:left w:val="none" w:sz="0" w:space="0" w:color="auto"/>
        <w:bottom w:val="none" w:sz="0" w:space="0" w:color="auto"/>
        <w:right w:val="none" w:sz="0" w:space="0" w:color="auto"/>
      </w:divBdr>
    </w:div>
    <w:div w:id="782574729">
      <w:bodyDiv w:val="1"/>
      <w:marLeft w:val="0"/>
      <w:marRight w:val="0"/>
      <w:marTop w:val="0"/>
      <w:marBottom w:val="0"/>
      <w:divBdr>
        <w:top w:val="none" w:sz="0" w:space="0" w:color="auto"/>
        <w:left w:val="none" w:sz="0" w:space="0" w:color="auto"/>
        <w:bottom w:val="none" w:sz="0" w:space="0" w:color="auto"/>
        <w:right w:val="none" w:sz="0" w:space="0" w:color="auto"/>
      </w:divBdr>
    </w:div>
    <w:div w:id="784621788">
      <w:bodyDiv w:val="1"/>
      <w:marLeft w:val="0"/>
      <w:marRight w:val="0"/>
      <w:marTop w:val="0"/>
      <w:marBottom w:val="0"/>
      <w:divBdr>
        <w:top w:val="none" w:sz="0" w:space="0" w:color="auto"/>
        <w:left w:val="none" w:sz="0" w:space="0" w:color="auto"/>
        <w:bottom w:val="none" w:sz="0" w:space="0" w:color="auto"/>
        <w:right w:val="none" w:sz="0" w:space="0" w:color="auto"/>
      </w:divBdr>
    </w:div>
    <w:div w:id="785468184">
      <w:bodyDiv w:val="1"/>
      <w:marLeft w:val="0"/>
      <w:marRight w:val="0"/>
      <w:marTop w:val="0"/>
      <w:marBottom w:val="0"/>
      <w:divBdr>
        <w:top w:val="none" w:sz="0" w:space="0" w:color="auto"/>
        <w:left w:val="none" w:sz="0" w:space="0" w:color="auto"/>
        <w:bottom w:val="none" w:sz="0" w:space="0" w:color="auto"/>
        <w:right w:val="none" w:sz="0" w:space="0" w:color="auto"/>
      </w:divBdr>
    </w:div>
    <w:div w:id="799692060">
      <w:bodyDiv w:val="1"/>
      <w:marLeft w:val="0"/>
      <w:marRight w:val="0"/>
      <w:marTop w:val="0"/>
      <w:marBottom w:val="0"/>
      <w:divBdr>
        <w:top w:val="none" w:sz="0" w:space="0" w:color="auto"/>
        <w:left w:val="none" w:sz="0" w:space="0" w:color="auto"/>
        <w:bottom w:val="none" w:sz="0" w:space="0" w:color="auto"/>
        <w:right w:val="none" w:sz="0" w:space="0" w:color="auto"/>
      </w:divBdr>
    </w:div>
    <w:div w:id="809327295">
      <w:bodyDiv w:val="1"/>
      <w:marLeft w:val="0"/>
      <w:marRight w:val="0"/>
      <w:marTop w:val="0"/>
      <w:marBottom w:val="0"/>
      <w:divBdr>
        <w:top w:val="none" w:sz="0" w:space="0" w:color="auto"/>
        <w:left w:val="none" w:sz="0" w:space="0" w:color="auto"/>
        <w:bottom w:val="none" w:sz="0" w:space="0" w:color="auto"/>
        <w:right w:val="none" w:sz="0" w:space="0" w:color="auto"/>
      </w:divBdr>
    </w:div>
    <w:div w:id="822621444">
      <w:bodyDiv w:val="1"/>
      <w:marLeft w:val="0"/>
      <w:marRight w:val="0"/>
      <w:marTop w:val="0"/>
      <w:marBottom w:val="0"/>
      <w:divBdr>
        <w:top w:val="none" w:sz="0" w:space="0" w:color="auto"/>
        <w:left w:val="none" w:sz="0" w:space="0" w:color="auto"/>
        <w:bottom w:val="none" w:sz="0" w:space="0" w:color="auto"/>
        <w:right w:val="none" w:sz="0" w:space="0" w:color="auto"/>
      </w:divBdr>
    </w:div>
    <w:div w:id="839344284">
      <w:bodyDiv w:val="1"/>
      <w:marLeft w:val="0"/>
      <w:marRight w:val="0"/>
      <w:marTop w:val="0"/>
      <w:marBottom w:val="0"/>
      <w:divBdr>
        <w:top w:val="none" w:sz="0" w:space="0" w:color="auto"/>
        <w:left w:val="none" w:sz="0" w:space="0" w:color="auto"/>
        <w:bottom w:val="none" w:sz="0" w:space="0" w:color="auto"/>
        <w:right w:val="none" w:sz="0" w:space="0" w:color="auto"/>
      </w:divBdr>
    </w:div>
    <w:div w:id="851190358">
      <w:bodyDiv w:val="1"/>
      <w:marLeft w:val="0"/>
      <w:marRight w:val="0"/>
      <w:marTop w:val="0"/>
      <w:marBottom w:val="0"/>
      <w:divBdr>
        <w:top w:val="none" w:sz="0" w:space="0" w:color="auto"/>
        <w:left w:val="none" w:sz="0" w:space="0" w:color="auto"/>
        <w:bottom w:val="none" w:sz="0" w:space="0" w:color="auto"/>
        <w:right w:val="none" w:sz="0" w:space="0" w:color="auto"/>
      </w:divBdr>
    </w:div>
    <w:div w:id="878856008">
      <w:bodyDiv w:val="1"/>
      <w:marLeft w:val="0"/>
      <w:marRight w:val="0"/>
      <w:marTop w:val="0"/>
      <w:marBottom w:val="0"/>
      <w:divBdr>
        <w:top w:val="none" w:sz="0" w:space="0" w:color="auto"/>
        <w:left w:val="none" w:sz="0" w:space="0" w:color="auto"/>
        <w:bottom w:val="none" w:sz="0" w:space="0" w:color="auto"/>
        <w:right w:val="none" w:sz="0" w:space="0" w:color="auto"/>
      </w:divBdr>
    </w:div>
    <w:div w:id="893083993">
      <w:bodyDiv w:val="1"/>
      <w:marLeft w:val="0"/>
      <w:marRight w:val="0"/>
      <w:marTop w:val="0"/>
      <w:marBottom w:val="0"/>
      <w:divBdr>
        <w:top w:val="none" w:sz="0" w:space="0" w:color="auto"/>
        <w:left w:val="none" w:sz="0" w:space="0" w:color="auto"/>
        <w:bottom w:val="none" w:sz="0" w:space="0" w:color="auto"/>
        <w:right w:val="none" w:sz="0" w:space="0" w:color="auto"/>
      </w:divBdr>
    </w:div>
    <w:div w:id="908350075">
      <w:bodyDiv w:val="1"/>
      <w:marLeft w:val="0"/>
      <w:marRight w:val="0"/>
      <w:marTop w:val="0"/>
      <w:marBottom w:val="0"/>
      <w:divBdr>
        <w:top w:val="none" w:sz="0" w:space="0" w:color="auto"/>
        <w:left w:val="none" w:sz="0" w:space="0" w:color="auto"/>
        <w:bottom w:val="none" w:sz="0" w:space="0" w:color="auto"/>
        <w:right w:val="none" w:sz="0" w:space="0" w:color="auto"/>
      </w:divBdr>
    </w:div>
    <w:div w:id="912590902">
      <w:bodyDiv w:val="1"/>
      <w:marLeft w:val="0"/>
      <w:marRight w:val="0"/>
      <w:marTop w:val="0"/>
      <w:marBottom w:val="0"/>
      <w:divBdr>
        <w:top w:val="none" w:sz="0" w:space="0" w:color="auto"/>
        <w:left w:val="none" w:sz="0" w:space="0" w:color="auto"/>
        <w:bottom w:val="none" w:sz="0" w:space="0" w:color="auto"/>
        <w:right w:val="none" w:sz="0" w:space="0" w:color="auto"/>
      </w:divBdr>
    </w:div>
    <w:div w:id="936643597">
      <w:bodyDiv w:val="1"/>
      <w:marLeft w:val="0"/>
      <w:marRight w:val="0"/>
      <w:marTop w:val="0"/>
      <w:marBottom w:val="0"/>
      <w:divBdr>
        <w:top w:val="none" w:sz="0" w:space="0" w:color="auto"/>
        <w:left w:val="none" w:sz="0" w:space="0" w:color="auto"/>
        <w:bottom w:val="none" w:sz="0" w:space="0" w:color="auto"/>
        <w:right w:val="none" w:sz="0" w:space="0" w:color="auto"/>
      </w:divBdr>
    </w:div>
    <w:div w:id="950625074">
      <w:bodyDiv w:val="1"/>
      <w:marLeft w:val="0"/>
      <w:marRight w:val="0"/>
      <w:marTop w:val="0"/>
      <w:marBottom w:val="0"/>
      <w:divBdr>
        <w:top w:val="none" w:sz="0" w:space="0" w:color="auto"/>
        <w:left w:val="none" w:sz="0" w:space="0" w:color="auto"/>
        <w:bottom w:val="none" w:sz="0" w:space="0" w:color="auto"/>
        <w:right w:val="none" w:sz="0" w:space="0" w:color="auto"/>
      </w:divBdr>
    </w:div>
    <w:div w:id="951403216">
      <w:bodyDiv w:val="1"/>
      <w:marLeft w:val="0"/>
      <w:marRight w:val="0"/>
      <w:marTop w:val="0"/>
      <w:marBottom w:val="0"/>
      <w:divBdr>
        <w:top w:val="none" w:sz="0" w:space="0" w:color="auto"/>
        <w:left w:val="none" w:sz="0" w:space="0" w:color="auto"/>
        <w:bottom w:val="none" w:sz="0" w:space="0" w:color="auto"/>
        <w:right w:val="none" w:sz="0" w:space="0" w:color="auto"/>
      </w:divBdr>
    </w:div>
    <w:div w:id="952438613">
      <w:bodyDiv w:val="1"/>
      <w:marLeft w:val="0"/>
      <w:marRight w:val="0"/>
      <w:marTop w:val="0"/>
      <w:marBottom w:val="0"/>
      <w:divBdr>
        <w:top w:val="none" w:sz="0" w:space="0" w:color="auto"/>
        <w:left w:val="none" w:sz="0" w:space="0" w:color="auto"/>
        <w:bottom w:val="none" w:sz="0" w:space="0" w:color="auto"/>
        <w:right w:val="none" w:sz="0" w:space="0" w:color="auto"/>
      </w:divBdr>
    </w:div>
    <w:div w:id="978336676">
      <w:bodyDiv w:val="1"/>
      <w:marLeft w:val="0"/>
      <w:marRight w:val="0"/>
      <w:marTop w:val="0"/>
      <w:marBottom w:val="0"/>
      <w:divBdr>
        <w:top w:val="none" w:sz="0" w:space="0" w:color="auto"/>
        <w:left w:val="none" w:sz="0" w:space="0" w:color="auto"/>
        <w:bottom w:val="none" w:sz="0" w:space="0" w:color="auto"/>
        <w:right w:val="none" w:sz="0" w:space="0" w:color="auto"/>
      </w:divBdr>
    </w:div>
    <w:div w:id="986514033">
      <w:bodyDiv w:val="1"/>
      <w:marLeft w:val="0"/>
      <w:marRight w:val="0"/>
      <w:marTop w:val="0"/>
      <w:marBottom w:val="0"/>
      <w:divBdr>
        <w:top w:val="none" w:sz="0" w:space="0" w:color="auto"/>
        <w:left w:val="none" w:sz="0" w:space="0" w:color="auto"/>
        <w:bottom w:val="none" w:sz="0" w:space="0" w:color="auto"/>
        <w:right w:val="none" w:sz="0" w:space="0" w:color="auto"/>
      </w:divBdr>
    </w:div>
    <w:div w:id="989359236">
      <w:bodyDiv w:val="1"/>
      <w:marLeft w:val="0"/>
      <w:marRight w:val="0"/>
      <w:marTop w:val="0"/>
      <w:marBottom w:val="0"/>
      <w:divBdr>
        <w:top w:val="none" w:sz="0" w:space="0" w:color="auto"/>
        <w:left w:val="none" w:sz="0" w:space="0" w:color="auto"/>
        <w:bottom w:val="none" w:sz="0" w:space="0" w:color="auto"/>
        <w:right w:val="none" w:sz="0" w:space="0" w:color="auto"/>
      </w:divBdr>
    </w:div>
    <w:div w:id="999889534">
      <w:bodyDiv w:val="1"/>
      <w:marLeft w:val="0"/>
      <w:marRight w:val="0"/>
      <w:marTop w:val="0"/>
      <w:marBottom w:val="0"/>
      <w:divBdr>
        <w:top w:val="none" w:sz="0" w:space="0" w:color="auto"/>
        <w:left w:val="none" w:sz="0" w:space="0" w:color="auto"/>
        <w:bottom w:val="none" w:sz="0" w:space="0" w:color="auto"/>
        <w:right w:val="none" w:sz="0" w:space="0" w:color="auto"/>
      </w:divBdr>
    </w:div>
    <w:div w:id="1044987003">
      <w:bodyDiv w:val="1"/>
      <w:marLeft w:val="0"/>
      <w:marRight w:val="0"/>
      <w:marTop w:val="0"/>
      <w:marBottom w:val="0"/>
      <w:divBdr>
        <w:top w:val="none" w:sz="0" w:space="0" w:color="auto"/>
        <w:left w:val="none" w:sz="0" w:space="0" w:color="auto"/>
        <w:bottom w:val="none" w:sz="0" w:space="0" w:color="auto"/>
        <w:right w:val="none" w:sz="0" w:space="0" w:color="auto"/>
      </w:divBdr>
    </w:div>
    <w:div w:id="1046610761">
      <w:bodyDiv w:val="1"/>
      <w:marLeft w:val="0"/>
      <w:marRight w:val="0"/>
      <w:marTop w:val="0"/>
      <w:marBottom w:val="0"/>
      <w:divBdr>
        <w:top w:val="none" w:sz="0" w:space="0" w:color="auto"/>
        <w:left w:val="none" w:sz="0" w:space="0" w:color="auto"/>
        <w:bottom w:val="none" w:sz="0" w:space="0" w:color="auto"/>
        <w:right w:val="none" w:sz="0" w:space="0" w:color="auto"/>
      </w:divBdr>
    </w:div>
    <w:div w:id="1061054885">
      <w:bodyDiv w:val="1"/>
      <w:marLeft w:val="0"/>
      <w:marRight w:val="0"/>
      <w:marTop w:val="0"/>
      <w:marBottom w:val="0"/>
      <w:divBdr>
        <w:top w:val="none" w:sz="0" w:space="0" w:color="auto"/>
        <w:left w:val="none" w:sz="0" w:space="0" w:color="auto"/>
        <w:bottom w:val="none" w:sz="0" w:space="0" w:color="auto"/>
        <w:right w:val="none" w:sz="0" w:space="0" w:color="auto"/>
      </w:divBdr>
    </w:div>
    <w:div w:id="1086073816">
      <w:bodyDiv w:val="1"/>
      <w:marLeft w:val="0"/>
      <w:marRight w:val="0"/>
      <w:marTop w:val="0"/>
      <w:marBottom w:val="0"/>
      <w:divBdr>
        <w:top w:val="none" w:sz="0" w:space="0" w:color="auto"/>
        <w:left w:val="none" w:sz="0" w:space="0" w:color="auto"/>
        <w:bottom w:val="none" w:sz="0" w:space="0" w:color="auto"/>
        <w:right w:val="none" w:sz="0" w:space="0" w:color="auto"/>
      </w:divBdr>
    </w:div>
    <w:div w:id="1087458981">
      <w:bodyDiv w:val="1"/>
      <w:marLeft w:val="0"/>
      <w:marRight w:val="0"/>
      <w:marTop w:val="0"/>
      <w:marBottom w:val="0"/>
      <w:divBdr>
        <w:top w:val="none" w:sz="0" w:space="0" w:color="auto"/>
        <w:left w:val="none" w:sz="0" w:space="0" w:color="auto"/>
        <w:bottom w:val="none" w:sz="0" w:space="0" w:color="auto"/>
        <w:right w:val="none" w:sz="0" w:space="0" w:color="auto"/>
      </w:divBdr>
    </w:div>
    <w:div w:id="1093552991">
      <w:bodyDiv w:val="1"/>
      <w:marLeft w:val="0"/>
      <w:marRight w:val="0"/>
      <w:marTop w:val="0"/>
      <w:marBottom w:val="0"/>
      <w:divBdr>
        <w:top w:val="none" w:sz="0" w:space="0" w:color="auto"/>
        <w:left w:val="none" w:sz="0" w:space="0" w:color="auto"/>
        <w:bottom w:val="none" w:sz="0" w:space="0" w:color="auto"/>
        <w:right w:val="none" w:sz="0" w:space="0" w:color="auto"/>
      </w:divBdr>
    </w:div>
    <w:div w:id="1139348454">
      <w:bodyDiv w:val="1"/>
      <w:marLeft w:val="0"/>
      <w:marRight w:val="0"/>
      <w:marTop w:val="0"/>
      <w:marBottom w:val="0"/>
      <w:divBdr>
        <w:top w:val="none" w:sz="0" w:space="0" w:color="auto"/>
        <w:left w:val="none" w:sz="0" w:space="0" w:color="auto"/>
        <w:bottom w:val="none" w:sz="0" w:space="0" w:color="auto"/>
        <w:right w:val="none" w:sz="0" w:space="0" w:color="auto"/>
      </w:divBdr>
    </w:div>
    <w:div w:id="1176533769">
      <w:bodyDiv w:val="1"/>
      <w:marLeft w:val="0"/>
      <w:marRight w:val="0"/>
      <w:marTop w:val="0"/>
      <w:marBottom w:val="0"/>
      <w:divBdr>
        <w:top w:val="none" w:sz="0" w:space="0" w:color="auto"/>
        <w:left w:val="none" w:sz="0" w:space="0" w:color="auto"/>
        <w:bottom w:val="none" w:sz="0" w:space="0" w:color="auto"/>
        <w:right w:val="none" w:sz="0" w:space="0" w:color="auto"/>
      </w:divBdr>
    </w:div>
    <w:div w:id="1180393926">
      <w:bodyDiv w:val="1"/>
      <w:marLeft w:val="0"/>
      <w:marRight w:val="0"/>
      <w:marTop w:val="0"/>
      <w:marBottom w:val="0"/>
      <w:divBdr>
        <w:top w:val="none" w:sz="0" w:space="0" w:color="auto"/>
        <w:left w:val="none" w:sz="0" w:space="0" w:color="auto"/>
        <w:bottom w:val="none" w:sz="0" w:space="0" w:color="auto"/>
        <w:right w:val="none" w:sz="0" w:space="0" w:color="auto"/>
      </w:divBdr>
    </w:div>
    <w:div w:id="1192764394">
      <w:bodyDiv w:val="1"/>
      <w:marLeft w:val="0"/>
      <w:marRight w:val="0"/>
      <w:marTop w:val="0"/>
      <w:marBottom w:val="0"/>
      <w:divBdr>
        <w:top w:val="none" w:sz="0" w:space="0" w:color="auto"/>
        <w:left w:val="none" w:sz="0" w:space="0" w:color="auto"/>
        <w:bottom w:val="none" w:sz="0" w:space="0" w:color="auto"/>
        <w:right w:val="none" w:sz="0" w:space="0" w:color="auto"/>
      </w:divBdr>
    </w:div>
    <w:div w:id="1205363325">
      <w:bodyDiv w:val="1"/>
      <w:marLeft w:val="0"/>
      <w:marRight w:val="0"/>
      <w:marTop w:val="0"/>
      <w:marBottom w:val="0"/>
      <w:divBdr>
        <w:top w:val="none" w:sz="0" w:space="0" w:color="auto"/>
        <w:left w:val="none" w:sz="0" w:space="0" w:color="auto"/>
        <w:bottom w:val="none" w:sz="0" w:space="0" w:color="auto"/>
        <w:right w:val="none" w:sz="0" w:space="0" w:color="auto"/>
      </w:divBdr>
    </w:div>
    <w:div w:id="1209957171">
      <w:bodyDiv w:val="1"/>
      <w:marLeft w:val="0"/>
      <w:marRight w:val="0"/>
      <w:marTop w:val="0"/>
      <w:marBottom w:val="0"/>
      <w:divBdr>
        <w:top w:val="none" w:sz="0" w:space="0" w:color="auto"/>
        <w:left w:val="none" w:sz="0" w:space="0" w:color="auto"/>
        <w:bottom w:val="none" w:sz="0" w:space="0" w:color="auto"/>
        <w:right w:val="none" w:sz="0" w:space="0" w:color="auto"/>
      </w:divBdr>
    </w:div>
    <w:div w:id="1235243160">
      <w:bodyDiv w:val="1"/>
      <w:marLeft w:val="0"/>
      <w:marRight w:val="0"/>
      <w:marTop w:val="0"/>
      <w:marBottom w:val="0"/>
      <w:divBdr>
        <w:top w:val="none" w:sz="0" w:space="0" w:color="auto"/>
        <w:left w:val="none" w:sz="0" w:space="0" w:color="auto"/>
        <w:bottom w:val="none" w:sz="0" w:space="0" w:color="auto"/>
        <w:right w:val="none" w:sz="0" w:space="0" w:color="auto"/>
      </w:divBdr>
    </w:div>
    <w:div w:id="1240019449">
      <w:bodyDiv w:val="1"/>
      <w:marLeft w:val="0"/>
      <w:marRight w:val="0"/>
      <w:marTop w:val="0"/>
      <w:marBottom w:val="0"/>
      <w:divBdr>
        <w:top w:val="none" w:sz="0" w:space="0" w:color="auto"/>
        <w:left w:val="none" w:sz="0" w:space="0" w:color="auto"/>
        <w:bottom w:val="none" w:sz="0" w:space="0" w:color="auto"/>
        <w:right w:val="none" w:sz="0" w:space="0" w:color="auto"/>
      </w:divBdr>
    </w:div>
    <w:div w:id="1249117977">
      <w:bodyDiv w:val="1"/>
      <w:marLeft w:val="0"/>
      <w:marRight w:val="0"/>
      <w:marTop w:val="0"/>
      <w:marBottom w:val="0"/>
      <w:divBdr>
        <w:top w:val="none" w:sz="0" w:space="0" w:color="auto"/>
        <w:left w:val="none" w:sz="0" w:space="0" w:color="auto"/>
        <w:bottom w:val="none" w:sz="0" w:space="0" w:color="auto"/>
        <w:right w:val="none" w:sz="0" w:space="0" w:color="auto"/>
      </w:divBdr>
    </w:div>
    <w:div w:id="1249270614">
      <w:bodyDiv w:val="1"/>
      <w:marLeft w:val="0"/>
      <w:marRight w:val="0"/>
      <w:marTop w:val="0"/>
      <w:marBottom w:val="0"/>
      <w:divBdr>
        <w:top w:val="none" w:sz="0" w:space="0" w:color="auto"/>
        <w:left w:val="none" w:sz="0" w:space="0" w:color="auto"/>
        <w:bottom w:val="none" w:sz="0" w:space="0" w:color="auto"/>
        <w:right w:val="none" w:sz="0" w:space="0" w:color="auto"/>
      </w:divBdr>
    </w:div>
    <w:div w:id="1282999736">
      <w:bodyDiv w:val="1"/>
      <w:marLeft w:val="0"/>
      <w:marRight w:val="0"/>
      <w:marTop w:val="0"/>
      <w:marBottom w:val="0"/>
      <w:divBdr>
        <w:top w:val="none" w:sz="0" w:space="0" w:color="auto"/>
        <w:left w:val="none" w:sz="0" w:space="0" w:color="auto"/>
        <w:bottom w:val="none" w:sz="0" w:space="0" w:color="auto"/>
        <w:right w:val="none" w:sz="0" w:space="0" w:color="auto"/>
      </w:divBdr>
    </w:div>
    <w:div w:id="1309556065">
      <w:bodyDiv w:val="1"/>
      <w:marLeft w:val="0"/>
      <w:marRight w:val="0"/>
      <w:marTop w:val="0"/>
      <w:marBottom w:val="0"/>
      <w:divBdr>
        <w:top w:val="none" w:sz="0" w:space="0" w:color="auto"/>
        <w:left w:val="none" w:sz="0" w:space="0" w:color="auto"/>
        <w:bottom w:val="none" w:sz="0" w:space="0" w:color="auto"/>
        <w:right w:val="none" w:sz="0" w:space="0" w:color="auto"/>
      </w:divBdr>
    </w:div>
    <w:div w:id="1315137373">
      <w:bodyDiv w:val="1"/>
      <w:marLeft w:val="0"/>
      <w:marRight w:val="0"/>
      <w:marTop w:val="0"/>
      <w:marBottom w:val="0"/>
      <w:divBdr>
        <w:top w:val="none" w:sz="0" w:space="0" w:color="auto"/>
        <w:left w:val="none" w:sz="0" w:space="0" w:color="auto"/>
        <w:bottom w:val="none" w:sz="0" w:space="0" w:color="auto"/>
        <w:right w:val="none" w:sz="0" w:space="0" w:color="auto"/>
      </w:divBdr>
    </w:div>
    <w:div w:id="1316834392">
      <w:bodyDiv w:val="1"/>
      <w:marLeft w:val="0"/>
      <w:marRight w:val="0"/>
      <w:marTop w:val="0"/>
      <w:marBottom w:val="0"/>
      <w:divBdr>
        <w:top w:val="none" w:sz="0" w:space="0" w:color="auto"/>
        <w:left w:val="none" w:sz="0" w:space="0" w:color="auto"/>
        <w:bottom w:val="none" w:sz="0" w:space="0" w:color="auto"/>
        <w:right w:val="none" w:sz="0" w:space="0" w:color="auto"/>
      </w:divBdr>
    </w:div>
    <w:div w:id="1352877834">
      <w:bodyDiv w:val="1"/>
      <w:marLeft w:val="0"/>
      <w:marRight w:val="0"/>
      <w:marTop w:val="0"/>
      <w:marBottom w:val="0"/>
      <w:divBdr>
        <w:top w:val="none" w:sz="0" w:space="0" w:color="auto"/>
        <w:left w:val="none" w:sz="0" w:space="0" w:color="auto"/>
        <w:bottom w:val="none" w:sz="0" w:space="0" w:color="auto"/>
        <w:right w:val="none" w:sz="0" w:space="0" w:color="auto"/>
      </w:divBdr>
    </w:div>
    <w:div w:id="1361474569">
      <w:bodyDiv w:val="1"/>
      <w:marLeft w:val="0"/>
      <w:marRight w:val="0"/>
      <w:marTop w:val="0"/>
      <w:marBottom w:val="0"/>
      <w:divBdr>
        <w:top w:val="none" w:sz="0" w:space="0" w:color="auto"/>
        <w:left w:val="none" w:sz="0" w:space="0" w:color="auto"/>
        <w:bottom w:val="none" w:sz="0" w:space="0" w:color="auto"/>
        <w:right w:val="none" w:sz="0" w:space="0" w:color="auto"/>
      </w:divBdr>
    </w:div>
    <w:div w:id="1364205832">
      <w:bodyDiv w:val="1"/>
      <w:marLeft w:val="0"/>
      <w:marRight w:val="0"/>
      <w:marTop w:val="0"/>
      <w:marBottom w:val="0"/>
      <w:divBdr>
        <w:top w:val="none" w:sz="0" w:space="0" w:color="auto"/>
        <w:left w:val="none" w:sz="0" w:space="0" w:color="auto"/>
        <w:bottom w:val="none" w:sz="0" w:space="0" w:color="auto"/>
        <w:right w:val="none" w:sz="0" w:space="0" w:color="auto"/>
      </w:divBdr>
    </w:div>
    <w:div w:id="1378041159">
      <w:bodyDiv w:val="1"/>
      <w:marLeft w:val="0"/>
      <w:marRight w:val="0"/>
      <w:marTop w:val="0"/>
      <w:marBottom w:val="0"/>
      <w:divBdr>
        <w:top w:val="none" w:sz="0" w:space="0" w:color="auto"/>
        <w:left w:val="none" w:sz="0" w:space="0" w:color="auto"/>
        <w:bottom w:val="none" w:sz="0" w:space="0" w:color="auto"/>
        <w:right w:val="none" w:sz="0" w:space="0" w:color="auto"/>
      </w:divBdr>
    </w:div>
    <w:div w:id="1379666501">
      <w:bodyDiv w:val="1"/>
      <w:marLeft w:val="0"/>
      <w:marRight w:val="0"/>
      <w:marTop w:val="0"/>
      <w:marBottom w:val="0"/>
      <w:divBdr>
        <w:top w:val="none" w:sz="0" w:space="0" w:color="auto"/>
        <w:left w:val="none" w:sz="0" w:space="0" w:color="auto"/>
        <w:bottom w:val="none" w:sz="0" w:space="0" w:color="auto"/>
        <w:right w:val="none" w:sz="0" w:space="0" w:color="auto"/>
      </w:divBdr>
    </w:div>
    <w:div w:id="1391853984">
      <w:bodyDiv w:val="1"/>
      <w:marLeft w:val="0"/>
      <w:marRight w:val="0"/>
      <w:marTop w:val="0"/>
      <w:marBottom w:val="0"/>
      <w:divBdr>
        <w:top w:val="none" w:sz="0" w:space="0" w:color="auto"/>
        <w:left w:val="none" w:sz="0" w:space="0" w:color="auto"/>
        <w:bottom w:val="none" w:sz="0" w:space="0" w:color="auto"/>
        <w:right w:val="none" w:sz="0" w:space="0" w:color="auto"/>
      </w:divBdr>
    </w:div>
    <w:div w:id="1402363674">
      <w:bodyDiv w:val="1"/>
      <w:marLeft w:val="0"/>
      <w:marRight w:val="0"/>
      <w:marTop w:val="0"/>
      <w:marBottom w:val="0"/>
      <w:divBdr>
        <w:top w:val="none" w:sz="0" w:space="0" w:color="auto"/>
        <w:left w:val="none" w:sz="0" w:space="0" w:color="auto"/>
        <w:bottom w:val="none" w:sz="0" w:space="0" w:color="auto"/>
        <w:right w:val="none" w:sz="0" w:space="0" w:color="auto"/>
      </w:divBdr>
    </w:div>
    <w:div w:id="1404522628">
      <w:bodyDiv w:val="1"/>
      <w:marLeft w:val="0"/>
      <w:marRight w:val="0"/>
      <w:marTop w:val="0"/>
      <w:marBottom w:val="0"/>
      <w:divBdr>
        <w:top w:val="none" w:sz="0" w:space="0" w:color="auto"/>
        <w:left w:val="none" w:sz="0" w:space="0" w:color="auto"/>
        <w:bottom w:val="none" w:sz="0" w:space="0" w:color="auto"/>
        <w:right w:val="none" w:sz="0" w:space="0" w:color="auto"/>
      </w:divBdr>
    </w:div>
    <w:div w:id="1447428718">
      <w:bodyDiv w:val="1"/>
      <w:marLeft w:val="0"/>
      <w:marRight w:val="0"/>
      <w:marTop w:val="0"/>
      <w:marBottom w:val="0"/>
      <w:divBdr>
        <w:top w:val="none" w:sz="0" w:space="0" w:color="auto"/>
        <w:left w:val="none" w:sz="0" w:space="0" w:color="auto"/>
        <w:bottom w:val="none" w:sz="0" w:space="0" w:color="auto"/>
        <w:right w:val="none" w:sz="0" w:space="0" w:color="auto"/>
      </w:divBdr>
    </w:div>
    <w:div w:id="1504196889">
      <w:bodyDiv w:val="1"/>
      <w:marLeft w:val="0"/>
      <w:marRight w:val="0"/>
      <w:marTop w:val="0"/>
      <w:marBottom w:val="0"/>
      <w:divBdr>
        <w:top w:val="none" w:sz="0" w:space="0" w:color="auto"/>
        <w:left w:val="none" w:sz="0" w:space="0" w:color="auto"/>
        <w:bottom w:val="none" w:sz="0" w:space="0" w:color="auto"/>
        <w:right w:val="none" w:sz="0" w:space="0" w:color="auto"/>
      </w:divBdr>
    </w:div>
    <w:div w:id="1512529551">
      <w:bodyDiv w:val="1"/>
      <w:marLeft w:val="0"/>
      <w:marRight w:val="0"/>
      <w:marTop w:val="0"/>
      <w:marBottom w:val="0"/>
      <w:divBdr>
        <w:top w:val="none" w:sz="0" w:space="0" w:color="auto"/>
        <w:left w:val="none" w:sz="0" w:space="0" w:color="auto"/>
        <w:bottom w:val="none" w:sz="0" w:space="0" w:color="auto"/>
        <w:right w:val="none" w:sz="0" w:space="0" w:color="auto"/>
      </w:divBdr>
    </w:div>
    <w:div w:id="1518034908">
      <w:bodyDiv w:val="1"/>
      <w:marLeft w:val="0"/>
      <w:marRight w:val="0"/>
      <w:marTop w:val="0"/>
      <w:marBottom w:val="0"/>
      <w:divBdr>
        <w:top w:val="none" w:sz="0" w:space="0" w:color="auto"/>
        <w:left w:val="none" w:sz="0" w:space="0" w:color="auto"/>
        <w:bottom w:val="none" w:sz="0" w:space="0" w:color="auto"/>
        <w:right w:val="none" w:sz="0" w:space="0" w:color="auto"/>
      </w:divBdr>
    </w:div>
    <w:div w:id="1520702839">
      <w:bodyDiv w:val="1"/>
      <w:marLeft w:val="0"/>
      <w:marRight w:val="0"/>
      <w:marTop w:val="0"/>
      <w:marBottom w:val="0"/>
      <w:divBdr>
        <w:top w:val="none" w:sz="0" w:space="0" w:color="auto"/>
        <w:left w:val="none" w:sz="0" w:space="0" w:color="auto"/>
        <w:bottom w:val="none" w:sz="0" w:space="0" w:color="auto"/>
        <w:right w:val="none" w:sz="0" w:space="0" w:color="auto"/>
      </w:divBdr>
    </w:div>
    <w:div w:id="1570923238">
      <w:bodyDiv w:val="1"/>
      <w:marLeft w:val="0"/>
      <w:marRight w:val="0"/>
      <w:marTop w:val="0"/>
      <w:marBottom w:val="0"/>
      <w:divBdr>
        <w:top w:val="none" w:sz="0" w:space="0" w:color="auto"/>
        <w:left w:val="none" w:sz="0" w:space="0" w:color="auto"/>
        <w:bottom w:val="none" w:sz="0" w:space="0" w:color="auto"/>
        <w:right w:val="none" w:sz="0" w:space="0" w:color="auto"/>
      </w:divBdr>
    </w:div>
    <w:div w:id="1603486267">
      <w:bodyDiv w:val="1"/>
      <w:marLeft w:val="0"/>
      <w:marRight w:val="0"/>
      <w:marTop w:val="0"/>
      <w:marBottom w:val="0"/>
      <w:divBdr>
        <w:top w:val="none" w:sz="0" w:space="0" w:color="auto"/>
        <w:left w:val="none" w:sz="0" w:space="0" w:color="auto"/>
        <w:bottom w:val="none" w:sz="0" w:space="0" w:color="auto"/>
        <w:right w:val="none" w:sz="0" w:space="0" w:color="auto"/>
      </w:divBdr>
    </w:div>
    <w:div w:id="1619949853">
      <w:bodyDiv w:val="1"/>
      <w:marLeft w:val="0"/>
      <w:marRight w:val="0"/>
      <w:marTop w:val="0"/>
      <w:marBottom w:val="0"/>
      <w:divBdr>
        <w:top w:val="none" w:sz="0" w:space="0" w:color="auto"/>
        <w:left w:val="none" w:sz="0" w:space="0" w:color="auto"/>
        <w:bottom w:val="none" w:sz="0" w:space="0" w:color="auto"/>
        <w:right w:val="none" w:sz="0" w:space="0" w:color="auto"/>
      </w:divBdr>
    </w:div>
    <w:div w:id="1633708625">
      <w:bodyDiv w:val="1"/>
      <w:marLeft w:val="0"/>
      <w:marRight w:val="0"/>
      <w:marTop w:val="0"/>
      <w:marBottom w:val="0"/>
      <w:divBdr>
        <w:top w:val="none" w:sz="0" w:space="0" w:color="auto"/>
        <w:left w:val="none" w:sz="0" w:space="0" w:color="auto"/>
        <w:bottom w:val="none" w:sz="0" w:space="0" w:color="auto"/>
        <w:right w:val="none" w:sz="0" w:space="0" w:color="auto"/>
      </w:divBdr>
    </w:div>
    <w:div w:id="1645550168">
      <w:bodyDiv w:val="1"/>
      <w:marLeft w:val="0"/>
      <w:marRight w:val="0"/>
      <w:marTop w:val="0"/>
      <w:marBottom w:val="0"/>
      <w:divBdr>
        <w:top w:val="none" w:sz="0" w:space="0" w:color="auto"/>
        <w:left w:val="none" w:sz="0" w:space="0" w:color="auto"/>
        <w:bottom w:val="none" w:sz="0" w:space="0" w:color="auto"/>
        <w:right w:val="none" w:sz="0" w:space="0" w:color="auto"/>
      </w:divBdr>
    </w:div>
    <w:div w:id="1656488055">
      <w:bodyDiv w:val="1"/>
      <w:marLeft w:val="0"/>
      <w:marRight w:val="0"/>
      <w:marTop w:val="0"/>
      <w:marBottom w:val="0"/>
      <w:divBdr>
        <w:top w:val="none" w:sz="0" w:space="0" w:color="auto"/>
        <w:left w:val="none" w:sz="0" w:space="0" w:color="auto"/>
        <w:bottom w:val="none" w:sz="0" w:space="0" w:color="auto"/>
        <w:right w:val="none" w:sz="0" w:space="0" w:color="auto"/>
      </w:divBdr>
    </w:div>
    <w:div w:id="1661540044">
      <w:bodyDiv w:val="1"/>
      <w:marLeft w:val="0"/>
      <w:marRight w:val="0"/>
      <w:marTop w:val="0"/>
      <w:marBottom w:val="0"/>
      <w:divBdr>
        <w:top w:val="none" w:sz="0" w:space="0" w:color="auto"/>
        <w:left w:val="none" w:sz="0" w:space="0" w:color="auto"/>
        <w:bottom w:val="none" w:sz="0" w:space="0" w:color="auto"/>
        <w:right w:val="none" w:sz="0" w:space="0" w:color="auto"/>
      </w:divBdr>
    </w:div>
    <w:div w:id="1676806053">
      <w:bodyDiv w:val="1"/>
      <w:marLeft w:val="0"/>
      <w:marRight w:val="0"/>
      <w:marTop w:val="0"/>
      <w:marBottom w:val="0"/>
      <w:divBdr>
        <w:top w:val="none" w:sz="0" w:space="0" w:color="auto"/>
        <w:left w:val="none" w:sz="0" w:space="0" w:color="auto"/>
        <w:bottom w:val="none" w:sz="0" w:space="0" w:color="auto"/>
        <w:right w:val="none" w:sz="0" w:space="0" w:color="auto"/>
      </w:divBdr>
    </w:div>
    <w:div w:id="1725450610">
      <w:bodyDiv w:val="1"/>
      <w:marLeft w:val="0"/>
      <w:marRight w:val="0"/>
      <w:marTop w:val="0"/>
      <w:marBottom w:val="0"/>
      <w:divBdr>
        <w:top w:val="none" w:sz="0" w:space="0" w:color="auto"/>
        <w:left w:val="none" w:sz="0" w:space="0" w:color="auto"/>
        <w:bottom w:val="none" w:sz="0" w:space="0" w:color="auto"/>
        <w:right w:val="none" w:sz="0" w:space="0" w:color="auto"/>
      </w:divBdr>
    </w:div>
    <w:div w:id="1747148139">
      <w:bodyDiv w:val="1"/>
      <w:marLeft w:val="0"/>
      <w:marRight w:val="0"/>
      <w:marTop w:val="0"/>
      <w:marBottom w:val="0"/>
      <w:divBdr>
        <w:top w:val="none" w:sz="0" w:space="0" w:color="auto"/>
        <w:left w:val="none" w:sz="0" w:space="0" w:color="auto"/>
        <w:bottom w:val="none" w:sz="0" w:space="0" w:color="auto"/>
        <w:right w:val="none" w:sz="0" w:space="0" w:color="auto"/>
      </w:divBdr>
    </w:div>
    <w:div w:id="1768042137">
      <w:bodyDiv w:val="1"/>
      <w:marLeft w:val="0"/>
      <w:marRight w:val="0"/>
      <w:marTop w:val="0"/>
      <w:marBottom w:val="0"/>
      <w:divBdr>
        <w:top w:val="none" w:sz="0" w:space="0" w:color="auto"/>
        <w:left w:val="none" w:sz="0" w:space="0" w:color="auto"/>
        <w:bottom w:val="none" w:sz="0" w:space="0" w:color="auto"/>
        <w:right w:val="none" w:sz="0" w:space="0" w:color="auto"/>
      </w:divBdr>
    </w:div>
    <w:div w:id="1807775582">
      <w:bodyDiv w:val="1"/>
      <w:marLeft w:val="0"/>
      <w:marRight w:val="0"/>
      <w:marTop w:val="0"/>
      <w:marBottom w:val="0"/>
      <w:divBdr>
        <w:top w:val="none" w:sz="0" w:space="0" w:color="auto"/>
        <w:left w:val="none" w:sz="0" w:space="0" w:color="auto"/>
        <w:bottom w:val="none" w:sz="0" w:space="0" w:color="auto"/>
        <w:right w:val="none" w:sz="0" w:space="0" w:color="auto"/>
      </w:divBdr>
    </w:div>
    <w:div w:id="1830056663">
      <w:bodyDiv w:val="1"/>
      <w:marLeft w:val="0"/>
      <w:marRight w:val="0"/>
      <w:marTop w:val="0"/>
      <w:marBottom w:val="0"/>
      <w:divBdr>
        <w:top w:val="none" w:sz="0" w:space="0" w:color="auto"/>
        <w:left w:val="none" w:sz="0" w:space="0" w:color="auto"/>
        <w:bottom w:val="none" w:sz="0" w:space="0" w:color="auto"/>
        <w:right w:val="none" w:sz="0" w:space="0" w:color="auto"/>
      </w:divBdr>
    </w:div>
    <w:div w:id="1877886923">
      <w:bodyDiv w:val="1"/>
      <w:marLeft w:val="0"/>
      <w:marRight w:val="0"/>
      <w:marTop w:val="0"/>
      <w:marBottom w:val="0"/>
      <w:divBdr>
        <w:top w:val="none" w:sz="0" w:space="0" w:color="auto"/>
        <w:left w:val="none" w:sz="0" w:space="0" w:color="auto"/>
        <w:bottom w:val="none" w:sz="0" w:space="0" w:color="auto"/>
        <w:right w:val="none" w:sz="0" w:space="0" w:color="auto"/>
      </w:divBdr>
    </w:div>
    <w:div w:id="1899825361">
      <w:bodyDiv w:val="1"/>
      <w:marLeft w:val="0"/>
      <w:marRight w:val="0"/>
      <w:marTop w:val="0"/>
      <w:marBottom w:val="0"/>
      <w:divBdr>
        <w:top w:val="none" w:sz="0" w:space="0" w:color="auto"/>
        <w:left w:val="none" w:sz="0" w:space="0" w:color="auto"/>
        <w:bottom w:val="none" w:sz="0" w:space="0" w:color="auto"/>
        <w:right w:val="none" w:sz="0" w:space="0" w:color="auto"/>
      </w:divBdr>
    </w:div>
    <w:div w:id="1912034125">
      <w:bodyDiv w:val="1"/>
      <w:marLeft w:val="0"/>
      <w:marRight w:val="0"/>
      <w:marTop w:val="0"/>
      <w:marBottom w:val="0"/>
      <w:divBdr>
        <w:top w:val="none" w:sz="0" w:space="0" w:color="auto"/>
        <w:left w:val="none" w:sz="0" w:space="0" w:color="auto"/>
        <w:bottom w:val="none" w:sz="0" w:space="0" w:color="auto"/>
        <w:right w:val="none" w:sz="0" w:space="0" w:color="auto"/>
      </w:divBdr>
    </w:div>
    <w:div w:id="1927107318">
      <w:bodyDiv w:val="1"/>
      <w:marLeft w:val="0"/>
      <w:marRight w:val="0"/>
      <w:marTop w:val="0"/>
      <w:marBottom w:val="0"/>
      <w:divBdr>
        <w:top w:val="none" w:sz="0" w:space="0" w:color="auto"/>
        <w:left w:val="none" w:sz="0" w:space="0" w:color="auto"/>
        <w:bottom w:val="none" w:sz="0" w:space="0" w:color="auto"/>
        <w:right w:val="none" w:sz="0" w:space="0" w:color="auto"/>
      </w:divBdr>
    </w:div>
    <w:div w:id="1928223664">
      <w:bodyDiv w:val="1"/>
      <w:marLeft w:val="0"/>
      <w:marRight w:val="0"/>
      <w:marTop w:val="0"/>
      <w:marBottom w:val="0"/>
      <w:divBdr>
        <w:top w:val="none" w:sz="0" w:space="0" w:color="auto"/>
        <w:left w:val="none" w:sz="0" w:space="0" w:color="auto"/>
        <w:bottom w:val="none" w:sz="0" w:space="0" w:color="auto"/>
        <w:right w:val="none" w:sz="0" w:space="0" w:color="auto"/>
      </w:divBdr>
    </w:div>
    <w:div w:id="1935240411">
      <w:bodyDiv w:val="1"/>
      <w:marLeft w:val="0"/>
      <w:marRight w:val="0"/>
      <w:marTop w:val="0"/>
      <w:marBottom w:val="0"/>
      <w:divBdr>
        <w:top w:val="none" w:sz="0" w:space="0" w:color="auto"/>
        <w:left w:val="none" w:sz="0" w:space="0" w:color="auto"/>
        <w:bottom w:val="none" w:sz="0" w:space="0" w:color="auto"/>
        <w:right w:val="none" w:sz="0" w:space="0" w:color="auto"/>
      </w:divBdr>
    </w:div>
    <w:div w:id="2007784668">
      <w:bodyDiv w:val="1"/>
      <w:marLeft w:val="0"/>
      <w:marRight w:val="0"/>
      <w:marTop w:val="0"/>
      <w:marBottom w:val="0"/>
      <w:divBdr>
        <w:top w:val="none" w:sz="0" w:space="0" w:color="auto"/>
        <w:left w:val="none" w:sz="0" w:space="0" w:color="auto"/>
        <w:bottom w:val="none" w:sz="0" w:space="0" w:color="auto"/>
        <w:right w:val="none" w:sz="0" w:space="0" w:color="auto"/>
      </w:divBdr>
    </w:div>
    <w:div w:id="2010136906">
      <w:bodyDiv w:val="1"/>
      <w:marLeft w:val="0"/>
      <w:marRight w:val="0"/>
      <w:marTop w:val="0"/>
      <w:marBottom w:val="0"/>
      <w:divBdr>
        <w:top w:val="none" w:sz="0" w:space="0" w:color="auto"/>
        <w:left w:val="none" w:sz="0" w:space="0" w:color="auto"/>
        <w:bottom w:val="none" w:sz="0" w:space="0" w:color="auto"/>
        <w:right w:val="none" w:sz="0" w:space="0" w:color="auto"/>
      </w:divBdr>
    </w:div>
    <w:div w:id="2024821982">
      <w:bodyDiv w:val="1"/>
      <w:marLeft w:val="0"/>
      <w:marRight w:val="0"/>
      <w:marTop w:val="0"/>
      <w:marBottom w:val="0"/>
      <w:divBdr>
        <w:top w:val="none" w:sz="0" w:space="0" w:color="auto"/>
        <w:left w:val="none" w:sz="0" w:space="0" w:color="auto"/>
        <w:bottom w:val="none" w:sz="0" w:space="0" w:color="auto"/>
        <w:right w:val="none" w:sz="0" w:space="0" w:color="auto"/>
      </w:divBdr>
    </w:div>
    <w:div w:id="2047485647">
      <w:bodyDiv w:val="1"/>
      <w:marLeft w:val="0"/>
      <w:marRight w:val="0"/>
      <w:marTop w:val="0"/>
      <w:marBottom w:val="0"/>
      <w:divBdr>
        <w:top w:val="none" w:sz="0" w:space="0" w:color="auto"/>
        <w:left w:val="none" w:sz="0" w:space="0" w:color="auto"/>
        <w:bottom w:val="none" w:sz="0" w:space="0" w:color="auto"/>
        <w:right w:val="none" w:sz="0" w:space="0" w:color="auto"/>
      </w:divBdr>
    </w:div>
    <w:div w:id="2082289991">
      <w:bodyDiv w:val="1"/>
      <w:marLeft w:val="0"/>
      <w:marRight w:val="0"/>
      <w:marTop w:val="0"/>
      <w:marBottom w:val="0"/>
      <w:divBdr>
        <w:top w:val="none" w:sz="0" w:space="0" w:color="auto"/>
        <w:left w:val="none" w:sz="0" w:space="0" w:color="auto"/>
        <w:bottom w:val="none" w:sz="0" w:space="0" w:color="auto"/>
        <w:right w:val="none" w:sz="0" w:space="0" w:color="auto"/>
      </w:divBdr>
    </w:div>
    <w:div w:id="2089762793">
      <w:bodyDiv w:val="1"/>
      <w:marLeft w:val="0"/>
      <w:marRight w:val="0"/>
      <w:marTop w:val="0"/>
      <w:marBottom w:val="0"/>
      <w:divBdr>
        <w:top w:val="none" w:sz="0" w:space="0" w:color="auto"/>
        <w:left w:val="none" w:sz="0" w:space="0" w:color="auto"/>
        <w:bottom w:val="none" w:sz="0" w:space="0" w:color="auto"/>
        <w:right w:val="none" w:sz="0" w:space="0" w:color="auto"/>
      </w:divBdr>
    </w:div>
    <w:div w:id="2112047941">
      <w:bodyDiv w:val="1"/>
      <w:marLeft w:val="0"/>
      <w:marRight w:val="0"/>
      <w:marTop w:val="0"/>
      <w:marBottom w:val="0"/>
      <w:divBdr>
        <w:top w:val="none" w:sz="0" w:space="0" w:color="auto"/>
        <w:left w:val="none" w:sz="0" w:space="0" w:color="auto"/>
        <w:bottom w:val="none" w:sz="0" w:space="0" w:color="auto"/>
        <w:right w:val="none" w:sz="0" w:space="0" w:color="auto"/>
      </w:divBdr>
    </w:div>
    <w:div w:id="2118210862">
      <w:bodyDiv w:val="1"/>
      <w:marLeft w:val="0"/>
      <w:marRight w:val="0"/>
      <w:marTop w:val="0"/>
      <w:marBottom w:val="0"/>
      <w:divBdr>
        <w:top w:val="none" w:sz="0" w:space="0" w:color="auto"/>
        <w:left w:val="none" w:sz="0" w:space="0" w:color="auto"/>
        <w:bottom w:val="none" w:sz="0" w:space="0" w:color="auto"/>
        <w:right w:val="none" w:sz="0" w:space="0" w:color="auto"/>
      </w:divBdr>
    </w:div>
    <w:div w:id="2132361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2\&#20316;&#26989;\R4.2&#26376;&#12464;&#12521;&#12501;&#12539;&#12464;&#12521;&#12501;&#20316;&#25104;&#12288;&#21508;D.I&#20516;&#25512;&#31227;&#349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2\&#20316;&#26989;\R4.2&#26376;&#37329;&#34701;&#30456;&#35527;&#12539;&#38599;&#29992;&#30456;&#35527;&#20214;&#25968;&#25512;&#31227;&#34920;&#65288;&#8251;&#27598;&#26376;&#20837;&#21147;&#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2\&#20316;&#26989;\R4.2&#26376;&#37329;&#34701;&#30456;&#35527;&#12539;&#38599;&#29992;&#30456;&#35527;&#20214;&#25968;&#25512;&#31227;&#34920;&#65288;&#8251;&#27598;&#26376;&#20837;&#21147;&#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V3DM02\common2\7&#12473;&#12479;&#12483;&#12501;\11&#26223;&#27671;&#21205;&#21521;&#35519;&#26619;\&#26412;&#20250;&#21205;&#21521;&#35519;&#26619;\&#20196;&#21644;3&#24180;&#24230;\2022.2\&#20316;&#26989;\R4.2&#26376;&#37329;&#34701;&#30456;&#35527;&#12539;&#38599;&#29992;&#30456;&#35527;&#20214;&#25968;&#25512;&#31227;&#34920;&#65288;&#8251;&#27598;&#26376;&#20837;&#21147;&#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ja-JP" sz="1400" b="0" i="0" u="none" strike="noStrike" baseline="0">
                <a:effectLst/>
              </a:rPr>
              <a:t>＜</a:t>
            </a:r>
            <a:r>
              <a:rPr lang="ja-JP" altLang="en-US" sz="1400" b="0" i="0" u="none" strike="noStrike" baseline="0">
                <a:effectLst/>
              </a:rPr>
              <a:t>令和 ４ 年 </a:t>
            </a:r>
            <a:r>
              <a:rPr lang="ja-JP" altLang="en-US" sz="1400" b="0" i="0" u="none" strike="noStrike" baseline="0">
                <a:effectLst/>
                <a:latin typeface="+mj-ea"/>
                <a:ea typeface="+mj-ea"/>
              </a:rPr>
              <a:t>２ </a:t>
            </a:r>
            <a:r>
              <a:rPr lang="ja-JP" altLang="en-US" sz="1400" b="0" i="0" u="none" strike="noStrike" baseline="0">
                <a:effectLst/>
              </a:rPr>
              <a:t>月期</a:t>
            </a:r>
            <a:r>
              <a:rPr lang="ja-JP" altLang="ja-JP" sz="1400" b="0" i="0" u="none" strike="noStrike" baseline="0">
                <a:effectLst/>
              </a:rPr>
              <a:t>　業種別業況</a:t>
            </a:r>
            <a:r>
              <a:rPr lang="en-US" altLang="ja-JP" sz="1400" b="0" i="0" u="none" strike="noStrike" baseline="0">
                <a:effectLst/>
              </a:rPr>
              <a:t> DI </a:t>
            </a:r>
            <a:r>
              <a:rPr lang="ja-JP" altLang="ja-JP" sz="1400" b="0" i="0" u="none" strike="noStrike" baseline="0">
                <a:effectLst/>
              </a:rPr>
              <a:t>推移表＞</a:t>
            </a:r>
            <a:endParaRPr lang="ja-JP" altLang="en-US"/>
          </a:p>
        </c:rich>
      </c:tx>
      <c:layout>
        <c:manualLayout>
          <c:xMode val="edge"/>
          <c:yMode val="edge"/>
          <c:x val="0.34758601369054587"/>
          <c:y val="3.5584624502582339E-2"/>
        </c:manualLayout>
      </c:layout>
      <c:overlay val="0"/>
      <c:spPr>
        <a:noFill/>
        <a:ln w="25400">
          <a:noFill/>
        </a:ln>
      </c:spPr>
    </c:title>
    <c:autoTitleDeleted val="0"/>
    <c:plotArea>
      <c:layout>
        <c:manualLayout>
          <c:layoutTarget val="inner"/>
          <c:xMode val="edge"/>
          <c:yMode val="edge"/>
          <c:x val="0.14972930120339834"/>
          <c:y val="9.6017092841076526E-2"/>
          <c:w val="0.79608765253153435"/>
          <c:h val="0.66877982304949601"/>
        </c:manualLayout>
      </c:layout>
      <c:lineChart>
        <c:grouping val="standard"/>
        <c:varyColors val="0"/>
        <c:ser>
          <c:idx val="0"/>
          <c:order val="0"/>
          <c:tx>
            <c:strRef>
              <c:f>'H30-各Ｄ.I推移表（表の数字を直入力）'!$A$6</c:f>
              <c:strCache>
                <c:ptCount val="1"/>
                <c:pt idx="0">
                  <c:v>DI値（製造業）</c:v>
                </c:pt>
              </c:strCache>
            </c:strRef>
          </c:tx>
          <c:spPr>
            <a:ln w="28575" cap="rnd">
              <a:solidFill>
                <a:schemeClr val="accent1"/>
              </a:solidFill>
              <a:round/>
            </a:ln>
            <a:effectLst/>
          </c:spPr>
          <c:marker>
            <c:symbol val="circle"/>
            <c:size val="10"/>
            <c:spPr>
              <a:solidFill>
                <a:schemeClr val="accent1"/>
              </a:solidFill>
              <a:ln w="9525">
                <a:solidFill>
                  <a:schemeClr val="accent1"/>
                </a:solidFill>
              </a:ln>
              <a:effectLst/>
            </c:spPr>
          </c:marker>
          <c:cat>
            <c:strRef>
              <c:f>'H30-各Ｄ.I推移表（表の数字を直入力）'!$CR$2:$DD$2</c:f>
              <c:strCache>
                <c:ptCount val="13"/>
                <c:pt idx="0">
                  <c:v>R3.2</c:v>
                </c:pt>
                <c:pt idx="1">
                  <c:v>R3.3</c:v>
                </c:pt>
                <c:pt idx="2">
                  <c:v>R3.4</c:v>
                </c:pt>
                <c:pt idx="3">
                  <c:v>R3.5</c:v>
                </c:pt>
                <c:pt idx="4">
                  <c:v>R3.6</c:v>
                </c:pt>
                <c:pt idx="5">
                  <c:v>R3.7</c:v>
                </c:pt>
                <c:pt idx="6">
                  <c:v>R3.8</c:v>
                </c:pt>
                <c:pt idx="7">
                  <c:v>R3.9</c:v>
                </c:pt>
                <c:pt idx="8">
                  <c:v>R3.10</c:v>
                </c:pt>
                <c:pt idx="9">
                  <c:v>R3.11</c:v>
                </c:pt>
                <c:pt idx="10">
                  <c:v>R3.12</c:v>
                </c:pt>
                <c:pt idx="11">
                  <c:v>R4.1</c:v>
                </c:pt>
                <c:pt idx="12">
                  <c:v>R4.2</c:v>
                </c:pt>
              </c:strCache>
            </c:strRef>
          </c:cat>
          <c:val>
            <c:numRef>
              <c:f>'H30-各Ｄ.I推移表（表の数字を直入力）'!$CR$6:$DG$6</c:f>
              <c:numCache>
                <c:formatCode>0.0_ </c:formatCode>
                <c:ptCount val="13"/>
                <c:pt idx="0">
                  <c:v>-28.466666666666669</c:v>
                </c:pt>
                <c:pt idx="1">
                  <c:v>-30.399999999999995</c:v>
                </c:pt>
                <c:pt idx="2">
                  <c:v>-12.733333333333334</c:v>
                </c:pt>
                <c:pt idx="3">
                  <c:v>-9.7666666666666675</c:v>
                </c:pt>
                <c:pt idx="4">
                  <c:v>-11.700000000000001</c:v>
                </c:pt>
                <c:pt idx="5">
                  <c:v>-8.7999999999999989</c:v>
                </c:pt>
                <c:pt idx="6">
                  <c:v>-8.8333333333333339</c:v>
                </c:pt>
                <c:pt idx="7">
                  <c:v>-13.733333333333334</c:v>
                </c:pt>
                <c:pt idx="8">
                  <c:v>-19.633333333333333</c:v>
                </c:pt>
                <c:pt idx="9">
                  <c:v>-12.766666666666667</c:v>
                </c:pt>
                <c:pt idx="10">
                  <c:v>-9.7999999999999989</c:v>
                </c:pt>
                <c:pt idx="11">
                  <c:v>-20.599999999999998</c:v>
                </c:pt>
                <c:pt idx="12">
                  <c:v>-24.533333333333331</c:v>
                </c:pt>
              </c:numCache>
            </c:numRef>
          </c:val>
          <c:smooth val="0"/>
          <c:extLst>
            <c:ext xmlns:c16="http://schemas.microsoft.com/office/drawing/2014/chart" uri="{C3380CC4-5D6E-409C-BE32-E72D297353CC}">
              <c16:uniqueId val="{00000000-AEEA-407E-921A-10B4C94ED405}"/>
            </c:ext>
          </c:extLst>
        </c:ser>
        <c:ser>
          <c:idx val="1"/>
          <c:order val="1"/>
          <c:tx>
            <c:strRef>
              <c:f>'H30-各Ｄ.I推移表（表の数字を直入力）'!$A$7</c:f>
              <c:strCache>
                <c:ptCount val="1"/>
                <c:pt idx="0">
                  <c:v>DI値（建設業）</c:v>
                </c:pt>
              </c:strCache>
            </c:strRef>
          </c:tx>
          <c:spPr>
            <a:ln w="28575" cap="rnd">
              <a:solidFill>
                <a:schemeClr val="accent2"/>
              </a:solidFill>
              <a:round/>
            </a:ln>
            <a:effectLst/>
          </c:spPr>
          <c:marker>
            <c:symbol val="square"/>
            <c:size val="10"/>
            <c:spPr>
              <a:solidFill>
                <a:schemeClr val="accent2"/>
              </a:solidFill>
              <a:ln w="9525">
                <a:solidFill>
                  <a:schemeClr val="accent2"/>
                </a:solidFill>
              </a:ln>
              <a:effectLst/>
            </c:spPr>
          </c:marker>
          <c:cat>
            <c:strRef>
              <c:f>'H30-各Ｄ.I推移表（表の数字を直入力）'!$CR$2:$DD$2</c:f>
              <c:strCache>
                <c:ptCount val="13"/>
                <c:pt idx="0">
                  <c:v>R3.2</c:v>
                </c:pt>
                <c:pt idx="1">
                  <c:v>R3.3</c:v>
                </c:pt>
                <c:pt idx="2">
                  <c:v>R3.4</c:v>
                </c:pt>
                <c:pt idx="3">
                  <c:v>R3.5</c:v>
                </c:pt>
                <c:pt idx="4">
                  <c:v>R3.6</c:v>
                </c:pt>
                <c:pt idx="5">
                  <c:v>R3.7</c:v>
                </c:pt>
                <c:pt idx="6">
                  <c:v>R3.8</c:v>
                </c:pt>
                <c:pt idx="7">
                  <c:v>R3.9</c:v>
                </c:pt>
                <c:pt idx="8">
                  <c:v>R3.10</c:v>
                </c:pt>
                <c:pt idx="9">
                  <c:v>R3.11</c:v>
                </c:pt>
                <c:pt idx="10">
                  <c:v>R3.12</c:v>
                </c:pt>
                <c:pt idx="11">
                  <c:v>R4.1</c:v>
                </c:pt>
                <c:pt idx="12">
                  <c:v>R4.2</c:v>
                </c:pt>
              </c:strCache>
            </c:strRef>
          </c:cat>
          <c:val>
            <c:numRef>
              <c:f>'H30-各Ｄ.I推移表（表の数字を直入力）'!$CR$7:$DH$7</c:f>
              <c:numCache>
                <c:formatCode>0.0_ </c:formatCode>
                <c:ptCount val="13"/>
                <c:pt idx="0">
                  <c:v>-20.6</c:v>
                </c:pt>
                <c:pt idx="1">
                  <c:v>-20.5</c:v>
                </c:pt>
                <c:pt idx="2">
                  <c:v>-17.600000000000001</c:v>
                </c:pt>
                <c:pt idx="3">
                  <c:v>-20.6</c:v>
                </c:pt>
                <c:pt idx="4">
                  <c:v>-35.299999999999997</c:v>
                </c:pt>
                <c:pt idx="5">
                  <c:v>-38.299999999999997</c:v>
                </c:pt>
                <c:pt idx="6">
                  <c:v>-32.4</c:v>
                </c:pt>
                <c:pt idx="7">
                  <c:v>-32.299999999999997</c:v>
                </c:pt>
                <c:pt idx="8">
                  <c:v>-41.1</c:v>
                </c:pt>
                <c:pt idx="9">
                  <c:v>-38.200000000000003</c:v>
                </c:pt>
                <c:pt idx="10">
                  <c:v>-41.2</c:v>
                </c:pt>
                <c:pt idx="11">
                  <c:v>-44.1</c:v>
                </c:pt>
                <c:pt idx="12">
                  <c:v>-50</c:v>
                </c:pt>
              </c:numCache>
            </c:numRef>
          </c:val>
          <c:smooth val="0"/>
          <c:extLst>
            <c:ext xmlns:c16="http://schemas.microsoft.com/office/drawing/2014/chart" uri="{C3380CC4-5D6E-409C-BE32-E72D297353CC}">
              <c16:uniqueId val="{00000001-AEEA-407E-921A-10B4C94ED405}"/>
            </c:ext>
          </c:extLst>
        </c:ser>
        <c:ser>
          <c:idx val="2"/>
          <c:order val="2"/>
          <c:tx>
            <c:strRef>
              <c:f>'H30-各Ｄ.I推移表（表の数字を直入力）'!$A$11</c:f>
              <c:strCache>
                <c:ptCount val="1"/>
                <c:pt idx="0">
                  <c:v>DI値（小売業）</c:v>
                </c:pt>
              </c:strCache>
            </c:strRef>
          </c:tx>
          <c:spPr>
            <a:ln w="28575" cap="rnd">
              <a:solidFill>
                <a:schemeClr val="accent3"/>
              </a:solidFill>
              <a:round/>
            </a:ln>
            <a:effectLst/>
          </c:spPr>
          <c:marker>
            <c:symbol val="diamond"/>
            <c:size val="10"/>
            <c:spPr>
              <a:solidFill>
                <a:schemeClr val="accent3"/>
              </a:solidFill>
              <a:ln w="9525">
                <a:solidFill>
                  <a:schemeClr val="accent3"/>
                </a:solidFill>
              </a:ln>
              <a:effectLst/>
            </c:spPr>
          </c:marker>
          <c:cat>
            <c:strRef>
              <c:f>'H30-各Ｄ.I推移表（表の数字を直入力）'!$CR$2:$DD$2</c:f>
              <c:strCache>
                <c:ptCount val="13"/>
                <c:pt idx="0">
                  <c:v>R3.2</c:v>
                </c:pt>
                <c:pt idx="1">
                  <c:v>R3.3</c:v>
                </c:pt>
                <c:pt idx="2">
                  <c:v>R3.4</c:v>
                </c:pt>
                <c:pt idx="3">
                  <c:v>R3.5</c:v>
                </c:pt>
                <c:pt idx="4">
                  <c:v>R3.6</c:v>
                </c:pt>
                <c:pt idx="5">
                  <c:v>R3.7</c:v>
                </c:pt>
                <c:pt idx="6">
                  <c:v>R3.8</c:v>
                </c:pt>
                <c:pt idx="7">
                  <c:v>R3.9</c:v>
                </c:pt>
                <c:pt idx="8">
                  <c:v>R3.10</c:v>
                </c:pt>
                <c:pt idx="9">
                  <c:v>R3.11</c:v>
                </c:pt>
                <c:pt idx="10">
                  <c:v>R3.12</c:v>
                </c:pt>
                <c:pt idx="11">
                  <c:v>R4.1</c:v>
                </c:pt>
                <c:pt idx="12">
                  <c:v>R4.2</c:v>
                </c:pt>
              </c:strCache>
            </c:strRef>
          </c:cat>
          <c:val>
            <c:numRef>
              <c:f>'H30-各Ｄ.I推移表（表の数字を直入力）'!$CR$11:$DD$11</c:f>
              <c:numCache>
                <c:formatCode>0.0_ </c:formatCode>
                <c:ptCount val="13"/>
                <c:pt idx="0">
                  <c:v>-30.333333333333332</c:v>
                </c:pt>
                <c:pt idx="1">
                  <c:v>-22.533333333333335</c:v>
                </c:pt>
                <c:pt idx="2">
                  <c:v>-20.566666666666666</c:v>
                </c:pt>
                <c:pt idx="3">
                  <c:v>-18.599999999999998</c:v>
                </c:pt>
                <c:pt idx="4">
                  <c:v>-22.5</c:v>
                </c:pt>
                <c:pt idx="5">
                  <c:v>-27.433333333333337</c:v>
                </c:pt>
                <c:pt idx="6">
                  <c:v>-25.433333333333334</c:v>
                </c:pt>
                <c:pt idx="7">
                  <c:v>-28.399999999999995</c:v>
                </c:pt>
                <c:pt idx="8">
                  <c:v>-23.566666666666663</c:v>
                </c:pt>
                <c:pt idx="9">
                  <c:v>-24.5</c:v>
                </c:pt>
                <c:pt idx="10">
                  <c:v>-23.533333333333331</c:v>
                </c:pt>
                <c:pt idx="11">
                  <c:v>-33.333333333333336</c:v>
                </c:pt>
                <c:pt idx="12">
                  <c:v>-34.333333333333336</c:v>
                </c:pt>
              </c:numCache>
            </c:numRef>
          </c:val>
          <c:smooth val="0"/>
          <c:extLst>
            <c:ext xmlns:c16="http://schemas.microsoft.com/office/drawing/2014/chart" uri="{C3380CC4-5D6E-409C-BE32-E72D297353CC}">
              <c16:uniqueId val="{00000002-AEEA-407E-921A-10B4C94ED405}"/>
            </c:ext>
          </c:extLst>
        </c:ser>
        <c:ser>
          <c:idx val="3"/>
          <c:order val="3"/>
          <c:tx>
            <c:strRef>
              <c:f>'H30-各Ｄ.I推移表（表の数字を直入力）'!$A$15</c:f>
              <c:strCache>
                <c:ptCount val="1"/>
                <c:pt idx="0">
                  <c:v>DI値（サービス業）</c:v>
                </c:pt>
              </c:strCache>
            </c:strRef>
          </c:tx>
          <c:spPr>
            <a:ln w="28575" cap="rnd">
              <a:solidFill>
                <a:schemeClr val="accent4"/>
              </a:solidFill>
              <a:round/>
            </a:ln>
            <a:effectLst/>
          </c:spPr>
          <c:marker>
            <c:symbol val="star"/>
            <c:size val="10"/>
            <c:spPr>
              <a:noFill/>
              <a:ln w="9525">
                <a:solidFill>
                  <a:schemeClr val="accent4"/>
                </a:solidFill>
              </a:ln>
              <a:effectLst/>
            </c:spPr>
          </c:marker>
          <c:cat>
            <c:strRef>
              <c:f>'H30-各Ｄ.I推移表（表の数字を直入力）'!$CR$2:$DD$2</c:f>
              <c:strCache>
                <c:ptCount val="13"/>
                <c:pt idx="0">
                  <c:v>R3.2</c:v>
                </c:pt>
                <c:pt idx="1">
                  <c:v>R3.3</c:v>
                </c:pt>
                <c:pt idx="2">
                  <c:v>R3.4</c:v>
                </c:pt>
                <c:pt idx="3">
                  <c:v>R3.5</c:v>
                </c:pt>
                <c:pt idx="4">
                  <c:v>R3.6</c:v>
                </c:pt>
                <c:pt idx="5">
                  <c:v>R3.7</c:v>
                </c:pt>
                <c:pt idx="6">
                  <c:v>R3.8</c:v>
                </c:pt>
                <c:pt idx="7">
                  <c:v>R3.9</c:v>
                </c:pt>
                <c:pt idx="8">
                  <c:v>R3.10</c:v>
                </c:pt>
                <c:pt idx="9">
                  <c:v>R3.11</c:v>
                </c:pt>
                <c:pt idx="10">
                  <c:v>R3.12</c:v>
                </c:pt>
                <c:pt idx="11">
                  <c:v>R4.1</c:v>
                </c:pt>
                <c:pt idx="12">
                  <c:v>R4.2</c:v>
                </c:pt>
              </c:strCache>
            </c:strRef>
          </c:cat>
          <c:val>
            <c:numRef>
              <c:f>'H30-各Ｄ.I推移表（表の数字を直入力）'!$CR$15:$DD$15</c:f>
              <c:numCache>
                <c:formatCode>0.0_ </c:formatCode>
                <c:ptCount val="13"/>
                <c:pt idx="0">
                  <c:v>-56.9</c:v>
                </c:pt>
                <c:pt idx="1">
                  <c:v>-52</c:v>
                </c:pt>
                <c:pt idx="2">
                  <c:v>-38.233333333333334</c:v>
                </c:pt>
                <c:pt idx="3">
                  <c:v>-35.333333333333336</c:v>
                </c:pt>
                <c:pt idx="4">
                  <c:v>-32.366666666666667</c:v>
                </c:pt>
                <c:pt idx="5">
                  <c:v>-31.400000000000002</c:v>
                </c:pt>
                <c:pt idx="6">
                  <c:v>-38.233333333333327</c:v>
                </c:pt>
                <c:pt idx="7">
                  <c:v>-40.199999999999996</c:v>
                </c:pt>
                <c:pt idx="8">
                  <c:v>-35.266666666666673</c:v>
                </c:pt>
                <c:pt idx="9">
                  <c:v>-35.300000000000004</c:v>
                </c:pt>
                <c:pt idx="10">
                  <c:v>-24.566666666666666</c:v>
                </c:pt>
                <c:pt idx="11">
                  <c:v>-31.399999999999995</c:v>
                </c:pt>
                <c:pt idx="12">
                  <c:v>-42.166666666666664</c:v>
                </c:pt>
              </c:numCache>
            </c:numRef>
          </c:val>
          <c:smooth val="0"/>
          <c:extLst>
            <c:ext xmlns:c16="http://schemas.microsoft.com/office/drawing/2014/chart" uri="{C3380CC4-5D6E-409C-BE32-E72D297353CC}">
              <c16:uniqueId val="{00000003-AEEA-407E-921A-10B4C94ED405}"/>
            </c:ext>
          </c:extLst>
        </c:ser>
        <c:ser>
          <c:idx val="4"/>
          <c:order val="4"/>
          <c:tx>
            <c:strRef>
              <c:f>'H30-各Ｄ.I推移表（表の数字を直入力）'!$A$16</c:f>
              <c:strCache>
                <c:ptCount val="1"/>
                <c:pt idx="0">
                  <c:v>DI値（全業種平均）</c:v>
                </c:pt>
              </c:strCache>
            </c:strRef>
          </c:tx>
          <c:spPr>
            <a:ln w="28575" cap="rnd">
              <a:solidFill>
                <a:schemeClr val="accent5"/>
              </a:solidFill>
              <a:round/>
            </a:ln>
            <a:effectLst/>
          </c:spPr>
          <c:marker>
            <c:symbol val="triangle"/>
            <c:size val="10"/>
            <c:spPr>
              <a:solidFill>
                <a:schemeClr val="accent5"/>
              </a:solidFill>
              <a:ln w="9525">
                <a:solidFill>
                  <a:schemeClr val="accent5"/>
                </a:solidFill>
              </a:ln>
              <a:effectLst/>
            </c:spPr>
          </c:marker>
          <c:cat>
            <c:strRef>
              <c:f>'H30-各Ｄ.I推移表（表の数字を直入力）'!$CR$2:$DD$2</c:f>
              <c:strCache>
                <c:ptCount val="13"/>
                <c:pt idx="0">
                  <c:v>R3.2</c:v>
                </c:pt>
                <c:pt idx="1">
                  <c:v>R3.3</c:v>
                </c:pt>
                <c:pt idx="2">
                  <c:v>R3.4</c:v>
                </c:pt>
                <c:pt idx="3">
                  <c:v>R3.5</c:v>
                </c:pt>
                <c:pt idx="4">
                  <c:v>R3.6</c:v>
                </c:pt>
                <c:pt idx="5">
                  <c:v>R3.7</c:v>
                </c:pt>
                <c:pt idx="6">
                  <c:v>R3.8</c:v>
                </c:pt>
                <c:pt idx="7">
                  <c:v>R3.9</c:v>
                </c:pt>
                <c:pt idx="8">
                  <c:v>R3.10</c:v>
                </c:pt>
                <c:pt idx="9">
                  <c:v>R3.11</c:v>
                </c:pt>
                <c:pt idx="10">
                  <c:v>R3.12</c:v>
                </c:pt>
                <c:pt idx="11">
                  <c:v>R4.1</c:v>
                </c:pt>
                <c:pt idx="12">
                  <c:v>R4.2</c:v>
                </c:pt>
              </c:strCache>
            </c:strRef>
          </c:cat>
          <c:val>
            <c:numRef>
              <c:f>'H30-各Ｄ.I推移表（表の数字を直入力）'!$CR$16:$DH$16</c:f>
              <c:numCache>
                <c:formatCode>0.0_ </c:formatCode>
                <c:ptCount val="13"/>
                <c:pt idx="0">
                  <c:v>-34.075000000000003</c:v>
                </c:pt>
                <c:pt idx="1">
                  <c:v>-31.358333333333331</c:v>
                </c:pt>
                <c:pt idx="2">
                  <c:v>-22.283333333333335</c:v>
                </c:pt>
                <c:pt idx="3">
                  <c:v>-21.075000000000003</c:v>
                </c:pt>
                <c:pt idx="4">
                  <c:v>-25.466666666666669</c:v>
                </c:pt>
                <c:pt idx="5">
                  <c:v>-26.483333333333334</c:v>
                </c:pt>
                <c:pt idx="6">
                  <c:v>-26.225000000000001</c:v>
                </c:pt>
                <c:pt idx="7">
                  <c:v>-28.658333333333331</c:v>
                </c:pt>
                <c:pt idx="8">
                  <c:v>-29.891666666666666</c:v>
                </c:pt>
                <c:pt idx="9">
                  <c:v>-27.69166666666667</c:v>
                </c:pt>
                <c:pt idx="10">
                  <c:v>-24.774999999999999</c:v>
                </c:pt>
                <c:pt idx="11">
                  <c:v>-32.358333333333334</c:v>
                </c:pt>
                <c:pt idx="12">
                  <c:v>-37.758333333333333</c:v>
                </c:pt>
              </c:numCache>
            </c:numRef>
          </c:val>
          <c:smooth val="0"/>
          <c:extLst>
            <c:ext xmlns:c16="http://schemas.microsoft.com/office/drawing/2014/chart" uri="{C3380CC4-5D6E-409C-BE32-E72D297353CC}">
              <c16:uniqueId val="{00000004-AEEA-407E-921A-10B4C94ED405}"/>
            </c:ext>
          </c:extLst>
        </c:ser>
        <c:dLbls>
          <c:showLegendKey val="0"/>
          <c:showVal val="0"/>
          <c:showCatName val="0"/>
          <c:showSerName val="0"/>
          <c:showPercent val="0"/>
          <c:showBubbleSize val="0"/>
        </c:dLbls>
        <c:marker val="1"/>
        <c:smooth val="0"/>
        <c:axId val="501975568"/>
        <c:axId val="1"/>
      </c:lineChart>
      <c:catAx>
        <c:axId val="5019755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0.0_ "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01975568"/>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12700">
          <a:solidFill>
            <a:schemeClr val="tx1"/>
          </a:solidFill>
        </a:ln>
        <a:effectLst/>
      </c:spPr>
    </c:plotArea>
    <c:plotVisOnly val="1"/>
    <c:dispBlanksAs val="gap"/>
    <c:showDLblsOverMax val="0"/>
  </c:chart>
  <c:spPr>
    <a:solidFill>
      <a:schemeClr val="bg1"/>
    </a:solidFill>
    <a:ln w="6350" cap="flat" cmpd="sng" algn="ctr">
      <a:solidFill>
        <a:schemeClr val="tx1"/>
      </a:solidFill>
      <a:round/>
    </a:ln>
    <a:effectLst/>
  </c:spPr>
  <c:txPr>
    <a:bodyPr/>
    <a:lstStyle/>
    <a:p>
      <a:pPr>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相　談　企　業　数</a:t>
            </a:r>
          </a:p>
        </c:rich>
      </c:tx>
      <c:layout>
        <c:manualLayout>
          <c:xMode val="edge"/>
          <c:yMode val="edge"/>
          <c:x val="0.39972253241553152"/>
          <c:y val="6.7501462903838461E-2"/>
        </c:manualLayout>
      </c:layout>
      <c:overlay val="0"/>
      <c:spPr>
        <a:noFill/>
        <a:ln w="25400">
          <a:noFill/>
        </a:ln>
      </c:spPr>
    </c:title>
    <c:autoTitleDeleted val="0"/>
    <c:plotArea>
      <c:layout>
        <c:manualLayout>
          <c:layoutTarget val="inner"/>
          <c:xMode val="edge"/>
          <c:yMode val="edge"/>
          <c:x val="0.10633288490605296"/>
          <c:y val="0.1640449848832187"/>
          <c:w val="0.87632924415812852"/>
          <c:h val="0.67437346009307886"/>
        </c:manualLayout>
      </c:layout>
      <c:lineChart>
        <c:grouping val="standard"/>
        <c:varyColors val="0"/>
        <c:ser>
          <c:idx val="0"/>
          <c:order val="0"/>
          <c:tx>
            <c:strRef>
              <c:f>'H24各Ｄ推移表（表の数字を直入力）'!$A$3</c:f>
              <c:strCache>
                <c:ptCount val="1"/>
                <c:pt idx="0">
                  <c:v>相談企業</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'H24各Ｄ推移表（表の数字を直入力）'!$CR$2:$DG$2</c:f>
              <c:strCache>
                <c:ptCount val="13"/>
                <c:pt idx="0">
                  <c:v>R3.2</c:v>
                </c:pt>
                <c:pt idx="1">
                  <c:v>R3.3</c:v>
                </c:pt>
                <c:pt idx="2">
                  <c:v>R3.4</c:v>
                </c:pt>
                <c:pt idx="3">
                  <c:v>R3.5</c:v>
                </c:pt>
                <c:pt idx="4">
                  <c:v>R3.6</c:v>
                </c:pt>
                <c:pt idx="5">
                  <c:v>R3.7</c:v>
                </c:pt>
                <c:pt idx="6">
                  <c:v>R3.8</c:v>
                </c:pt>
                <c:pt idx="7">
                  <c:v>R3.9</c:v>
                </c:pt>
                <c:pt idx="8">
                  <c:v>R3.10</c:v>
                </c:pt>
                <c:pt idx="9">
                  <c:v>R3.11</c:v>
                </c:pt>
                <c:pt idx="10">
                  <c:v>R3.12</c:v>
                </c:pt>
                <c:pt idx="11">
                  <c:v>R4.1</c:v>
                </c:pt>
                <c:pt idx="12">
                  <c:v>R4.2</c:v>
                </c:pt>
              </c:strCache>
            </c:strRef>
          </c:cat>
          <c:val>
            <c:numRef>
              <c:f>'H24各Ｄ推移表（表の数字を直入力）'!$CR$3:$DD$3</c:f>
              <c:numCache>
                <c:formatCode>General</c:formatCode>
                <c:ptCount val="13"/>
                <c:pt idx="0">
                  <c:v>98</c:v>
                </c:pt>
                <c:pt idx="1">
                  <c:v>84</c:v>
                </c:pt>
                <c:pt idx="2">
                  <c:v>84</c:v>
                </c:pt>
                <c:pt idx="3">
                  <c:v>77</c:v>
                </c:pt>
                <c:pt idx="4">
                  <c:v>76</c:v>
                </c:pt>
                <c:pt idx="5">
                  <c:v>83</c:v>
                </c:pt>
                <c:pt idx="6">
                  <c:v>83</c:v>
                </c:pt>
                <c:pt idx="7">
                  <c:v>95</c:v>
                </c:pt>
                <c:pt idx="8">
                  <c:v>89</c:v>
                </c:pt>
                <c:pt idx="9">
                  <c:v>90</c:v>
                </c:pt>
                <c:pt idx="10">
                  <c:v>81</c:v>
                </c:pt>
                <c:pt idx="11">
                  <c:v>57</c:v>
                </c:pt>
                <c:pt idx="12">
                  <c:v>51</c:v>
                </c:pt>
              </c:numCache>
            </c:numRef>
          </c:val>
          <c:smooth val="0"/>
          <c:extLst>
            <c:ext xmlns:c16="http://schemas.microsoft.com/office/drawing/2014/chart" uri="{C3380CC4-5D6E-409C-BE32-E72D297353CC}">
              <c16:uniqueId val="{00000000-6708-447D-94C8-4193688A3EBE}"/>
            </c:ext>
          </c:extLst>
        </c:ser>
        <c:dLbls>
          <c:showLegendKey val="0"/>
          <c:showVal val="0"/>
          <c:showCatName val="0"/>
          <c:showSerName val="0"/>
          <c:showPercent val="0"/>
          <c:showBubbleSize val="0"/>
        </c:dLbls>
        <c:marker val="1"/>
        <c:smooth val="0"/>
        <c:axId val="368876040"/>
        <c:axId val="1"/>
      </c:lineChart>
      <c:catAx>
        <c:axId val="368876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300"/>
          <c:min val="0"/>
        </c:scaling>
        <c:delete val="0"/>
        <c:axPos val="l"/>
        <c:majorGridlines>
          <c:spPr>
            <a:ln w="3175" cap="flat" cmpd="sng" algn="ctr">
              <a:solidFill>
                <a:schemeClr val="tx1"/>
              </a:solidFill>
              <a:round/>
            </a:ln>
            <a:effectLst/>
          </c:spPr>
        </c:majorGridlines>
        <c:numFmt formatCode="General" sourceLinked="1"/>
        <c:majorTickMark val="none"/>
        <c:minorTickMark val="none"/>
        <c:tickLblPos val="nextTo"/>
        <c:spPr>
          <a:ln w="9525">
            <a:solidFill>
              <a:schemeClr val="accent1"/>
            </a:solid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68876040"/>
        <c:crosses val="autoZero"/>
        <c:crossBetween val="between"/>
        <c:majorUnit val="50"/>
        <c:minorUnit val="10"/>
      </c:valAx>
      <c:dTable>
        <c:showHorzBorder val="1"/>
        <c:showVertBorder val="1"/>
        <c:showOutline val="1"/>
        <c:showKeys val="1"/>
        <c:spPr>
          <a:noFill/>
          <a:ln w="1587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金　融　相　談　件　数</a:t>
            </a:r>
          </a:p>
        </c:rich>
      </c:tx>
      <c:overlay val="0"/>
      <c:spPr>
        <a:noFill/>
        <a:ln w="25400">
          <a:noFill/>
        </a:ln>
      </c:spPr>
    </c:title>
    <c:autoTitleDeleted val="0"/>
    <c:plotArea>
      <c:layout/>
      <c:lineChart>
        <c:grouping val="standard"/>
        <c:varyColors val="0"/>
        <c:ser>
          <c:idx val="0"/>
          <c:order val="0"/>
          <c:tx>
            <c:strRef>
              <c:f>'H24各Ｄ推移表（表の数字を直入力）'!$A$10</c:f>
              <c:strCache>
                <c:ptCount val="1"/>
                <c:pt idx="0">
                  <c:v>金融相談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'H24各Ｄ推移表（表の数字を直入力）'!$CR$2:$DD$2</c:f>
              <c:strCache>
                <c:ptCount val="13"/>
                <c:pt idx="0">
                  <c:v>R3.2</c:v>
                </c:pt>
                <c:pt idx="1">
                  <c:v>R3.3</c:v>
                </c:pt>
                <c:pt idx="2">
                  <c:v>R3.4</c:v>
                </c:pt>
                <c:pt idx="3">
                  <c:v>R3.5</c:v>
                </c:pt>
                <c:pt idx="4">
                  <c:v>R3.6</c:v>
                </c:pt>
                <c:pt idx="5">
                  <c:v>R3.7</c:v>
                </c:pt>
                <c:pt idx="6">
                  <c:v>R3.8</c:v>
                </c:pt>
                <c:pt idx="7">
                  <c:v>R3.9</c:v>
                </c:pt>
                <c:pt idx="8">
                  <c:v>R3.10</c:v>
                </c:pt>
                <c:pt idx="9">
                  <c:v>R3.11</c:v>
                </c:pt>
                <c:pt idx="10">
                  <c:v>R3.12</c:v>
                </c:pt>
                <c:pt idx="11">
                  <c:v>R4.1</c:v>
                </c:pt>
                <c:pt idx="12">
                  <c:v>R4.2</c:v>
                </c:pt>
              </c:strCache>
            </c:strRef>
          </c:cat>
          <c:val>
            <c:numRef>
              <c:f>'H24各Ｄ推移表（表の数字を直入力）'!$CR$10:$DG$10</c:f>
              <c:numCache>
                <c:formatCode>General</c:formatCode>
                <c:ptCount val="13"/>
                <c:pt idx="0">
                  <c:v>124</c:v>
                </c:pt>
                <c:pt idx="1">
                  <c:v>100</c:v>
                </c:pt>
                <c:pt idx="2">
                  <c:v>89</c:v>
                </c:pt>
                <c:pt idx="3">
                  <c:v>88</c:v>
                </c:pt>
                <c:pt idx="4">
                  <c:v>86</c:v>
                </c:pt>
                <c:pt idx="5">
                  <c:v>97</c:v>
                </c:pt>
                <c:pt idx="6">
                  <c:v>99</c:v>
                </c:pt>
                <c:pt idx="7">
                  <c:v>110</c:v>
                </c:pt>
                <c:pt idx="8">
                  <c:v>103</c:v>
                </c:pt>
                <c:pt idx="9">
                  <c:v>107</c:v>
                </c:pt>
                <c:pt idx="10">
                  <c:v>95</c:v>
                </c:pt>
                <c:pt idx="11">
                  <c:v>66</c:v>
                </c:pt>
                <c:pt idx="12">
                  <c:v>55</c:v>
                </c:pt>
              </c:numCache>
            </c:numRef>
          </c:val>
          <c:smooth val="0"/>
          <c:extLst>
            <c:ext xmlns:c16="http://schemas.microsoft.com/office/drawing/2014/chart" uri="{C3380CC4-5D6E-409C-BE32-E72D297353CC}">
              <c16:uniqueId val="{00000000-E92E-49E7-8B9D-296C888F90F8}"/>
            </c:ext>
          </c:extLst>
        </c:ser>
        <c:dLbls>
          <c:showLegendKey val="0"/>
          <c:showVal val="0"/>
          <c:showCatName val="0"/>
          <c:showSerName val="0"/>
          <c:showPercent val="0"/>
          <c:showBubbleSize val="0"/>
        </c:dLbls>
        <c:marker val="1"/>
        <c:smooth val="0"/>
        <c:axId val="392158080"/>
        <c:axId val="1"/>
      </c:lineChart>
      <c:catAx>
        <c:axId val="39215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max val="140"/>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92158080"/>
        <c:crosses val="autoZero"/>
        <c:crossBetween val="between"/>
        <c:majorUnit val="20"/>
      </c:valAx>
      <c:dTable>
        <c:showHorzBorder val="1"/>
        <c:showVertBorder val="1"/>
        <c:showOutline val="1"/>
        <c:showKeys val="1"/>
        <c:spPr>
          <a:noFill/>
          <a:ln w="9525" cap="flat" cmpd="sng" algn="ctr">
            <a:solidFill>
              <a:schemeClr val="tx1">
                <a:alpha val="99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2225" cap="flat" cmpd="sng" algn="ctr">
      <a:solidFill>
        <a:schemeClr val="tx1"/>
      </a:solidFill>
      <a:round/>
    </a:ln>
    <a:effectLst/>
  </c:spPr>
  <c:txPr>
    <a:bodyPr/>
    <a:lstStyle/>
    <a:p>
      <a:pPr>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雇　用　相　談　件　数</a:t>
            </a:r>
          </a:p>
        </c:rich>
      </c:tx>
      <c:layout>
        <c:manualLayout>
          <c:xMode val="edge"/>
          <c:yMode val="edge"/>
          <c:x val="0.39113992668061942"/>
          <c:y val="7.9973342219260252E-2"/>
        </c:manualLayout>
      </c:layout>
      <c:overlay val="0"/>
      <c:spPr>
        <a:noFill/>
        <a:ln w="25400">
          <a:noFill/>
        </a:ln>
      </c:spPr>
    </c:title>
    <c:autoTitleDeleted val="0"/>
    <c:plotArea>
      <c:layout>
        <c:manualLayout>
          <c:layoutTarget val="inner"/>
          <c:xMode val="edge"/>
          <c:yMode val="edge"/>
          <c:x val="0.10501827849783983"/>
          <c:y val="0.16847862340784048"/>
          <c:w val="0.87902957793286807"/>
          <c:h val="0.6548268575367463"/>
        </c:manualLayout>
      </c:layout>
      <c:lineChart>
        <c:grouping val="standard"/>
        <c:varyColors val="0"/>
        <c:ser>
          <c:idx val="0"/>
          <c:order val="0"/>
          <c:tx>
            <c:strRef>
              <c:f>'H24各Ｄ推移表（表の数字を直入力）'!$A$11</c:f>
              <c:strCache>
                <c:ptCount val="1"/>
                <c:pt idx="0">
                  <c:v>雇用相談</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'H24各Ｄ推移表（表の数字を直入力）'!$CR$2:$DG$2</c:f>
              <c:strCache>
                <c:ptCount val="13"/>
                <c:pt idx="0">
                  <c:v>R3.2</c:v>
                </c:pt>
                <c:pt idx="1">
                  <c:v>R3.3</c:v>
                </c:pt>
                <c:pt idx="2">
                  <c:v>R3.4</c:v>
                </c:pt>
                <c:pt idx="3">
                  <c:v>R3.5</c:v>
                </c:pt>
                <c:pt idx="4">
                  <c:v>R3.6</c:v>
                </c:pt>
                <c:pt idx="5">
                  <c:v>R3.7</c:v>
                </c:pt>
                <c:pt idx="6">
                  <c:v>R3.8</c:v>
                </c:pt>
                <c:pt idx="7">
                  <c:v>R3.9</c:v>
                </c:pt>
                <c:pt idx="8">
                  <c:v>R3.10</c:v>
                </c:pt>
                <c:pt idx="9">
                  <c:v>R3.11</c:v>
                </c:pt>
                <c:pt idx="10">
                  <c:v>R3.12</c:v>
                </c:pt>
                <c:pt idx="11">
                  <c:v>R4.1</c:v>
                </c:pt>
                <c:pt idx="12">
                  <c:v>R4.2</c:v>
                </c:pt>
              </c:strCache>
            </c:strRef>
          </c:cat>
          <c:val>
            <c:numRef>
              <c:f>'H24各Ｄ推移表（表の数字を直入力）'!$CR$11:$DG$11</c:f>
              <c:numCache>
                <c:formatCode>General</c:formatCode>
                <c:ptCount val="13"/>
                <c:pt idx="0">
                  <c:v>165</c:v>
                </c:pt>
                <c:pt idx="1">
                  <c:v>202</c:v>
                </c:pt>
                <c:pt idx="2">
                  <c:v>336</c:v>
                </c:pt>
                <c:pt idx="3">
                  <c:v>338</c:v>
                </c:pt>
                <c:pt idx="4">
                  <c:v>187</c:v>
                </c:pt>
                <c:pt idx="5">
                  <c:v>209</c:v>
                </c:pt>
                <c:pt idx="6">
                  <c:v>194</c:v>
                </c:pt>
                <c:pt idx="7">
                  <c:v>222</c:v>
                </c:pt>
                <c:pt idx="8">
                  <c:v>211</c:v>
                </c:pt>
                <c:pt idx="9">
                  <c:v>168</c:v>
                </c:pt>
                <c:pt idx="10">
                  <c:v>207</c:v>
                </c:pt>
                <c:pt idx="11">
                  <c:v>196</c:v>
                </c:pt>
                <c:pt idx="12">
                  <c:v>164</c:v>
                </c:pt>
              </c:numCache>
            </c:numRef>
          </c:val>
          <c:smooth val="0"/>
          <c:extLst>
            <c:ext xmlns:c16="http://schemas.microsoft.com/office/drawing/2014/chart" uri="{C3380CC4-5D6E-409C-BE32-E72D297353CC}">
              <c16:uniqueId val="{00000000-162F-423E-8BEB-C82029B8AF73}"/>
            </c:ext>
          </c:extLst>
        </c:ser>
        <c:dLbls>
          <c:showLegendKey val="0"/>
          <c:showVal val="0"/>
          <c:showCatName val="0"/>
          <c:showSerName val="0"/>
          <c:showPercent val="0"/>
          <c:showBubbleSize val="0"/>
        </c:dLbls>
        <c:marker val="1"/>
        <c:smooth val="0"/>
        <c:axId val="368875384"/>
        <c:axId val="1"/>
      </c:lineChart>
      <c:catAx>
        <c:axId val="368875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
        <c:crosses val="autoZero"/>
        <c:auto val="1"/>
        <c:lblAlgn val="ctr"/>
        <c:lblOffset val="100"/>
        <c:noMultiLvlLbl val="0"/>
      </c:catAx>
      <c:valAx>
        <c:axId val="1"/>
        <c:scaling>
          <c:orientation val="minMax"/>
        </c:scaling>
        <c:delete val="0"/>
        <c:axPos val="l"/>
        <c:majorGridlines>
          <c:spPr>
            <a:ln w="12700" cap="flat" cmpd="sng" algn="ctr">
              <a:solidFill>
                <a:schemeClr val="tx1"/>
              </a:solidFill>
              <a:round/>
            </a:ln>
            <a:effectLst/>
          </c:spPr>
        </c:majorGridlines>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368875384"/>
        <c:crosses val="autoZero"/>
        <c:crossBetween val="between"/>
      </c:valAx>
      <c:dTable>
        <c:showHorzBorder val="1"/>
        <c:showVertBorder val="1"/>
        <c:showOutline val="1"/>
        <c:showKeys val="1"/>
        <c:spPr>
          <a:noFill/>
          <a:ln w="12700"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ja-JP"/>
          </a:p>
        </c:txPr>
      </c:dTable>
      <c:spPr>
        <a:noFill/>
        <a:ln w="25400">
          <a:noFill/>
        </a:ln>
      </c:spPr>
    </c:plotArea>
    <c:plotVisOnly val="1"/>
    <c:dispBlanksAs val="gap"/>
    <c:showDLblsOverMax val="0"/>
  </c:chart>
  <c:spPr>
    <a:solidFill>
      <a:schemeClr val="bg1"/>
    </a:solidFill>
    <a:ln w="28575" cap="flat" cmpd="sng" algn="ctr">
      <a:solidFill>
        <a:schemeClr val="tx1"/>
      </a:solidFill>
      <a:round/>
    </a:ln>
    <a:effectLst/>
  </c:spPr>
  <c:txPr>
    <a:bodyPr/>
    <a:lstStyle/>
    <a:p>
      <a:pPr>
        <a:defRPr/>
      </a:pPr>
      <a:endParaRPr lang="ja-JP"/>
    </a:p>
  </c:txPr>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000D-EC2F-41D5-A9A8-298C63661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事務連絡（Ｅ）</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事務連絡（Ｅ）</dc:title>
  <dc:creator>m-hirota</dc:creator>
  <cp:lastModifiedBy>hayakawa</cp:lastModifiedBy>
  <cp:revision>2</cp:revision>
  <cp:lastPrinted>2022-03-17T05:45:00Z</cp:lastPrinted>
  <dcterms:created xsi:type="dcterms:W3CDTF">2022-03-22T23:29:00Z</dcterms:created>
  <dcterms:modified xsi:type="dcterms:W3CDTF">2022-03-22T23:29:00Z</dcterms:modified>
</cp:coreProperties>
</file>