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D085" w14:textId="2F13B0DA" w:rsidR="005B1082" w:rsidRPr="003C7F23" w:rsidRDefault="005B1082" w:rsidP="005B1082">
      <w:pPr>
        <w:wordWrap w:val="0"/>
        <w:spacing w:line="320" w:lineRule="exact"/>
        <w:jc w:val="right"/>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rPr>
        <w:t>令和</w:t>
      </w:r>
      <w:r w:rsidR="00CB75C1">
        <w:rPr>
          <w:rFonts w:ascii="HGPｺﾞｼｯｸE" w:eastAsia="HGPｺﾞｼｯｸE" w:hAnsi="HGPｺﾞｼｯｸE" w:hint="eastAsia"/>
          <w:color w:val="000000" w:themeColor="text1"/>
        </w:rPr>
        <w:t>4</w:t>
      </w:r>
      <w:r w:rsidRPr="003C7F23">
        <w:rPr>
          <w:rFonts w:ascii="HGPｺﾞｼｯｸE" w:eastAsia="HGPｺﾞｼｯｸE" w:hAnsi="HGPｺﾞｼｯｸE" w:hint="eastAsia"/>
          <w:color w:val="000000" w:themeColor="text1"/>
          <w:lang w:eastAsia="zh-TW"/>
        </w:rPr>
        <w:t>年</w:t>
      </w:r>
      <w:r w:rsidR="00A36A60">
        <w:rPr>
          <w:rFonts w:ascii="HGPｺﾞｼｯｸE" w:eastAsia="HGPｺﾞｼｯｸE" w:hAnsi="HGPｺﾞｼｯｸE" w:hint="eastAsia"/>
          <w:color w:val="000000" w:themeColor="text1"/>
        </w:rPr>
        <w:t>5</w:t>
      </w:r>
      <w:r w:rsidRPr="003C7F23">
        <w:rPr>
          <w:rFonts w:ascii="HGPｺﾞｼｯｸE" w:eastAsia="HGPｺﾞｼｯｸE" w:hAnsi="HGPｺﾞｼｯｸE" w:hint="eastAsia"/>
          <w:color w:val="000000" w:themeColor="text1"/>
          <w:lang w:eastAsia="zh-TW"/>
        </w:rPr>
        <w:t>月</w:t>
      </w:r>
    </w:p>
    <w:p w14:paraId="21503CCF" w14:textId="77777777" w:rsidR="005B1082" w:rsidRPr="003C7F23" w:rsidRDefault="005B1082" w:rsidP="005B1082">
      <w:pPr>
        <w:snapToGrid w:val="0"/>
        <w:rPr>
          <w:rFonts w:ascii="Bodoni MT Black" w:hAnsi="Bodoni MT Black" w:cs="Times New Roman"/>
          <w:color w:val="000000" w:themeColor="text1"/>
          <w:sz w:val="40"/>
          <w:szCs w:val="44"/>
        </w:rPr>
      </w:pPr>
      <w:r w:rsidRPr="003C7F23">
        <w:rPr>
          <w:rFonts w:ascii="Bodoni MT Black" w:hAnsi="Bodoni MT Black" w:cs="Times New Roman"/>
          <w:color w:val="000000" w:themeColor="text1"/>
          <w:sz w:val="44"/>
          <w:szCs w:val="44"/>
        </w:rPr>
        <w:t>News Release</w:t>
      </w:r>
      <w:r w:rsidRPr="003C7F23">
        <w:rPr>
          <w:rFonts w:ascii="Bodoni MT Black" w:hAnsi="Bodoni MT Black" w:cs="Times New Roman" w:hint="eastAsia"/>
          <w:color w:val="000000" w:themeColor="text1"/>
          <w:sz w:val="40"/>
          <w:szCs w:val="44"/>
        </w:rPr>
        <w:t xml:space="preserve">　　　</w:t>
      </w:r>
    </w:p>
    <w:p w14:paraId="1E399769" w14:textId="77777777" w:rsidR="005B1082" w:rsidRPr="003C7F23" w:rsidRDefault="005B1082" w:rsidP="005B1082">
      <w:pPr>
        <w:jc w:val="right"/>
        <w:rPr>
          <w:rFonts w:cs="Times New Roman"/>
          <w:color w:val="000000" w:themeColor="text1"/>
          <w:sz w:val="18"/>
          <w:szCs w:val="18"/>
        </w:rPr>
      </w:pPr>
      <w:r w:rsidRPr="003C7F23">
        <w:rPr>
          <w:rFonts w:ascii="Bodoni MT Black" w:hAnsi="Bodoni MT Black" w:cs="Times New Roman" w:hint="eastAsia"/>
          <w:color w:val="000000" w:themeColor="text1"/>
          <w:sz w:val="44"/>
          <w:szCs w:val="44"/>
        </w:rPr>
        <w:t xml:space="preserve">　　　　　　</w:t>
      </w:r>
      <w:r w:rsidRPr="003C7F23">
        <w:rPr>
          <w:rFonts w:cs="Times New Roman"/>
          <w:noProof/>
          <w:color w:val="000000" w:themeColor="text1"/>
          <w:sz w:val="18"/>
          <w:szCs w:val="18"/>
        </w:rPr>
        <w:drawing>
          <wp:inline distT="0" distB="0" distL="0" distR="0" wp14:anchorId="6A1AB60B" wp14:editId="1DC6BB6F">
            <wp:extent cx="1704975" cy="247650"/>
            <wp:effectExtent l="0" t="0" r="9525" b="0"/>
            <wp:docPr id="3" name="図 3" descr="com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om_r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p w14:paraId="22725231" w14:textId="77777777" w:rsidR="005B1082" w:rsidRPr="003C7F23" w:rsidRDefault="005B1082" w:rsidP="005B1082">
      <w:pPr>
        <w:snapToGrid w:val="0"/>
        <w:jc w:val="right"/>
        <w:rPr>
          <w:rFonts w:ascii="ＭＳ ゴシック" w:eastAsia="ＭＳ ゴシック" w:hAnsi="ＭＳ ゴシック" w:cs="Times New Roman"/>
          <w:color w:val="000000" w:themeColor="text1"/>
          <w:sz w:val="16"/>
          <w:szCs w:val="16"/>
        </w:rPr>
      </w:pPr>
      <w:r w:rsidRPr="003C7F23">
        <w:rPr>
          <w:rFonts w:ascii="ＭＳ ゴシック" w:eastAsia="ＭＳ ゴシック" w:hAnsi="ＭＳ ゴシック" w:cs="Times New Roman" w:hint="eastAsia"/>
          <w:color w:val="000000" w:themeColor="text1"/>
          <w:sz w:val="16"/>
          <w:szCs w:val="16"/>
        </w:rPr>
        <w:t xml:space="preserve">　　　県下商工会と一体となり</w:t>
      </w:r>
    </w:p>
    <w:p w14:paraId="16C7DA60" w14:textId="77777777" w:rsidR="005B1082" w:rsidRPr="003C7F23" w:rsidRDefault="005B1082" w:rsidP="005B1082">
      <w:pPr>
        <w:snapToGrid w:val="0"/>
        <w:jc w:val="right"/>
        <w:rPr>
          <w:rFonts w:ascii="HGPｺﾞｼｯｸE" w:eastAsia="PMingLiU" w:hAnsi="HGPｺﾞｼｯｸE"/>
          <w:color w:val="000000" w:themeColor="text1"/>
          <w:lang w:eastAsia="zh-TW"/>
        </w:rPr>
      </w:pPr>
      <w:r w:rsidRPr="003C7F23">
        <w:rPr>
          <w:rFonts w:ascii="ＭＳ ゴシック" w:eastAsia="ＭＳ ゴシック" w:hAnsi="ＭＳ ゴシック" w:cs="Times New Roman" w:hint="eastAsia"/>
          <w:color w:val="000000" w:themeColor="text1"/>
          <w:sz w:val="16"/>
          <w:szCs w:val="16"/>
        </w:rPr>
        <w:t>小規模企業の支援を行っています</w:t>
      </w:r>
    </w:p>
    <w:p w14:paraId="0C114DAD" w14:textId="33B9DEC8" w:rsidR="005B1082" w:rsidRPr="003C7F23" w:rsidRDefault="005B1082" w:rsidP="005B1082">
      <w:pPr>
        <w:jc w:val="center"/>
        <w:rPr>
          <w:rFonts w:ascii="HGPｺﾞｼｯｸE" w:eastAsia="HGPｺﾞｼｯｸE" w:hAnsi="HGPｺﾞｼｯｸE"/>
          <w:color w:val="000000" w:themeColor="text1"/>
          <w:sz w:val="32"/>
          <w:szCs w:val="32"/>
          <w:lang w:eastAsia="zh-TW"/>
        </w:rPr>
      </w:pPr>
      <w:r w:rsidRPr="003C7F23">
        <w:rPr>
          <w:rFonts w:ascii="HGPｺﾞｼｯｸE" w:eastAsia="HGPｺﾞｼｯｸE" w:hAnsi="HGPｺﾞｼｯｸE" w:hint="eastAsia"/>
          <w:color w:val="000000" w:themeColor="text1"/>
          <w:sz w:val="32"/>
          <w:szCs w:val="32"/>
          <w:lang w:eastAsia="zh-TW"/>
        </w:rPr>
        <w:t>【</w:t>
      </w:r>
      <w:r w:rsidRPr="003C7F23">
        <w:rPr>
          <w:rFonts w:ascii="HGPｺﾞｼｯｸE" w:eastAsia="HGPｺﾞｼｯｸE" w:hAnsi="HGPｺﾞｼｯｸE" w:hint="eastAsia"/>
          <w:color w:val="000000" w:themeColor="text1"/>
          <w:sz w:val="32"/>
          <w:szCs w:val="32"/>
        </w:rPr>
        <w:t>令和</w:t>
      </w:r>
      <w:r w:rsidR="00BD1EA3">
        <w:rPr>
          <w:rFonts w:ascii="HGPｺﾞｼｯｸE" w:eastAsia="HGPｺﾞｼｯｸE" w:hAnsi="HGPｺﾞｼｯｸE" w:hint="eastAsia"/>
          <w:color w:val="000000" w:themeColor="text1"/>
          <w:sz w:val="32"/>
          <w:szCs w:val="32"/>
        </w:rPr>
        <w:t>4</w:t>
      </w:r>
      <w:r w:rsidRPr="003C7F23">
        <w:rPr>
          <w:rFonts w:ascii="HGPｺﾞｼｯｸE" w:eastAsia="HGPｺﾞｼｯｸE" w:hAnsi="HGPｺﾞｼｯｸE" w:hint="eastAsia"/>
          <w:color w:val="000000" w:themeColor="text1"/>
          <w:sz w:val="32"/>
          <w:szCs w:val="32"/>
        </w:rPr>
        <w:t>年</w:t>
      </w:r>
      <w:r w:rsidR="00A36A60">
        <w:rPr>
          <w:rFonts w:ascii="HGPｺﾞｼｯｸE" w:eastAsia="HGPｺﾞｼｯｸE" w:hAnsi="HGPｺﾞｼｯｸE" w:hint="eastAsia"/>
          <w:color w:val="000000" w:themeColor="text1"/>
          <w:sz w:val="32"/>
          <w:szCs w:val="32"/>
        </w:rPr>
        <w:t>4</w:t>
      </w:r>
      <w:r w:rsidRPr="003C7F23">
        <w:rPr>
          <w:rFonts w:ascii="HGPｺﾞｼｯｸE" w:eastAsia="HGPｺﾞｼｯｸE" w:hAnsi="HGPｺﾞｼｯｸE" w:hint="eastAsia"/>
          <w:color w:val="000000" w:themeColor="text1"/>
          <w:sz w:val="32"/>
          <w:szCs w:val="32"/>
        </w:rPr>
        <w:t>月</w:t>
      </w:r>
      <w:r w:rsidRPr="003C7F23">
        <w:rPr>
          <w:rFonts w:ascii="HGPｺﾞｼｯｸE" w:eastAsia="HGPｺﾞｼｯｸE" w:hAnsi="HGPｺﾞｼｯｸE" w:hint="eastAsia"/>
          <w:color w:val="000000" w:themeColor="text1"/>
          <w:sz w:val="32"/>
          <w:szCs w:val="32"/>
          <w:lang w:eastAsia="zh-TW"/>
        </w:rPr>
        <w:t>期　小規模企業景気動向調査報告書</w:t>
      </w:r>
      <w:r w:rsidRPr="003C7F23">
        <w:rPr>
          <w:rFonts w:ascii="HGPｺﾞｼｯｸE" w:eastAsia="HGPｺﾞｼｯｸE" w:hAnsi="HGPｺﾞｼｯｸE" w:hint="eastAsia"/>
          <w:color w:val="000000" w:themeColor="text1"/>
          <w:sz w:val="32"/>
          <w:szCs w:val="32"/>
        </w:rPr>
        <w:t>】</w:t>
      </w:r>
      <w:r w:rsidRPr="003C7F23">
        <w:rPr>
          <w:rFonts w:ascii="HGPｺﾞｼｯｸE" w:eastAsia="HGPｺﾞｼｯｸE" w:hAnsi="HGPｺﾞｼｯｸE" w:hint="eastAsia"/>
          <w:color w:val="000000" w:themeColor="text1"/>
          <w:sz w:val="28"/>
          <w:szCs w:val="28"/>
          <w:lang w:eastAsia="zh-TW"/>
        </w:rPr>
        <w:t xml:space="preserve">　　　　　　　　　　　　　　　　　　　　　　</w:t>
      </w:r>
    </w:p>
    <w:p w14:paraId="0EDD8D30" w14:textId="77777777" w:rsidR="005B1082" w:rsidRPr="003C7F23" w:rsidRDefault="005B1082" w:rsidP="005B1082">
      <w:pPr>
        <w:spacing w:line="320" w:lineRule="exact"/>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本会では、県下商工会地区内小規模企業の景気を把握するため、商工会の経営指導員に協力依頼し、小規模企業景気動向調査を毎月実施しています。</w:t>
      </w:r>
    </w:p>
    <w:p w14:paraId="576233C1" w14:textId="40535573" w:rsidR="005B1082" w:rsidRPr="003C7F23" w:rsidRDefault="005E3881" w:rsidP="00AC5FE5">
      <w:pPr>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このたび</w:t>
      </w:r>
      <w:r w:rsidR="005B1082" w:rsidRPr="003C7F23">
        <w:rPr>
          <w:rFonts w:asciiTheme="minorEastAsia" w:eastAsiaTheme="minorEastAsia" w:hAnsiTheme="minorEastAsia" w:hint="eastAsia"/>
          <w:color w:val="000000" w:themeColor="text1"/>
          <w:sz w:val="21"/>
          <w:szCs w:val="21"/>
        </w:rPr>
        <w:t>令和</w:t>
      </w:r>
      <w:r w:rsidR="00BD1EA3">
        <w:rPr>
          <w:rFonts w:asciiTheme="minorEastAsia" w:eastAsiaTheme="minorEastAsia" w:hAnsiTheme="minorEastAsia" w:hint="eastAsia"/>
          <w:color w:val="000000" w:themeColor="text1"/>
          <w:sz w:val="21"/>
          <w:szCs w:val="21"/>
        </w:rPr>
        <w:t>4</w:t>
      </w:r>
      <w:r w:rsidR="005B1082" w:rsidRPr="003C7F23">
        <w:rPr>
          <w:rFonts w:asciiTheme="minorEastAsia" w:eastAsiaTheme="minorEastAsia" w:hAnsiTheme="minorEastAsia" w:hint="eastAsia"/>
          <w:color w:val="000000" w:themeColor="text1"/>
          <w:sz w:val="21"/>
          <w:szCs w:val="21"/>
        </w:rPr>
        <w:t>年</w:t>
      </w:r>
      <w:r w:rsidR="00A36A60">
        <w:rPr>
          <w:rFonts w:asciiTheme="minorEastAsia" w:eastAsiaTheme="minorEastAsia" w:hAnsiTheme="minorEastAsia" w:hint="eastAsia"/>
          <w:color w:val="000000" w:themeColor="text1"/>
          <w:sz w:val="21"/>
          <w:szCs w:val="21"/>
        </w:rPr>
        <w:t>4</w:t>
      </w:r>
      <w:r w:rsidR="005B1082" w:rsidRPr="003C7F23">
        <w:rPr>
          <w:rFonts w:asciiTheme="minorEastAsia" w:eastAsiaTheme="minorEastAsia" w:hAnsiTheme="minorEastAsia" w:hint="eastAsia"/>
          <w:color w:val="000000" w:themeColor="text1"/>
          <w:sz w:val="21"/>
          <w:szCs w:val="21"/>
        </w:rPr>
        <w:t>月期の調査結果がまとまりましたので報告します。</w:t>
      </w:r>
    </w:p>
    <w:p w14:paraId="6D68515F" w14:textId="77777777" w:rsidR="005B1082" w:rsidRPr="003C7F23" w:rsidRDefault="005B1082" w:rsidP="005B1082">
      <w:pPr>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lang w:eastAsia="zh-TW"/>
        </w:rPr>
        <w:t>１　調　査　概　要</w:t>
      </w:r>
    </w:p>
    <w:p w14:paraId="560696AE" w14:textId="00FD0A3B" w:rsidR="005B1082" w:rsidRPr="003C7F23" w:rsidRDefault="005B1082" w:rsidP="005B1082">
      <w:pPr>
        <w:rPr>
          <w:rFonts w:ascii="ＭＳ 明朝" w:hAnsi="ＭＳ 明朝"/>
          <w:color w:val="000000" w:themeColor="text1"/>
          <w:lang w:eastAsia="zh-TW"/>
        </w:rPr>
      </w:pPr>
      <w:r w:rsidRPr="003C7F23">
        <w:rPr>
          <w:rFonts w:ascii="ＭＳ 明朝" w:hAnsi="ＭＳ 明朝" w:hint="eastAsia"/>
          <w:color w:val="000000" w:themeColor="text1"/>
          <w:lang w:eastAsia="zh-TW"/>
        </w:rPr>
        <w:t>（１）</w:t>
      </w:r>
      <w:r w:rsidRPr="003C7F23">
        <w:rPr>
          <w:rFonts w:ascii="ＭＳ 明朝" w:hAnsi="ＭＳ 明朝" w:hint="eastAsia"/>
          <w:color w:val="000000" w:themeColor="text1"/>
          <w:spacing w:val="94"/>
          <w:kern w:val="0"/>
          <w:fitText w:val="1446" w:id="-2090113280"/>
          <w:lang w:eastAsia="zh-TW"/>
        </w:rPr>
        <w:t>調査時</w:t>
      </w:r>
      <w:r w:rsidRPr="003C7F23">
        <w:rPr>
          <w:rFonts w:ascii="ＭＳ 明朝" w:hAnsi="ＭＳ 明朝" w:hint="eastAsia"/>
          <w:color w:val="000000" w:themeColor="text1"/>
          <w:spacing w:val="1"/>
          <w:kern w:val="0"/>
          <w:fitText w:val="1446" w:id="-2090113280"/>
          <w:lang w:eastAsia="zh-TW"/>
        </w:rPr>
        <w:t>点</w:t>
      </w:r>
      <w:r w:rsidRPr="003C7F23">
        <w:rPr>
          <w:rFonts w:ascii="ＭＳ 明朝" w:hAnsi="ＭＳ 明朝" w:hint="eastAsia"/>
          <w:color w:val="000000" w:themeColor="text1"/>
          <w:lang w:eastAsia="zh-TW"/>
        </w:rPr>
        <w:t xml:space="preserve">　</w:t>
      </w:r>
      <w:r w:rsidRPr="003C7F23">
        <w:rPr>
          <w:rFonts w:ascii="ＭＳ 明朝" w:hAnsi="ＭＳ 明朝" w:hint="eastAsia"/>
          <w:color w:val="000000" w:themeColor="text1"/>
        </w:rPr>
        <w:t>令和</w:t>
      </w:r>
      <w:r w:rsidR="00BD1EA3">
        <w:rPr>
          <w:rFonts w:ascii="ＭＳ 明朝" w:hAnsi="ＭＳ 明朝" w:hint="eastAsia"/>
          <w:color w:val="000000" w:themeColor="text1"/>
        </w:rPr>
        <w:t>4</w:t>
      </w:r>
      <w:r w:rsidRPr="003C7F23">
        <w:rPr>
          <w:rFonts w:ascii="ＭＳ 明朝" w:hAnsi="ＭＳ 明朝" w:hint="eastAsia"/>
          <w:color w:val="000000" w:themeColor="text1"/>
        </w:rPr>
        <w:t>年</w:t>
      </w:r>
      <w:r w:rsidR="00A36A60">
        <w:rPr>
          <w:rFonts w:ascii="ＭＳ 明朝" w:hAnsi="ＭＳ 明朝" w:hint="eastAsia"/>
          <w:color w:val="000000" w:themeColor="text1"/>
        </w:rPr>
        <w:t>4</w:t>
      </w:r>
      <w:r w:rsidRPr="003C7F23">
        <w:rPr>
          <w:rFonts w:ascii="ＭＳ 明朝" w:hAnsi="ＭＳ 明朝" w:hint="eastAsia"/>
          <w:color w:val="000000" w:themeColor="text1"/>
        </w:rPr>
        <w:t>月</w:t>
      </w:r>
      <w:r w:rsidR="00A36A60">
        <w:rPr>
          <w:rFonts w:ascii="ＭＳ 明朝" w:hAnsi="ＭＳ 明朝" w:hint="eastAsia"/>
          <w:color w:val="000000" w:themeColor="text1"/>
        </w:rPr>
        <w:t>30</w:t>
      </w:r>
      <w:r w:rsidRPr="003C7F23">
        <w:rPr>
          <w:rFonts w:ascii="ＭＳ 明朝" w:hAnsi="ＭＳ 明朝" w:hint="eastAsia"/>
          <w:color w:val="000000" w:themeColor="text1"/>
        </w:rPr>
        <w:t>日</w:t>
      </w:r>
    </w:p>
    <w:p w14:paraId="55CF8413"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（２）</w:t>
      </w:r>
      <w:r w:rsidRPr="003C7F23">
        <w:rPr>
          <w:rFonts w:ascii="ＭＳ 明朝" w:hAnsi="ＭＳ 明朝" w:hint="eastAsia"/>
          <w:color w:val="000000" w:themeColor="text1"/>
          <w:spacing w:val="94"/>
          <w:kern w:val="0"/>
          <w:fitText w:val="1446" w:id="-2090113279"/>
        </w:rPr>
        <w:t>調査対</w:t>
      </w:r>
      <w:r w:rsidRPr="003C7F23">
        <w:rPr>
          <w:rFonts w:ascii="ＭＳ 明朝" w:hAnsi="ＭＳ 明朝" w:hint="eastAsia"/>
          <w:color w:val="000000" w:themeColor="text1"/>
          <w:spacing w:val="1"/>
          <w:kern w:val="0"/>
          <w:fitText w:val="1446" w:id="-2090113279"/>
        </w:rPr>
        <w:t>象</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県下35商工会（うち34商工会より回答）【回収率97.1％】</w:t>
      </w:r>
    </w:p>
    <w:p w14:paraId="150AB83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（３）調査対象業種　製造業（食料品・繊維工業・機械金属）、建設業、小売業（衣料品・</w:t>
      </w:r>
    </w:p>
    <w:p w14:paraId="57495A90"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 xml:space="preserve">　　　　　　　　　　食料品・耐久消費財）、サービス業（旅館・洗濯・理美容）の10業種</w:t>
      </w:r>
    </w:p>
    <w:p w14:paraId="34241E9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（４）</w:t>
      </w:r>
      <w:r w:rsidRPr="003C7F23">
        <w:rPr>
          <w:rFonts w:ascii="ＭＳ 明朝" w:hAnsi="ＭＳ 明朝" w:hint="eastAsia"/>
          <w:color w:val="000000" w:themeColor="text1"/>
          <w:spacing w:val="94"/>
          <w:kern w:val="0"/>
          <w:fitText w:val="1446" w:id="-2090113278"/>
        </w:rPr>
        <w:t>調査方</w:t>
      </w:r>
      <w:r w:rsidRPr="003C7F23">
        <w:rPr>
          <w:rFonts w:ascii="ＭＳ 明朝" w:hAnsi="ＭＳ 明朝" w:hint="eastAsia"/>
          <w:color w:val="000000" w:themeColor="text1"/>
          <w:spacing w:val="1"/>
          <w:kern w:val="0"/>
          <w:fitText w:val="1446" w:id="-2090113278"/>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商工会の経営指導員に対するアンケート方式</w:t>
      </w:r>
    </w:p>
    <w:p w14:paraId="68B5EC8E"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（５）</w:t>
      </w:r>
      <w:r w:rsidRPr="003C7F23">
        <w:rPr>
          <w:rFonts w:ascii="ＭＳ 明朝" w:hAnsi="ＭＳ 明朝" w:hint="eastAsia"/>
          <w:color w:val="000000" w:themeColor="text1"/>
          <w:spacing w:val="94"/>
          <w:kern w:val="0"/>
          <w:fitText w:val="1446" w:id="-2090113277"/>
        </w:rPr>
        <w:t>集計方</w:t>
      </w:r>
      <w:r w:rsidRPr="003C7F23">
        <w:rPr>
          <w:rFonts w:ascii="ＭＳ 明朝" w:hAnsi="ＭＳ 明朝" w:hint="eastAsia"/>
          <w:color w:val="000000" w:themeColor="text1"/>
          <w:spacing w:val="1"/>
          <w:kern w:val="0"/>
          <w:fitText w:val="1446" w:id="-2090113277"/>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質問項目(業況､売上､仕入単価､採算､資金繰り)の｢好転･増加･上昇｣</w:t>
      </w:r>
    </w:p>
    <w:p w14:paraId="2640E6CB" w14:textId="70A82DE1" w:rsidR="005B1082" w:rsidRPr="003C7F23" w:rsidRDefault="005B1082" w:rsidP="005B1082">
      <w:pPr>
        <w:ind w:firstLineChars="100" w:firstLine="241"/>
        <w:rPr>
          <w:rFonts w:ascii="ＭＳ 明朝" w:hAnsi="ＭＳ 明朝"/>
          <w:color w:val="000000" w:themeColor="text1"/>
        </w:rPr>
      </w:pPr>
      <w:r w:rsidRPr="003C7F23">
        <w:rPr>
          <w:rFonts w:ascii="ＭＳ 明朝" w:hAnsi="ＭＳ 明朝" w:hint="eastAsia"/>
          <w:color w:val="000000" w:themeColor="text1"/>
        </w:rPr>
        <w:t xml:space="preserve">　　　　　　　</w:t>
      </w:r>
      <w:r w:rsidR="00D66B26" w:rsidRPr="003C7F23">
        <w:rPr>
          <w:rFonts w:ascii="ＭＳ 明朝" w:hAnsi="ＭＳ 明朝" w:hint="eastAsia"/>
          <w:color w:val="000000" w:themeColor="text1"/>
        </w:rPr>
        <w:t xml:space="preserve">　</w:t>
      </w:r>
      <w:r w:rsidRPr="003C7F23">
        <w:rPr>
          <w:rFonts w:ascii="ＭＳ 明朝" w:hAnsi="ＭＳ 明朝" w:hint="eastAsia"/>
          <w:color w:val="000000" w:themeColor="text1"/>
        </w:rPr>
        <w:t xml:space="preserve">　とする数値からそれぞれ「悪化・減少・低下」とする数値を引いた値</w:t>
      </w:r>
    </w:p>
    <w:p w14:paraId="58477B44" w14:textId="7C343AC5" w:rsidR="00864DB2" w:rsidRDefault="00864DB2" w:rsidP="008266EF">
      <w:pPr>
        <w:tabs>
          <w:tab w:val="left" w:pos="6025"/>
        </w:tabs>
        <w:rPr>
          <w:rFonts w:ascii="HGPｺﾞｼｯｸE" w:eastAsia="HGPｺﾞｼｯｸE" w:hAnsi="HGPｺﾞｼｯｸE"/>
          <w:color w:val="000000" w:themeColor="text1"/>
        </w:rPr>
      </w:pPr>
    </w:p>
    <w:p w14:paraId="22E2C01B" w14:textId="204F6EB0" w:rsidR="005B1082" w:rsidRPr="003C7F23" w:rsidRDefault="005B1082" w:rsidP="009603D1">
      <w:pPr>
        <w:tabs>
          <w:tab w:val="left" w:pos="6025"/>
        </w:tabs>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２　概　要　（トピックス）</w:t>
      </w:r>
    </w:p>
    <w:p w14:paraId="5F713324" w14:textId="76CB1DAB" w:rsidR="00E45AD5" w:rsidRDefault="003D3CB0" w:rsidP="00571404">
      <w:pPr>
        <w:jc w:val="left"/>
        <w:rPr>
          <w:rFonts w:ascii="HGPｺﾞｼｯｸE" w:eastAsia="HGPｺﾞｼｯｸE" w:hAnsi="HGPｺﾞｼｯｸE"/>
          <w:color w:val="000000" w:themeColor="text1"/>
          <w:kern w:val="0"/>
          <w:sz w:val="24"/>
          <w:szCs w:val="24"/>
        </w:rPr>
      </w:pPr>
      <w:r w:rsidRPr="00517BBB">
        <w:rPr>
          <w:rFonts w:ascii="HGPｺﾞｼｯｸE" w:eastAsia="HGPｺﾞｼｯｸE" w:hAnsi="HGPｺﾞｼｯｸE" w:hint="eastAsia"/>
          <w:color w:val="000000" w:themeColor="text1"/>
          <w:kern w:val="0"/>
          <w:sz w:val="24"/>
          <w:szCs w:val="24"/>
        </w:rPr>
        <w:t>【</w:t>
      </w:r>
      <w:r w:rsidR="00517BBB" w:rsidRPr="00517BBB">
        <w:rPr>
          <w:rFonts w:ascii="HGPｺﾞｼｯｸE" w:eastAsia="HGPｺﾞｼｯｸE" w:hAnsi="HGPｺﾞｼｯｸE" w:hint="eastAsia"/>
          <w:color w:val="000000" w:themeColor="text1"/>
          <w:kern w:val="0"/>
          <w:sz w:val="24"/>
          <w:szCs w:val="24"/>
        </w:rPr>
        <w:t>人流の増加</w:t>
      </w:r>
      <w:r w:rsidR="00CD3F49">
        <w:rPr>
          <w:rFonts w:ascii="HGPｺﾞｼｯｸE" w:eastAsia="HGPｺﾞｼｯｸE" w:hAnsi="HGPｺﾞｼｯｸE" w:hint="eastAsia"/>
          <w:color w:val="000000" w:themeColor="text1"/>
          <w:kern w:val="0"/>
          <w:sz w:val="24"/>
          <w:szCs w:val="24"/>
        </w:rPr>
        <w:t>等により</w:t>
      </w:r>
      <w:r w:rsidR="00517BBB" w:rsidRPr="00517BBB">
        <w:rPr>
          <w:rFonts w:ascii="HGPｺﾞｼｯｸE" w:eastAsia="HGPｺﾞｼｯｸE" w:hAnsi="HGPｺﾞｼｯｸE" w:hint="eastAsia"/>
          <w:color w:val="000000" w:themeColor="text1"/>
          <w:kern w:val="0"/>
          <w:sz w:val="24"/>
          <w:szCs w:val="24"/>
        </w:rPr>
        <w:t>全ての業種で業況が好転したが、</w:t>
      </w:r>
      <w:r w:rsidR="00E45AD5" w:rsidRPr="00517BBB">
        <w:rPr>
          <w:rFonts w:ascii="HGPｺﾞｼｯｸE" w:eastAsia="HGPｺﾞｼｯｸE" w:hAnsi="HGPｺﾞｼｯｸE" w:hint="eastAsia"/>
          <w:color w:val="000000" w:themeColor="text1"/>
          <w:kern w:val="0"/>
          <w:sz w:val="24"/>
          <w:szCs w:val="24"/>
        </w:rPr>
        <w:t>原材料・原油価格高騰</w:t>
      </w:r>
      <w:r w:rsidR="00CD3F49">
        <w:rPr>
          <w:rFonts w:ascii="HGPｺﾞｼｯｸE" w:eastAsia="HGPｺﾞｼｯｸE" w:hAnsi="HGPｺﾞｼｯｸE" w:hint="eastAsia"/>
          <w:color w:val="000000" w:themeColor="text1"/>
          <w:kern w:val="0"/>
          <w:sz w:val="24"/>
          <w:szCs w:val="24"/>
        </w:rPr>
        <w:t>やウクライナ情勢、円安の進行等による</w:t>
      </w:r>
      <w:r w:rsidR="00517BBB" w:rsidRPr="00517BBB">
        <w:rPr>
          <w:rFonts w:ascii="HGPｺﾞｼｯｸE" w:eastAsia="HGPｺﾞｼｯｸE" w:hAnsi="HGPｺﾞｼｯｸE" w:hint="eastAsia"/>
          <w:color w:val="000000" w:themeColor="text1"/>
          <w:kern w:val="0"/>
          <w:sz w:val="24"/>
          <w:szCs w:val="24"/>
        </w:rPr>
        <w:t>今後の影響が懸念されている</w:t>
      </w:r>
      <w:r w:rsidR="00E45AD5" w:rsidRPr="00517BBB">
        <w:rPr>
          <w:rFonts w:ascii="HGPｺﾞｼｯｸE" w:eastAsia="HGPｺﾞｼｯｸE" w:hAnsi="HGPｺﾞｼｯｸE" w:hint="eastAsia"/>
          <w:color w:val="000000" w:themeColor="text1"/>
          <w:kern w:val="0"/>
          <w:sz w:val="24"/>
          <w:szCs w:val="24"/>
        </w:rPr>
        <w:t>】</w:t>
      </w:r>
    </w:p>
    <w:p w14:paraId="41318609" w14:textId="04DECC94" w:rsidR="00517BBB" w:rsidRDefault="005B1082" w:rsidP="009A1904">
      <w:pPr>
        <w:widowControl/>
        <w:ind w:firstLineChars="100" w:firstLine="237"/>
        <w:rPr>
          <w:rFonts w:asciiTheme="minorEastAsia" w:eastAsiaTheme="minorEastAsia" w:hAnsiTheme="minorEastAsia"/>
          <w:color w:val="000000" w:themeColor="text1"/>
          <w:spacing w:val="-2"/>
        </w:rPr>
      </w:pPr>
      <w:r w:rsidRPr="002048BF">
        <w:rPr>
          <w:rFonts w:asciiTheme="minorEastAsia" w:eastAsiaTheme="minorEastAsia" w:hAnsiTheme="minorEastAsia" w:hint="eastAsia"/>
          <w:color w:val="000000" w:themeColor="text1"/>
          <w:spacing w:val="-2"/>
        </w:rPr>
        <w:t>産業全体の業況DI（景気動向指数・前年同月比）は</w:t>
      </w:r>
      <w:r w:rsidR="002048BF" w:rsidRPr="002048BF">
        <w:rPr>
          <w:rFonts w:asciiTheme="minorEastAsia" w:eastAsiaTheme="minorEastAsia" w:hAnsiTheme="minorEastAsia" w:hint="eastAsia"/>
          <w:color w:val="000000" w:themeColor="text1"/>
          <w:spacing w:val="-2"/>
        </w:rPr>
        <w:t>-30.9</w:t>
      </w:r>
      <w:r w:rsidRPr="002048BF">
        <w:rPr>
          <w:rFonts w:asciiTheme="minorEastAsia" w:eastAsiaTheme="minorEastAsia" w:hAnsiTheme="minorEastAsia" w:hint="eastAsia"/>
          <w:color w:val="000000" w:themeColor="text1"/>
          <w:spacing w:val="-2"/>
        </w:rPr>
        <w:t>（前月</w:t>
      </w:r>
      <w:r w:rsidR="00A36A60" w:rsidRPr="002048BF">
        <w:rPr>
          <w:rFonts w:asciiTheme="minorEastAsia" w:eastAsiaTheme="minorEastAsia" w:hAnsiTheme="minorEastAsia" w:hint="eastAsia"/>
          <w:color w:val="000000" w:themeColor="text1"/>
          <w:spacing w:val="-2"/>
        </w:rPr>
        <w:t>-39.2</w:t>
      </w:r>
      <w:r w:rsidRPr="002048BF">
        <w:rPr>
          <w:rFonts w:asciiTheme="minorEastAsia" w:eastAsiaTheme="minorEastAsia" w:hAnsiTheme="minorEastAsia" w:hint="eastAsia"/>
          <w:color w:val="000000" w:themeColor="text1"/>
          <w:spacing w:val="-2"/>
        </w:rPr>
        <w:t>、前年同月</w:t>
      </w:r>
      <w:r w:rsidR="002048BF" w:rsidRPr="002048BF">
        <w:rPr>
          <w:rFonts w:asciiTheme="minorEastAsia" w:eastAsiaTheme="minorEastAsia" w:hAnsiTheme="minorEastAsia" w:hint="eastAsia"/>
          <w:color w:val="000000" w:themeColor="text1"/>
          <w:spacing w:val="-2"/>
        </w:rPr>
        <w:t>-22.3</w:t>
      </w:r>
      <w:r w:rsidRPr="002048BF">
        <w:rPr>
          <w:rFonts w:asciiTheme="minorEastAsia" w:eastAsiaTheme="minorEastAsia" w:hAnsiTheme="minorEastAsia" w:hint="eastAsia"/>
          <w:color w:val="000000" w:themeColor="text1"/>
          <w:spacing w:val="-2"/>
        </w:rPr>
        <w:t>）で、前月比</w:t>
      </w:r>
      <w:r w:rsidR="002048BF" w:rsidRPr="002048BF">
        <w:rPr>
          <w:rFonts w:asciiTheme="minorEastAsia" w:eastAsiaTheme="minorEastAsia" w:hAnsiTheme="minorEastAsia" w:hint="eastAsia"/>
          <w:color w:val="000000" w:themeColor="text1"/>
          <w:spacing w:val="-2"/>
        </w:rPr>
        <w:t>8.3</w:t>
      </w:r>
      <w:r w:rsidRPr="002048BF">
        <w:rPr>
          <w:rFonts w:asciiTheme="minorEastAsia" w:eastAsiaTheme="minorEastAsia" w:hAnsiTheme="minorEastAsia" w:hint="eastAsia"/>
          <w:color w:val="000000" w:themeColor="text1"/>
          <w:spacing w:val="-2"/>
        </w:rPr>
        <w:t>p</w:t>
      </w:r>
      <w:r w:rsidRPr="002048BF">
        <w:rPr>
          <w:rFonts w:asciiTheme="minorEastAsia" w:eastAsiaTheme="minorEastAsia" w:hAnsiTheme="minorEastAsia"/>
          <w:color w:val="000000" w:themeColor="text1"/>
          <w:spacing w:val="-2"/>
        </w:rPr>
        <w:t>t</w:t>
      </w:r>
      <w:r w:rsidR="002048BF" w:rsidRPr="002048BF">
        <w:rPr>
          <w:rFonts w:asciiTheme="minorEastAsia" w:eastAsiaTheme="minorEastAsia" w:hAnsiTheme="minorEastAsia" w:hint="eastAsia"/>
          <w:color w:val="000000" w:themeColor="text1"/>
          <w:spacing w:val="-2"/>
        </w:rPr>
        <w:t>好転</w:t>
      </w:r>
      <w:r w:rsidR="00643693" w:rsidRPr="002048BF">
        <w:rPr>
          <w:rFonts w:asciiTheme="minorEastAsia" w:eastAsiaTheme="minorEastAsia" w:hAnsiTheme="minorEastAsia" w:hint="eastAsia"/>
          <w:color w:val="000000" w:themeColor="text1"/>
          <w:spacing w:val="-2"/>
        </w:rPr>
        <w:t>した</w:t>
      </w:r>
      <w:r w:rsidRPr="002048BF">
        <w:rPr>
          <w:rFonts w:asciiTheme="minorEastAsia" w:eastAsiaTheme="minorEastAsia" w:hAnsiTheme="minorEastAsia" w:hint="eastAsia"/>
          <w:color w:val="000000" w:themeColor="text1"/>
          <w:spacing w:val="-2"/>
        </w:rPr>
        <w:t>。</w:t>
      </w:r>
      <w:r w:rsidR="00517BBB">
        <w:rPr>
          <w:rFonts w:asciiTheme="minorEastAsia" w:eastAsiaTheme="minorEastAsia" w:hAnsiTheme="minorEastAsia" w:hint="eastAsia"/>
          <w:color w:val="000000" w:themeColor="text1"/>
          <w:spacing w:val="-2"/>
        </w:rPr>
        <w:t>前月にまん延防止等重点措置が解除され人流が増加し、</w:t>
      </w:r>
      <w:r w:rsidR="00CD3F49">
        <w:rPr>
          <w:rFonts w:asciiTheme="minorEastAsia" w:eastAsiaTheme="minorEastAsia" w:hAnsiTheme="minorEastAsia" w:hint="eastAsia"/>
          <w:color w:val="000000" w:themeColor="text1"/>
          <w:spacing w:val="-2"/>
        </w:rPr>
        <w:t>特に</w:t>
      </w:r>
      <w:r w:rsidR="00517BBB">
        <w:rPr>
          <w:rFonts w:asciiTheme="minorEastAsia" w:eastAsiaTheme="minorEastAsia" w:hAnsiTheme="minorEastAsia" w:hint="eastAsia"/>
          <w:color w:val="000000" w:themeColor="text1"/>
          <w:spacing w:val="-2"/>
        </w:rPr>
        <w:t>サービス業では業況が大きく好転した。一方で、原材料・原油価格の高騰や、ウクライナ情勢、急速な円安の進行等が今後の懸念材料である。</w:t>
      </w:r>
    </w:p>
    <w:p w14:paraId="0CC5D4C9" w14:textId="425D624C" w:rsidR="008A7B1C" w:rsidRPr="009B3E69" w:rsidRDefault="008A7B1C" w:rsidP="005B1082">
      <w:pPr>
        <w:rPr>
          <w:rFonts w:ascii="HGPｺﾞｼｯｸE" w:eastAsia="HGPｺﾞｼｯｸE" w:hAnsi="HGPｺﾞｼｯｸE"/>
          <w:color w:val="000000" w:themeColor="text1"/>
        </w:rPr>
      </w:pPr>
    </w:p>
    <w:p w14:paraId="4D0918E3" w14:textId="1FAEC875"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【製造業】</w:t>
      </w:r>
    </w:p>
    <w:p w14:paraId="03301006" w14:textId="03008293" w:rsidR="00A87BC1" w:rsidRPr="00A36A60" w:rsidRDefault="005B1082" w:rsidP="00B633C7">
      <w:pPr>
        <w:ind w:firstLineChars="100" w:firstLine="233"/>
        <w:rPr>
          <w:rFonts w:ascii="ＭＳ Ｐ明朝" w:eastAsia="ＭＳ Ｐ明朝" w:hAnsi="ＭＳ Ｐ明朝"/>
          <w:color w:val="000000" w:themeColor="text1"/>
          <w:spacing w:val="-4"/>
          <w:highlight w:val="yellow"/>
        </w:rPr>
      </w:pPr>
      <w:r w:rsidRPr="002048BF">
        <w:rPr>
          <w:rFonts w:ascii="ＭＳ Ｐ明朝" w:eastAsia="ＭＳ Ｐ明朝" w:hAnsi="ＭＳ Ｐ明朝" w:hint="eastAsia"/>
          <w:color w:val="000000" w:themeColor="text1"/>
          <w:spacing w:val="-4"/>
        </w:rPr>
        <w:t>業況は</w:t>
      </w:r>
      <w:r w:rsidR="00361568" w:rsidRPr="002048BF">
        <w:rPr>
          <w:rFonts w:ascii="ＭＳ Ｐ明朝" w:eastAsia="ＭＳ Ｐ明朝" w:hAnsi="ＭＳ Ｐ明朝" w:hint="eastAsia"/>
          <w:color w:val="000000" w:themeColor="text1"/>
          <w:spacing w:val="-4"/>
        </w:rPr>
        <w:t>-</w:t>
      </w:r>
      <w:r w:rsidR="002048BF" w:rsidRPr="002048BF">
        <w:rPr>
          <w:rFonts w:ascii="ＭＳ Ｐ明朝" w:eastAsia="ＭＳ Ｐ明朝" w:hAnsi="ＭＳ Ｐ明朝" w:hint="eastAsia"/>
          <w:color w:val="000000" w:themeColor="text1"/>
          <w:spacing w:val="-4"/>
        </w:rPr>
        <w:t>22.6</w:t>
      </w:r>
      <w:r w:rsidRPr="002048BF">
        <w:rPr>
          <w:rFonts w:ascii="ＭＳ Ｐ明朝" w:eastAsia="ＭＳ Ｐ明朝" w:hAnsi="ＭＳ Ｐ明朝" w:hint="eastAsia"/>
          <w:color w:val="000000" w:themeColor="text1"/>
          <w:spacing w:val="-4"/>
        </w:rPr>
        <w:t>（前月</w:t>
      </w:r>
      <w:r w:rsidR="00361568" w:rsidRPr="002048BF">
        <w:rPr>
          <w:rFonts w:ascii="ＭＳ Ｐ明朝" w:eastAsia="ＭＳ Ｐ明朝" w:hAnsi="ＭＳ Ｐ明朝" w:hint="eastAsia"/>
          <w:color w:val="000000" w:themeColor="text1"/>
          <w:spacing w:val="-4"/>
        </w:rPr>
        <w:t>-</w:t>
      </w:r>
      <w:r w:rsidR="00A36A60" w:rsidRPr="002048BF">
        <w:rPr>
          <w:rFonts w:ascii="ＭＳ Ｐ明朝" w:eastAsia="ＭＳ Ｐ明朝" w:hAnsi="ＭＳ Ｐ明朝" w:hint="eastAsia"/>
          <w:color w:val="000000" w:themeColor="text1"/>
          <w:spacing w:val="-4"/>
        </w:rPr>
        <w:t>31.4</w:t>
      </w:r>
      <w:r w:rsidRPr="002048BF">
        <w:rPr>
          <w:rFonts w:ascii="ＭＳ Ｐ明朝" w:eastAsia="ＭＳ Ｐ明朝" w:hAnsi="ＭＳ Ｐ明朝" w:hint="eastAsia"/>
          <w:color w:val="000000" w:themeColor="text1"/>
          <w:spacing w:val="-4"/>
        </w:rPr>
        <w:t>、前年同月</w:t>
      </w:r>
      <w:r w:rsidR="00361568" w:rsidRPr="002048BF">
        <w:rPr>
          <w:rFonts w:ascii="ＭＳ Ｐ明朝" w:eastAsia="ＭＳ Ｐ明朝" w:hAnsi="ＭＳ Ｐ明朝" w:hint="eastAsia"/>
          <w:color w:val="000000" w:themeColor="text1"/>
          <w:spacing w:val="-4"/>
        </w:rPr>
        <w:t>-</w:t>
      </w:r>
      <w:r w:rsidR="002048BF" w:rsidRPr="002048BF">
        <w:rPr>
          <w:rFonts w:ascii="ＭＳ Ｐ明朝" w:eastAsia="ＭＳ Ｐ明朝" w:hAnsi="ＭＳ Ｐ明朝" w:hint="eastAsia"/>
          <w:color w:val="000000" w:themeColor="text1"/>
          <w:spacing w:val="-4"/>
        </w:rPr>
        <w:t>12.7</w:t>
      </w:r>
      <w:r w:rsidRPr="002048BF">
        <w:rPr>
          <w:rFonts w:ascii="ＭＳ Ｐ明朝" w:eastAsia="ＭＳ Ｐ明朝" w:hAnsi="ＭＳ Ｐ明朝" w:hint="eastAsia"/>
          <w:color w:val="000000" w:themeColor="text1"/>
          <w:spacing w:val="-4"/>
        </w:rPr>
        <w:t>）と前月に比べ</w:t>
      </w:r>
      <w:r w:rsidR="002048BF" w:rsidRPr="002048BF">
        <w:rPr>
          <w:rFonts w:ascii="ＭＳ Ｐ明朝" w:eastAsia="ＭＳ Ｐ明朝" w:hAnsi="ＭＳ Ｐ明朝" w:hint="eastAsia"/>
          <w:color w:val="000000" w:themeColor="text1"/>
        </w:rPr>
        <w:t>8.8</w:t>
      </w:r>
      <w:r w:rsidR="00623992" w:rsidRPr="002048BF">
        <w:rPr>
          <w:rFonts w:ascii="ＭＳ Ｐ明朝" w:eastAsia="ＭＳ Ｐ明朝" w:hAnsi="ＭＳ Ｐ明朝" w:hint="eastAsia"/>
          <w:color w:val="000000" w:themeColor="text1"/>
        </w:rPr>
        <w:t>pt</w:t>
      </w:r>
      <w:r w:rsidR="002048BF" w:rsidRPr="002048BF">
        <w:rPr>
          <w:rFonts w:ascii="ＭＳ Ｐ明朝" w:eastAsia="ＭＳ Ｐ明朝" w:hAnsi="ＭＳ Ｐ明朝" w:hint="eastAsia"/>
          <w:color w:val="000000" w:themeColor="text1"/>
        </w:rPr>
        <w:t>好転</w:t>
      </w:r>
      <w:r w:rsidR="00623992" w:rsidRPr="002048BF">
        <w:rPr>
          <w:rFonts w:ascii="ＭＳ Ｐ明朝" w:eastAsia="ＭＳ Ｐ明朝" w:hAnsi="ＭＳ Ｐ明朝" w:hint="eastAsia"/>
          <w:color w:val="000000" w:themeColor="text1"/>
        </w:rPr>
        <w:t>し</w:t>
      </w:r>
      <w:r w:rsidR="007637A4" w:rsidRPr="002048BF">
        <w:rPr>
          <w:rFonts w:ascii="ＭＳ Ｐ明朝" w:eastAsia="ＭＳ Ｐ明朝" w:hAnsi="ＭＳ Ｐ明朝" w:hint="eastAsia"/>
          <w:color w:val="000000" w:themeColor="text1"/>
          <w:spacing w:val="-4"/>
        </w:rPr>
        <w:t>た。</w:t>
      </w:r>
      <w:r w:rsidR="00CD3F49">
        <w:rPr>
          <w:rFonts w:ascii="ＭＳ Ｐ明朝" w:eastAsia="ＭＳ Ｐ明朝" w:hAnsi="ＭＳ Ｐ明朝" w:hint="eastAsia"/>
          <w:color w:val="000000" w:themeColor="text1"/>
          <w:spacing w:val="-4"/>
        </w:rPr>
        <w:t>食料品や機械金属は業況が好転しているが、原材料・原油価格の高騰やウクライナ情勢に加え、</w:t>
      </w:r>
      <w:r w:rsidR="006A52D8">
        <w:rPr>
          <w:rFonts w:ascii="ＭＳ Ｐ明朝" w:eastAsia="ＭＳ Ｐ明朝" w:hAnsi="ＭＳ Ｐ明朝" w:hint="eastAsia"/>
          <w:color w:val="000000" w:themeColor="text1"/>
          <w:spacing w:val="-4"/>
        </w:rPr>
        <w:t>半導体不足</w:t>
      </w:r>
      <w:r w:rsidR="00CD3F49">
        <w:rPr>
          <w:rFonts w:ascii="ＭＳ Ｐ明朝" w:eastAsia="ＭＳ Ｐ明朝" w:hAnsi="ＭＳ Ｐ明朝" w:hint="eastAsia"/>
          <w:color w:val="000000" w:themeColor="text1"/>
          <w:spacing w:val="-4"/>
        </w:rPr>
        <w:t>等</w:t>
      </w:r>
      <w:r w:rsidR="006A52D8">
        <w:rPr>
          <w:rFonts w:ascii="ＭＳ Ｐ明朝" w:eastAsia="ＭＳ Ｐ明朝" w:hAnsi="ＭＳ Ｐ明朝" w:hint="eastAsia"/>
          <w:color w:val="000000" w:themeColor="text1"/>
          <w:spacing w:val="-4"/>
        </w:rPr>
        <w:t>の影響を受け仕入単価が上昇している。</w:t>
      </w:r>
    </w:p>
    <w:p w14:paraId="091D54F6" w14:textId="3FE64351"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spacing w:val="-4"/>
        </w:rPr>
        <w:t>【建設業】</w:t>
      </w:r>
    </w:p>
    <w:p w14:paraId="64FD3C9B" w14:textId="04FD4CDB" w:rsidR="00286EDF" w:rsidRPr="00286EDF" w:rsidRDefault="005B1082" w:rsidP="00286EDF">
      <w:pPr>
        <w:ind w:firstLineChars="100" w:firstLine="241"/>
        <w:rPr>
          <w:rFonts w:ascii="ＭＳ Ｐ明朝" w:eastAsia="ＭＳ Ｐ明朝" w:hAnsi="ＭＳ Ｐ明朝"/>
          <w:color w:val="000000" w:themeColor="text1"/>
        </w:rPr>
      </w:pPr>
      <w:r w:rsidRPr="00286EDF">
        <w:rPr>
          <w:rFonts w:ascii="ＭＳ Ｐ明朝" w:eastAsia="ＭＳ Ｐ明朝" w:hAnsi="ＭＳ Ｐ明朝" w:hint="eastAsia"/>
          <w:color w:val="000000" w:themeColor="text1"/>
        </w:rPr>
        <w:t>業況は</w:t>
      </w:r>
      <w:r w:rsidR="002048BF" w:rsidRPr="00286EDF">
        <w:rPr>
          <w:rFonts w:ascii="ＭＳ Ｐ明朝" w:eastAsia="ＭＳ Ｐ明朝" w:hAnsi="ＭＳ Ｐ明朝" w:hint="eastAsia"/>
          <w:color w:val="000000" w:themeColor="text1"/>
        </w:rPr>
        <w:t>-38.2</w:t>
      </w:r>
      <w:r w:rsidRPr="00286EDF">
        <w:rPr>
          <w:rFonts w:ascii="ＭＳ Ｐ明朝" w:eastAsia="ＭＳ Ｐ明朝" w:hAnsi="ＭＳ Ｐ明朝" w:hint="eastAsia"/>
          <w:color w:val="000000" w:themeColor="text1"/>
        </w:rPr>
        <w:t>（前月</w:t>
      </w:r>
      <w:r w:rsidR="00361568" w:rsidRPr="00286EDF">
        <w:rPr>
          <w:rFonts w:ascii="ＭＳ Ｐ明朝" w:eastAsia="ＭＳ Ｐ明朝" w:hAnsi="ＭＳ Ｐ明朝" w:hint="eastAsia"/>
          <w:color w:val="000000" w:themeColor="text1"/>
        </w:rPr>
        <w:t>-</w:t>
      </w:r>
      <w:r w:rsidR="00A36A60" w:rsidRPr="00286EDF">
        <w:rPr>
          <w:rFonts w:ascii="ＭＳ Ｐ明朝" w:eastAsia="ＭＳ Ｐ明朝" w:hAnsi="ＭＳ Ｐ明朝" w:hint="eastAsia"/>
          <w:color w:val="000000" w:themeColor="text1"/>
        </w:rPr>
        <w:t>44.1</w:t>
      </w:r>
      <w:r w:rsidRPr="00286EDF">
        <w:rPr>
          <w:rFonts w:ascii="ＭＳ Ｐ明朝" w:eastAsia="ＭＳ Ｐ明朝" w:hAnsi="ＭＳ Ｐ明朝" w:hint="eastAsia"/>
          <w:color w:val="000000" w:themeColor="text1"/>
        </w:rPr>
        <w:t>、前年同月</w:t>
      </w:r>
      <w:r w:rsidR="00361568" w:rsidRPr="00286EDF">
        <w:rPr>
          <w:rFonts w:ascii="ＭＳ Ｐ明朝" w:eastAsia="ＭＳ Ｐ明朝" w:hAnsi="ＭＳ Ｐ明朝" w:hint="eastAsia"/>
          <w:color w:val="000000" w:themeColor="text1"/>
        </w:rPr>
        <w:t>-</w:t>
      </w:r>
      <w:r w:rsidR="002048BF" w:rsidRPr="00286EDF">
        <w:rPr>
          <w:rFonts w:ascii="ＭＳ Ｐ明朝" w:eastAsia="ＭＳ Ｐ明朝" w:hAnsi="ＭＳ Ｐ明朝" w:hint="eastAsia"/>
          <w:color w:val="000000" w:themeColor="text1"/>
        </w:rPr>
        <w:t>17.6</w:t>
      </w:r>
      <w:r w:rsidRPr="00286EDF">
        <w:rPr>
          <w:rFonts w:ascii="ＭＳ Ｐ明朝" w:eastAsia="ＭＳ Ｐ明朝" w:hAnsi="ＭＳ Ｐ明朝"/>
          <w:color w:val="000000" w:themeColor="text1"/>
        </w:rPr>
        <w:t>）</w:t>
      </w:r>
      <w:r w:rsidRPr="00286EDF">
        <w:rPr>
          <w:rFonts w:ascii="ＭＳ Ｐ明朝" w:eastAsia="ＭＳ Ｐ明朝" w:hAnsi="ＭＳ Ｐ明朝" w:hint="eastAsia"/>
          <w:color w:val="000000" w:themeColor="text1"/>
        </w:rPr>
        <w:t>と前月に比べ</w:t>
      </w:r>
      <w:r w:rsidR="00021736" w:rsidRPr="00286EDF">
        <w:rPr>
          <w:rFonts w:ascii="ＭＳ Ｐ明朝" w:eastAsia="ＭＳ Ｐ明朝" w:hAnsi="ＭＳ Ｐ明朝" w:hint="eastAsia"/>
          <w:color w:val="000000" w:themeColor="text1"/>
        </w:rPr>
        <w:t>5</w:t>
      </w:r>
      <w:r w:rsidR="00403778" w:rsidRPr="00286EDF">
        <w:rPr>
          <w:rFonts w:ascii="ＭＳ Ｐ明朝" w:eastAsia="ＭＳ Ｐ明朝" w:hAnsi="ＭＳ Ｐ明朝" w:hint="eastAsia"/>
          <w:color w:val="000000" w:themeColor="text1"/>
        </w:rPr>
        <w:t>.9</w:t>
      </w:r>
      <w:r w:rsidR="00CE008A" w:rsidRPr="00286EDF">
        <w:rPr>
          <w:rFonts w:ascii="ＭＳ Ｐ明朝" w:eastAsia="ＭＳ Ｐ明朝" w:hAnsi="ＭＳ Ｐ明朝"/>
          <w:color w:val="000000" w:themeColor="text1"/>
        </w:rPr>
        <w:t>pt</w:t>
      </w:r>
      <w:r w:rsidR="00F93FBA" w:rsidRPr="00286EDF">
        <w:rPr>
          <w:rFonts w:ascii="ＭＳ Ｐ明朝" w:eastAsia="ＭＳ Ｐ明朝" w:hAnsi="ＭＳ Ｐ明朝" w:hint="eastAsia"/>
          <w:color w:val="000000" w:themeColor="text1"/>
        </w:rPr>
        <w:t>好転</w:t>
      </w:r>
      <w:r w:rsidR="00CE008A" w:rsidRPr="00286EDF">
        <w:rPr>
          <w:rFonts w:ascii="ＭＳ Ｐ明朝" w:eastAsia="ＭＳ Ｐ明朝" w:hAnsi="ＭＳ Ｐ明朝" w:hint="eastAsia"/>
          <w:color w:val="000000" w:themeColor="text1"/>
        </w:rPr>
        <w:t>した</w:t>
      </w:r>
      <w:r w:rsidR="00D846C1" w:rsidRPr="00286EDF">
        <w:rPr>
          <w:rFonts w:ascii="ＭＳ Ｐ明朝" w:eastAsia="ＭＳ Ｐ明朝" w:hAnsi="ＭＳ Ｐ明朝" w:hint="eastAsia"/>
          <w:color w:val="000000" w:themeColor="text1"/>
        </w:rPr>
        <w:t>。</w:t>
      </w:r>
      <w:r w:rsidR="00286EDF">
        <w:rPr>
          <w:rFonts w:ascii="ＭＳ Ｐ明朝" w:eastAsia="ＭＳ Ｐ明朝" w:hAnsi="ＭＳ Ｐ明朝" w:hint="eastAsia"/>
          <w:color w:val="000000" w:themeColor="text1"/>
        </w:rPr>
        <w:t>需要</w:t>
      </w:r>
      <w:r w:rsidR="00444839">
        <w:rPr>
          <w:rFonts w:ascii="ＭＳ Ｐ明朝" w:eastAsia="ＭＳ Ｐ明朝" w:hAnsi="ＭＳ Ｐ明朝" w:hint="eastAsia"/>
          <w:color w:val="000000" w:themeColor="text1"/>
        </w:rPr>
        <w:t>は</w:t>
      </w:r>
      <w:r w:rsidR="00286EDF" w:rsidRPr="00286EDF">
        <w:rPr>
          <w:rFonts w:ascii="ＭＳ Ｐ明朝" w:eastAsia="ＭＳ Ｐ明朝" w:hAnsi="ＭＳ Ｐ明朝" w:hint="eastAsia"/>
          <w:color w:val="000000" w:themeColor="text1"/>
        </w:rPr>
        <w:t>増加傾向にあるが、</w:t>
      </w:r>
      <w:r w:rsidR="006C7C3F" w:rsidRPr="00286EDF">
        <w:rPr>
          <w:rFonts w:ascii="ＭＳ Ｐ明朝" w:eastAsia="ＭＳ Ｐ明朝" w:hAnsi="ＭＳ Ｐ明朝" w:hint="eastAsia"/>
          <w:color w:val="000000" w:themeColor="text1"/>
        </w:rPr>
        <w:t>資材価格の高騰や</w:t>
      </w:r>
      <w:r w:rsidR="00286EDF">
        <w:rPr>
          <w:rFonts w:ascii="ＭＳ Ｐ明朝" w:eastAsia="ＭＳ Ｐ明朝" w:hAnsi="ＭＳ Ｐ明朝" w:hint="eastAsia"/>
          <w:color w:val="000000" w:themeColor="text1"/>
        </w:rPr>
        <w:t>給湯器等の</w:t>
      </w:r>
      <w:r w:rsidR="006C7C3F" w:rsidRPr="00286EDF">
        <w:rPr>
          <w:rFonts w:ascii="ＭＳ Ｐ明朝" w:eastAsia="ＭＳ Ｐ明朝" w:hAnsi="ＭＳ Ｐ明朝" w:hint="eastAsia"/>
          <w:color w:val="000000" w:themeColor="text1"/>
        </w:rPr>
        <w:t>住宅設備機器の</w:t>
      </w:r>
      <w:r w:rsidR="00286EDF">
        <w:rPr>
          <w:rFonts w:ascii="ＭＳ Ｐ明朝" w:eastAsia="ＭＳ Ｐ明朝" w:hAnsi="ＭＳ Ｐ明朝" w:hint="eastAsia"/>
          <w:color w:val="000000" w:themeColor="text1"/>
        </w:rPr>
        <w:t>不足・</w:t>
      </w:r>
      <w:r w:rsidR="006C7C3F" w:rsidRPr="00286EDF">
        <w:rPr>
          <w:rFonts w:ascii="ＭＳ Ｐ明朝" w:eastAsia="ＭＳ Ｐ明朝" w:hAnsi="ＭＳ Ｐ明朝" w:hint="eastAsia"/>
          <w:color w:val="000000" w:themeColor="text1"/>
        </w:rPr>
        <w:t>納品遅れが続いており、工期</w:t>
      </w:r>
      <w:r w:rsidR="00444839">
        <w:rPr>
          <w:rFonts w:ascii="ＭＳ Ｐ明朝" w:eastAsia="ＭＳ Ｐ明朝" w:hAnsi="ＭＳ Ｐ明朝" w:hint="eastAsia"/>
          <w:color w:val="000000" w:themeColor="text1"/>
        </w:rPr>
        <w:t>変更等が生じている</w:t>
      </w:r>
      <w:r w:rsidR="00286EDF" w:rsidRPr="00286EDF">
        <w:rPr>
          <w:rFonts w:ascii="ＭＳ Ｐ明朝" w:eastAsia="ＭＳ Ｐ明朝" w:hAnsi="ＭＳ Ｐ明朝" w:hint="eastAsia"/>
          <w:color w:val="000000" w:themeColor="text1"/>
        </w:rPr>
        <w:t>。</w:t>
      </w:r>
    </w:p>
    <w:p w14:paraId="54D85A46" w14:textId="2458FE1A"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w:t>
      </w:r>
    </w:p>
    <w:p w14:paraId="1434B987" w14:textId="0AC8679C" w:rsidR="006C7C3F" w:rsidRPr="00444839" w:rsidRDefault="005B1082" w:rsidP="00444839">
      <w:pPr>
        <w:ind w:firstLineChars="100" w:firstLine="241"/>
        <w:rPr>
          <w:rFonts w:ascii="ＭＳ Ｐ明朝" w:eastAsia="ＭＳ Ｐ明朝" w:hAnsi="ＭＳ Ｐ明朝"/>
          <w:color w:val="000000" w:themeColor="text1"/>
        </w:rPr>
      </w:pPr>
      <w:r w:rsidRPr="002048BF">
        <w:rPr>
          <w:rFonts w:ascii="ＭＳ Ｐ明朝" w:eastAsia="ＭＳ Ｐ明朝" w:hAnsi="ＭＳ Ｐ明朝" w:hint="eastAsia"/>
          <w:color w:val="000000" w:themeColor="text1"/>
        </w:rPr>
        <w:t>業況は</w:t>
      </w:r>
      <w:r w:rsidR="002048BF" w:rsidRPr="002048BF">
        <w:rPr>
          <w:rFonts w:ascii="ＭＳ Ｐ明朝" w:eastAsia="ＭＳ Ｐ明朝" w:hAnsi="ＭＳ Ｐ明朝" w:hint="eastAsia"/>
          <w:color w:val="000000" w:themeColor="text1"/>
        </w:rPr>
        <w:t>-37.3</w:t>
      </w:r>
      <w:r w:rsidRPr="002048BF">
        <w:rPr>
          <w:rFonts w:ascii="ＭＳ Ｐ明朝" w:eastAsia="ＭＳ Ｐ明朝" w:hAnsi="ＭＳ Ｐ明朝" w:hint="eastAsia"/>
          <w:color w:val="000000" w:themeColor="text1"/>
        </w:rPr>
        <w:t>（前月</w:t>
      </w:r>
      <w:r w:rsidR="00A36A60" w:rsidRPr="002048BF">
        <w:rPr>
          <w:rFonts w:ascii="ＭＳ Ｐ明朝" w:eastAsia="ＭＳ Ｐ明朝" w:hAnsi="ＭＳ Ｐ明朝" w:hint="eastAsia"/>
          <w:color w:val="000000" w:themeColor="text1"/>
        </w:rPr>
        <w:t>-41.2</w:t>
      </w:r>
      <w:r w:rsidRPr="002048BF">
        <w:rPr>
          <w:rFonts w:ascii="ＭＳ Ｐ明朝" w:eastAsia="ＭＳ Ｐ明朝" w:hAnsi="ＭＳ Ｐ明朝" w:hint="eastAsia"/>
          <w:color w:val="000000" w:themeColor="text1"/>
        </w:rPr>
        <w:t>、前年同月</w:t>
      </w:r>
      <w:r w:rsidR="002048BF" w:rsidRPr="002048BF">
        <w:rPr>
          <w:rFonts w:ascii="ＭＳ Ｐ明朝" w:eastAsia="ＭＳ Ｐ明朝" w:hAnsi="ＭＳ Ｐ明朝" w:hint="eastAsia"/>
          <w:color w:val="000000" w:themeColor="text1"/>
        </w:rPr>
        <w:t>-20.6</w:t>
      </w:r>
      <w:r w:rsidRPr="002048BF">
        <w:rPr>
          <w:rFonts w:ascii="ＭＳ Ｐ明朝" w:eastAsia="ＭＳ Ｐ明朝" w:hAnsi="ＭＳ Ｐ明朝" w:hint="eastAsia"/>
          <w:color w:val="000000" w:themeColor="text1"/>
        </w:rPr>
        <w:t>）と前月に比べ</w:t>
      </w:r>
      <w:r w:rsidR="002048BF" w:rsidRPr="002048BF">
        <w:rPr>
          <w:rFonts w:ascii="ＭＳ Ｐ明朝" w:eastAsia="ＭＳ Ｐ明朝" w:hAnsi="ＭＳ Ｐ明朝" w:hint="eastAsia"/>
          <w:color w:val="000000" w:themeColor="text1"/>
        </w:rPr>
        <w:t>3</w:t>
      </w:r>
      <w:r w:rsidR="008A2BEC" w:rsidRPr="002048BF">
        <w:rPr>
          <w:rFonts w:ascii="ＭＳ Ｐ明朝" w:eastAsia="ＭＳ Ｐ明朝" w:hAnsi="ＭＳ Ｐ明朝" w:hint="eastAsia"/>
          <w:color w:val="000000" w:themeColor="text1"/>
        </w:rPr>
        <w:t>.9</w:t>
      </w:r>
      <w:r w:rsidR="002048BF" w:rsidRPr="002048BF">
        <w:rPr>
          <w:rFonts w:ascii="ＭＳ Ｐ明朝" w:eastAsia="ＭＳ Ｐ明朝" w:hAnsi="ＭＳ Ｐ明朝" w:hint="eastAsia"/>
          <w:color w:val="000000" w:themeColor="text1"/>
          <w:spacing w:val="-4"/>
        </w:rPr>
        <w:t>pt好転</w:t>
      </w:r>
      <w:r w:rsidRPr="002048BF">
        <w:rPr>
          <w:rFonts w:ascii="ＭＳ Ｐ明朝" w:eastAsia="ＭＳ Ｐ明朝" w:hAnsi="ＭＳ Ｐ明朝" w:hint="eastAsia"/>
          <w:color w:val="000000" w:themeColor="text1"/>
        </w:rPr>
        <w:t>した。</w:t>
      </w:r>
      <w:r w:rsidR="00286EDF">
        <w:rPr>
          <w:rFonts w:ascii="ＭＳ Ｐ明朝" w:eastAsia="ＭＳ Ｐ明朝" w:hAnsi="ＭＳ Ｐ明朝" w:hint="eastAsia"/>
          <w:color w:val="000000" w:themeColor="text1"/>
        </w:rPr>
        <w:t>仕入価格上昇等の影響</w:t>
      </w:r>
      <w:r w:rsidR="00444839">
        <w:rPr>
          <w:rFonts w:ascii="ＭＳ Ｐ明朝" w:eastAsia="ＭＳ Ｐ明朝" w:hAnsi="ＭＳ Ｐ明朝" w:hint="eastAsia"/>
          <w:color w:val="000000" w:themeColor="text1"/>
        </w:rPr>
        <w:t>を受けているが、</w:t>
      </w:r>
      <w:r w:rsidR="00B131DC">
        <w:rPr>
          <w:rFonts w:ascii="ＭＳ Ｐ明朝" w:eastAsia="ＭＳ Ｐ明朝" w:hAnsi="ＭＳ Ｐ明朝" w:hint="eastAsia"/>
          <w:color w:val="000000" w:themeColor="text1"/>
        </w:rPr>
        <w:t>衣料品や食料品の</w:t>
      </w:r>
      <w:bookmarkStart w:id="0" w:name="_GoBack"/>
      <w:bookmarkEnd w:id="0"/>
      <w:r w:rsidR="00444839">
        <w:rPr>
          <w:rFonts w:ascii="ＭＳ Ｐ明朝" w:eastAsia="ＭＳ Ｐ明朝" w:hAnsi="ＭＳ Ｐ明朝" w:hint="eastAsia"/>
          <w:color w:val="000000" w:themeColor="text1"/>
        </w:rPr>
        <w:t>業況はやや好転している。</w:t>
      </w:r>
    </w:p>
    <w:p w14:paraId="6AB20C5F" w14:textId="6525C150"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【サービス業】</w:t>
      </w:r>
    </w:p>
    <w:p w14:paraId="292D3660" w14:textId="7639738E" w:rsidR="00444839" w:rsidRDefault="005B1082" w:rsidP="00B76E87">
      <w:pPr>
        <w:ind w:firstLineChars="100" w:firstLine="241"/>
        <w:rPr>
          <w:rFonts w:ascii="ＭＳ Ｐ明朝" w:eastAsia="ＭＳ Ｐ明朝" w:hAnsi="ＭＳ Ｐ明朝"/>
          <w:color w:val="000000" w:themeColor="text1"/>
        </w:rPr>
      </w:pPr>
      <w:r w:rsidRPr="002048BF">
        <w:rPr>
          <w:rFonts w:ascii="ＭＳ Ｐ明朝" w:eastAsia="ＭＳ Ｐ明朝" w:hAnsi="ＭＳ Ｐ明朝" w:hint="eastAsia"/>
          <w:color w:val="000000" w:themeColor="text1"/>
        </w:rPr>
        <w:t>業況は</w:t>
      </w:r>
      <w:r w:rsidR="002048BF" w:rsidRPr="002048BF">
        <w:rPr>
          <w:rFonts w:ascii="ＭＳ Ｐ明朝" w:eastAsia="ＭＳ Ｐ明朝" w:hAnsi="ＭＳ Ｐ明朝" w:hint="eastAsia"/>
          <w:color w:val="000000" w:themeColor="text1"/>
        </w:rPr>
        <w:t>-25.5</w:t>
      </w:r>
      <w:r w:rsidRPr="002048BF">
        <w:rPr>
          <w:rFonts w:ascii="ＭＳ Ｐ明朝" w:eastAsia="ＭＳ Ｐ明朝" w:hAnsi="ＭＳ Ｐ明朝" w:hint="eastAsia"/>
          <w:color w:val="000000" w:themeColor="text1"/>
        </w:rPr>
        <w:t>（前月</w:t>
      </w:r>
      <w:r w:rsidR="001C6E58" w:rsidRPr="002048BF">
        <w:rPr>
          <w:rFonts w:ascii="ＭＳ Ｐ明朝" w:eastAsia="ＭＳ Ｐ明朝" w:hAnsi="ＭＳ Ｐ明朝" w:hint="eastAsia"/>
          <w:color w:val="000000" w:themeColor="text1"/>
        </w:rPr>
        <w:t>-</w:t>
      </w:r>
      <w:r w:rsidR="00A36A60" w:rsidRPr="002048BF">
        <w:rPr>
          <w:rFonts w:ascii="ＭＳ Ｐ明朝" w:eastAsia="ＭＳ Ｐ明朝" w:hAnsi="ＭＳ Ｐ明朝" w:hint="eastAsia"/>
          <w:color w:val="000000" w:themeColor="text1"/>
        </w:rPr>
        <w:t>40</w:t>
      </w:r>
      <w:r w:rsidR="00735E29" w:rsidRPr="002048BF">
        <w:rPr>
          <w:rFonts w:ascii="ＭＳ Ｐ明朝" w:eastAsia="ＭＳ Ｐ明朝" w:hAnsi="ＭＳ Ｐ明朝" w:hint="eastAsia"/>
          <w:color w:val="000000" w:themeColor="text1"/>
        </w:rPr>
        <w:t>.2</w:t>
      </w:r>
      <w:r w:rsidRPr="002048BF">
        <w:rPr>
          <w:rFonts w:ascii="ＭＳ Ｐ明朝" w:eastAsia="ＭＳ Ｐ明朝" w:hAnsi="ＭＳ Ｐ明朝" w:hint="eastAsia"/>
          <w:color w:val="000000" w:themeColor="text1"/>
        </w:rPr>
        <w:t>、前年同月</w:t>
      </w:r>
      <w:r w:rsidR="001C6E58" w:rsidRPr="002048BF">
        <w:rPr>
          <w:rFonts w:ascii="ＭＳ Ｐ明朝" w:eastAsia="ＭＳ Ｐ明朝" w:hAnsi="ＭＳ Ｐ明朝" w:hint="eastAsia"/>
          <w:color w:val="000000" w:themeColor="text1"/>
        </w:rPr>
        <w:t>-</w:t>
      </w:r>
      <w:r w:rsidR="002048BF" w:rsidRPr="002048BF">
        <w:rPr>
          <w:rFonts w:ascii="ＭＳ Ｐ明朝" w:eastAsia="ＭＳ Ｐ明朝" w:hAnsi="ＭＳ Ｐ明朝" w:hint="eastAsia"/>
          <w:color w:val="000000" w:themeColor="text1"/>
        </w:rPr>
        <w:t>38.2</w:t>
      </w:r>
      <w:r w:rsidRPr="002048BF">
        <w:rPr>
          <w:rFonts w:ascii="ＭＳ Ｐ明朝" w:eastAsia="ＭＳ Ｐ明朝" w:hAnsi="ＭＳ Ｐ明朝" w:hint="eastAsia"/>
          <w:color w:val="000000" w:themeColor="text1"/>
        </w:rPr>
        <w:t>）と前月に比べ</w:t>
      </w:r>
      <w:r w:rsidR="002048BF" w:rsidRPr="002048BF">
        <w:rPr>
          <w:rFonts w:ascii="ＭＳ Ｐ明朝" w:eastAsia="ＭＳ Ｐ明朝" w:hAnsi="ＭＳ Ｐ明朝" w:hint="eastAsia"/>
          <w:color w:val="000000" w:themeColor="text1"/>
        </w:rPr>
        <w:t>14.7</w:t>
      </w:r>
      <w:r w:rsidR="00C35EFE" w:rsidRPr="002048BF">
        <w:rPr>
          <w:rFonts w:ascii="ＭＳ Ｐ明朝" w:eastAsia="ＭＳ Ｐ明朝" w:hAnsi="ＭＳ Ｐ明朝" w:hint="eastAsia"/>
          <w:color w:val="000000" w:themeColor="text1"/>
        </w:rPr>
        <w:t>pt</w:t>
      </w:r>
      <w:r w:rsidR="008A2BEC" w:rsidRPr="002048BF">
        <w:rPr>
          <w:rFonts w:ascii="ＭＳ Ｐ明朝" w:eastAsia="ＭＳ Ｐ明朝" w:hAnsi="ＭＳ Ｐ明朝" w:hint="eastAsia"/>
          <w:color w:val="000000" w:themeColor="text1"/>
        </w:rPr>
        <w:t>好転</w:t>
      </w:r>
      <w:r w:rsidR="00C35EFE" w:rsidRPr="002048BF">
        <w:rPr>
          <w:rFonts w:ascii="ＭＳ Ｐ明朝" w:eastAsia="ＭＳ Ｐ明朝" w:hAnsi="ＭＳ Ｐ明朝" w:hint="eastAsia"/>
          <w:color w:val="000000" w:themeColor="text1"/>
        </w:rPr>
        <w:t>した</w:t>
      </w:r>
      <w:r w:rsidR="00C35EFE" w:rsidRPr="00D4705F">
        <w:rPr>
          <w:rFonts w:ascii="ＭＳ Ｐ明朝" w:eastAsia="ＭＳ Ｐ明朝" w:hAnsi="ＭＳ Ｐ明朝" w:hint="eastAsia"/>
          <w:color w:val="000000" w:themeColor="text1"/>
        </w:rPr>
        <w:t>。</w:t>
      </w:r>
      <w:r w:rsidR="00444839">
        <w:rPr>
          <w:rFonts w:ascii="ＭＳ Ｐ明朝" w:eastAsia="ＭＳ Ｐ明朝" w:hAnsi="ＭＳ Ｐ明朝" w:hint="eastAsia"/>
          <w:color w:val="000000" w:themeColor="text1"/>
        </w:rPr>
        <w:t>旅館業では外出自粛の緩和により人出が増加し、業況が大きく好転した。</w:t>
      </w:r>
    </w:p>
    <w:p w14:paraId="2B88DBA5" w14:textId="22218575" w:rsidR="006C7C3F" w:rsidRPr="00926103" w:rsidRDefault="006C7C3F" w:rsidP="005B1082">
      <w:pPr>
        <w:spacing w:line="0" w:lineRule="atLeast"/>
        <w:rPr>
          <w:rFonts w:ascii="HGPｺﾞｼｯｸE" w:eastAsia="HGPｺﾞｼｯｸE" w:hAnsi="HGPｺﾞｼｯｸE"/>
          <w:color w:val="000000" w:themeColor="text1"/>
        </w:rPr>
      </w:pPr>
    </w:p>
    <w:p w14:paraId="768969CA" w14:textId="65F2C141" w:rsidR="008B1F2F" w:rsidRPr="003C7F23" w:rsidRDefault="005B1082" w:rsidP="005B1082">
      <w:pPr>
        <w:spacing w:line="0" w:lineRule="atLeast"/>
        <w:rPr>
          <w:rFonts w:ascii="ＭＳ Ｐ明朝" w:eastAsia="ＭＳ Ｐ明朝" w:hAnsi="ＭＳ Ｐ明朝"/>
          <w:color w:val="000000" w:themeColor="text1"/>
          <w:sz w:val="21"/>
          <w:szCs w:val="21"/>
        </w:rPr>
      </w:pPr>
      <w:r w:rsidRPr="003C7F23">
        <w:rPr>
          <w:rFonts w:ascii="HGPｺﾞｼｯｸE" w:eastAsia="HGPｺﾞｼｯｸE" w:hAnsi="HGPｺﾞｼｯｸE" w:hint="eastAsia"/>
          <w:color w:val="000000" w:themeColor="text1"/>
        </w:rPr>
        <w:t xml:space="preserve">３　本調査に関する問合せ　</w:t>
      </w:r>
      <w:r w:rsidRPr="003C7F23">
        <w:rPr>
          <w:rFonts w:ascii="ＭＳ Ｐ明朝" w:eastAsia="ＭＳ Ｐ明朝" w:hAnsi="ＭＳ Ｐ明朝" w:hint="eastAsia"/>
          <w:color w:val="000000" w:themeColor="text1"/>
          <w:sz w:val="21"/>
          <w:szCs w:val="21"/>
        </w:rPr>
        <w:t>静岡県商工会連合会 産業振興課　℡054-255-9811</w:t>
      </w:r>
      <w:r w:rsidR="0072046C" w:rsidRPr="003C7F23">
        <w:rPr>
          <w:rFonts w:ascii="ＭＳ Ｐ明朝" w:eastAsia="ＭＳ Ｐ明朝" w:hAnsi="ＭＳ Ｐ明朝" w:hint="eastAsia"/>
          <w:color w:val="000000" w:themeColor="text1"/>
          <w:sz w:val="21"/>
          <w:szCs w:val="21"/>
        </w:rPr>
        <w:t>〔担当：増田</w:t>
      </w:r>
      <w:r w:rsidR="002A68FE" w:rsidRPr="003C7F23">
        <w:rPr>
          <w:rFonts w:ascii="ＭＳ Ｐ明朝" w:eastAsia="ＭＳ Ｐ明朝" w:hAnsi="ＭＳ Ｐ明朝" w:hint="eastAsia"/>
          <w:color w:val="000000" w:themeColor="text1"/>
          <w:sz w:val="21"/>
          <w:szCs w:val="21"/>
        </w:rPr>
        <w:t>・中村</w:t>
      </w:r>
      <w:r w:rsidRPr="003C7F23">
        <w:rPr>
          <w:rFonts w:ascii="ＭＳ Ｐ明朝" w:eastAsia="ＭＳ Ｐ明朝" w:hAnsi="ＭＳ Ｐ明朝" w:hint="eastAsia"/>
          <w:color w:val="000000" w:themeColor="text1"/>
          <w:sz w:val="21"/>
          <w:szCs w:val="21"/>
        </w:rPr>
        <w:t>〕</w:t>
      </w:r>
    </w:p>
    <w:p w14:paraId="45BC09D8" w14:textId="371177BB" w:rsidR="0079053E" w:rsidRDefault="0079053E" w:rsidP="00573764">
      <w:pPr>
        <w:spacing w:line="0" w:lineRule="atLeast"/>
        <w:contextualSpacing/>
        <w:rPr>
          <w:rFonts w:ascii="HGPｺﾞｼｯｸE" w:eastAsia="HGPｺﾞｼｯｸE" w:hAnsi="HGPｺﾞｼｯｸE"/>
          <w:sz w:val="24"/>
          <w:szCs w:val="24"/>
        </w:rPr>
      </w:pPr>
      <w:r>
        <w:rPr>
          <w:noProof/>
        </w:rPr>
        <w:lastRenderedPageBreak/>
        <w:drawing>
          <wp:inline distT="0" distB="0" distL="0" distR="0" wp14:anchorId="342B1E13" wp14:editId="2DF9CC59">
            <wp:extent cx="6299835" cy="3420110"/>
            <wp:effectExtent l="0" t="0" r="5715" b="889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9B0CAB" w14:textId="77777777" w:rsidR="0079053E" w:rsidRDefault="0079053E" w:rsidP="00573764">
      <w:pPr>
        <w:spacing w:line="0" w:lineRule="atLeast"/>
        <w:contextualSpacing/>
        <w:rPr>
          <w:rFonts w:ascii="HGPｺﾞｼｯｸE" w:eastAsia="HGPｺﾞｼｯｸE" w:hAnsi="HGPｺﾞｼｯｸE"/>
          <w:sz w:val="24"/>
          <w:szCs w:val="24"/>
        </w:rPr>
      </w:pPr>
    </w:p>
    <w:p w14:paraId="439A6D2E" w14:textId="72040D61" w:rsidR="005B1082" w:rsidRPr="0099265F" w:rsidRDefault="005B1082" w:rsidP="00573764">
      <w:pPr>
        <w:spacing w:line="0" w:lineRule="atLeast"/>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＜経営指導員コメント抜粋＞</w:t>
      </w:r>
    </w:p>
    <w:p w14:paraId="6EEB7D2F" w14:textId="6F910DDD" w:rsidR="0076781D" w:rsidRPr="0076781D" w:rsidRDefault="005B1082" w:rsidP="0076781D">
      <w:pPr>
        <w:spacing w:line="0" w:lineRule="atLeast"/>
        <w:ind w:left="142" w:hanging="142"/>
        <w:contextualSpacing/>
        <w:rPr>
          <w:rFonts w:ascii="HGPｺﾞｼｯｸE" w:eastAsia="HGPｺﾞｼｯｸE" w:hAnsi="HGPｺﾞｼｯｸE"/>
        </w:rPr>
      </w:pPr>
      <w:r w:rsidRPr="0099265F">
        <w:rPr>
          <w:rFonts w:ascii="HGPｺﾞｼｯｸE" w:eastAsia="HGPｺﾞｼｯｸE" w:hAnsi="HGPｺﾞｼｯｸE" w:hint="eastAsia"/>
        </w:rPr>
        <w:t>【製造業】（食料品製造業・繊維工業・機械金属業）</w:t>
      </w:r>
    </w:p>
    <w:p w14:paraId="5DAB2E34" w14:textId="74AEF0A7"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C15D9F">
        <w:rPr>
          <w:rFonts w:asciiTheme="minorEastAsia" w:eastAsiaTheme="minorEastAsia" w:hAnsiTheme="minorEastAsia" w:hint="eastAsia"/>
          <w:color w:val="000000" w:themeColor="text1"/>
        </w:rPr>
        <w:t>原材料高騰や中国から</w:t>
      </w:r>
      <w:r w:rsidR="009B19DE">
        <w:rPr>
          <w:rFonts w:asciiTheme="minorEastAsia" w:eastAsiaTheme="minorEastAsia" w:hAnsiTheme="minorEastAsia" w:hint="eastAsia"/>
          <w:color w:val="000000" w:themeColor="text1"/>
        </w:rPr>
        <w:t>の</w:t>
      </w:r>
      <w:r w:rsidR="00F83FEE">
        <w:rPr>
          <w:rFonts w:asciiTheme="minorEastAsia" w:eastAsiaTheme="minorEastAsia" w:hAnsiTheme="minorEastAsia" w:hint="eastAsia"/>
          <w:color w:val="000000" w:themeColor="text1"/>
        </w:rPr>
        <w:t>製品輸入が困難なことにより</w:t>
      </w:r>
      <w:r w:rsidR="00C15D9F">
        <w:rPr>
          <w:rFonts w:asciiTheme="minorEastAsia" w:eastAsiaTheme="minorEastAsia" w:hAnsiTheme="minorEastAsia" w:hint="eastAsia"/>
          <w:color w:val="000000" w:themeColor="text1"/>
        </w:rPr>
        <w:t>仕入価格上昇に繋がっている。</w:t>
      </w:r>
      <w:r w:rsidR="00971033" w:rsidRPr="003C7F23">
        <w:rPr>
          <w:rFonts w:asciiTheme="minorEastAsia" w:eastAsiaTheme="minorEastAsia" w:hAnsiTheme="minorEastAsia" w:hint="eastAsia"/>
          <w:color w:val="000000" w:themeColor="text1"/>
        </w:rPr>
        <w:t>（伊豆）</w:t>
      </w:r>
    </w:p>
    <w:p w14:paraId="2CCD1BB3" w14:textId="7F28E80E" w:rsidR="0076781D" w:rsidRPr="00CD3F49" w:rsidRDefault="0076781D" w:rsidP="00CD3F49">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CD3F49">
        <w:rPr>
          <w:rFonts w:asciiTheme="minorEastAsia" w:eastAsiaTheme="minorEastAsia" w:hAnsiTheme="minorEastAsia" w:hint="eastAsia"/>
          <w:color w:val="000000" w:themeColor="text1"/>
        </w:rPr>
        <w:t>新型コロナに加え、ロシアのウクライナ侵攻、円安の進行等が原油価格や資材価格高騰、入荷難に繋がっている。</w:t>
      </w:r>
      <w:r w:rsidR="0074505B">
        <w:rPr>
          <w:rFonts w:asciiTheme="minorEastAsia" w:eastAsiaTheme="minorEastAsia" w:hAnsiTheme="minorEastAsia" w:hint="eastAsia"/>
          <w:color w:val="000000" w:themeColor="text1"/>
        </w:rPr>
        <w:t>（</w:t>
      </w:r>
      <w:r w:rsidR="00971033" w:rsidRPr="003C7F23">
        <w:rPr>
          <w:rFonts w:asciiTheme="minorEastAsia" w:eastAsiaTheme="minorEastAsia" w:hAnsiTheme="minorEastAsia" w:hint="eastAsia"/>
          <w:color w:val="000000" w:themeColor="text1"/>
        </w:rPr>
        <w:t>富士駿東）</w:t>
      </w:r>
    </w:p>
    <w:p w14:paraId="3315F5D5" w14:textId="4305F05B" w:rsidR="004058B2" w:rsidRPr="003C7F23" w:rsidRDefault="0076781D"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C15D9F">
        <w:rPr>
          <w:rFonts w:asciiTheme="minorEastAsia" w:eastAsiaTheme="minorEastAsia" w:hAnsiTheme="minorEastAsia" w:hint="eastAsia"/>
          <w:color w:val="000000" w:themeColor="text1"/>
        </w:rPr>
        <w:t>自動車関連ではウクライナ情勢や半導体不足により不安定な業況が続いている。</w:t>
      </w:r>
      <w:r w:rsidR="007F74C5">
        <w:rPr>
          <w:rFonts w:asciiTheme="minorEastAsia" w:eastAsiaTheme="minorEastAsia" w:hAnsiTheme="minorEastAsia" w:hint="eastAsia"/>
          <w:color w:val="000000" w:themeColor="text1"/>
        </w:rPr>
        <w:t>（中部）</w:t>
      </w:r>
    </w:p>
    <w:p w14:paraId="0FC9E099" w14:textId="1FAFE128" w:rsidR="00971033" w:rsidRPr="003C7F23" w:rsidRDefault="004058B2"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C15D9F">
        <w:rPr>
          <w:rFonts w:asciiTheme="minorEastAsia" w:eastAsiaTheme="minorEastAsia" w:hAnsiTheme="minorEastAsia" w:hint="eastAsia"/>
          <w:color w:val="000000" w:themeColor="text1"/>
        </w:rPr>
        <w:t>機械金属関連では受注があり売上が伸びているものの、</w:t>
      </w:r>
      <w:r w:rsidR="009B19DE">
        <w:rPr>
          <w:rFonts w:asciiTheme="minorEastAsia" w:eastAsiaTheme="minorEastAsia" w:hAnsiTheme="minorEastAsia" w:hint="eastAsia"/>
          <w:color w:val="000000" w:themeColor="text1"/>
        </w:rPr>
        <w:t>原油や</w:t>
      </w:r>
      <w:r w:rsidR="00C15D9F">
        <w:rPr>
          <w:rFonts w:asciiTheme="minorEastAsia" w:eastAsiaTheme="minorEastAsia" w:hAnsiTheme="minorEastAsia" w:hint="eastAsia"/>
          <w:color w:val="000000" w:themeColor="text1"/>
        </w:rPr>
        <w:t>原材料価格高騰により利益が減少している。</w:t>
      </w:r>
      <w:r w:rsidR="00971033" w:rsidRPr="003C7F23">
        <w:rPr>
          <w:rFonts w:asciiTheme="minorEastAsia" w:eastAsiaTheme="minorEastAsia" w:hAnsiTheme="minorEastAsia" w:hint="eastAsia"/>
          <w:color w:val="000000" w:themeColor="text1"/>
        </w:rPr>
        <w:t>（中東遠）</w:t>
      </w:r>
    </w:p>
    <w:p w14:paraId="57FCE6DD" w14:textId="44C1E10C"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C15D9F">
        <w:rPr>
          <w:rFonts w:asciiTheme="minorEastAsia" w:eastAsiaTheme="minorEastAsia" w:hAnsiTheme="minorEastAsia" w:hint="eastAsia"/>
          <w:color w:val="000000" w:themeColor="text1"/>
        </w:rPr>
        <w:t>メーカー</w:t>
      </w:r>
      <w:r w:rsidR="004623C5">
        <w:rPr>
          <w:rFonts w:asciiTheme="minorEastAsia" w:eastAsiaTheme="minorEastAsia" w:hAnsiTheme="minorEastAsia" w:hint="eastAsia"/>
          <w:color w:val="000000" w:themeColor="text1"/>
        </w:rPr>
        <w:t>による</w:t>
      </w:r>
      <w:r w:rsidR="00C15D9F">
        <w:rPr>
          <w:rFonts w:asciiTheme="minorEastAsia" w:eastAsiaTheme="minorEastAsia" w:hAnsiTheme="minorEastAsia" w:hint="eastAsia"/>
          <w:color w:val="000000" w:themeColor="text1"/>
        </w:rPr>
        <w:t>生産調整の影響を受けている企業もあるが、全体的な売上は堅調であり、回復が遅れていた</w:t>
      </w:r>
      <w:r w:rsidR="004623C5">
        <w:rPr>
          <w:rFonts w:asciiTheme="minorEastAsia" w:eastAsiaTheme="minorEastAsia" w:hAnsiTheme="minorEastAsia" w:hint="eastAsia"/>
          <w:color w:val="000000" w:themeColor="text1"/>
        </w:rPr>
        <w:t>工作機械関連もコロナ禍前の業績に戻っている。</w:t>
      </w:r>
      <w:r w:rsidR="00971033" w:rsidRPr="003C7F23">
        <w:rPr>
          <w:rFonts w:asciiTheme="minorEastAsia" w:eastAsiaTheme="minorEastAsia" w:hAnsiTheme="minorEastAsia" w:hint="eastAsia"/>
          <w:color w:val="000000" w:themeColor="text1"/>
        </w:rPr>
        <w:t>（西遠）</w:t>
      </w:r>
    </w:p>
    <w:p w14:paraId="2D6B0299" w14:textId="77777777" w:rsidR="004B6FD1" w:rsidRPr="003C7F23" w:rsidRDefault="004B6FD1" w:rsidP="00573764">
      <w:pPr>
        <w:spacing w:line="0" w:lineRule="atLeast"/>
        <w:ind w:left="142" w:hanging="142"/>
        <w:contextualSpacing/>
        <w:rPr>
          <w:rFonts w:ascii="HGPｺﾞｼｯｸE" w:eastAsia="HGPｺﾞｼｯｸE" w:hAnsi="HGPｺﾞｼｯｸE"/>
          <w:color w:val="000000" w:themeColor="text1"/>
        </w:rPr>
      </w:pPr>
    </w:p>
    <w:p w14:paraId="014AA01A" w14:textId="79505EE1" w:rsidR="0097517E" w:rsidRPr="003C7F23" w:rsidRDefault="005B1082" w:rsidP="0097517E">
      <w:pPr>
        <w:spacing w:line="0" w:lineRule="atLeast"/>
        <w:ind w:left="142"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【建設業】</w:t>
      </w:r>
    </w:p>
    <w:p w14:paraId="41230FEA" w14:textId="12283647"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4623C5">
        <w:rPr>
          <w:rFonts w:asciiTheme="minorEastAsia" w:eastAsiaTheme="minorEastAsia" w:hAnsiTheme="minorEastAsia" w:hint="eastAsia"/>
          <w:color w:val="000000" w:themeColor="text1"/>
        </w:rPr>
        <w:t>最新の給湯器の入荷に半年かかることもあり、新古品の確保等により対応している。</w:t>
      </w:r>
      <w:r w:rsidR="00971033" w:rsidRPr="003C7F23">
        <w:rPr>
          <w:rFonts w:asciiTheme="minorEastAsia" w:eastAsiaTheme="minorEastAsia" w:hAnsiTheme="minorEastAsia" w:hint="eastAsia"/>
          <w:color w:val="000000" w:themeColor="text1"/>
        </w:rPr>
        <w:t>（伊豆）</w:t>
      </w:r>
    </w:p>
    <w:p w14:paraId="53E5AFA0" w14:textId="401546CF" w:rsidR="00845FF8" w:rsidRPr="003C7F23" w:rsidRDefault="0097517E"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4623C5">
        <w:rPr>
          <w:rFonts w:asciiTheme="minorEastAsia" w:eastAsiaTheme="minorEastAsia" w:hAnsiTheme="minorEastAsia" w:hint="eastAsia"/>
          <w:color w:val="000000" w:themeColor="text1"/>
        </w:rPr>
        <w:t>新築・リフォーム等、徐々にではあるが需要が増加している。</w:t>
      </w:r>
      <w:r w:rsidR="00971033" w:rsidRPr="003C7F23">
        <w:rPr>
          <w:rFonts w:asciiTheme="minorEastAsia" w:eastAsiaTheme="minorEastAsia" w:hAnsiTheme="minorEastAsia" w:hint="eastAsia"/>
          <w:color w:val="000000" w:themeColor="text1"/>
        </w:rPr>
        <w:t>（富士駿東）</w:t>
      </w:r>
    </w:p>
    <w:p w14:paraId="0A2C22DD" w14:textId="2448BA55"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4623C5">
        <w:rPr>
          <w:rFonts w:asciiTheme="minorEastAsia" w:eastAsiaTheme="minorEastAsia" w:hAnsiTheme="minorEastAsia" w:hint="eastAsia"/>
          <w:color w:val="000000" w:themeColor="text1"/>
        </w:rPr>
        <w:t>業績の２極化が進んでいるが、回復傾向の事業者が多い印象を受けている。</w:t>
      </w:r>
      <w:r w:rsidR="00971033" w:rsidRPr="003C7F23">
        <w:rPr>
          <w:rFonts w:asciiTheme="minorEastAsia" w:eastAsiaTheme="minorEastAsia" w:hAnsiTheme="minorEastAsia" w:hint="eastAsia"/>
          <w:color w:val="000000" w:themeColor="text1"/>
        </w:rPr>
        <w:t>（中部）</w:t>
      </w:r>
    </w:p>
    <w:p w14:paraId="32DBC89B" w14:textId="187AB133"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4623C5">
        <w:rPr>
          <w:rFonts w:asciiTheme="minorEastAsia" w:eastAsiaTheme="minorEastAsia" w:hAnsiTheme="minorEastAsia" w:hint="eastAsia"/>
          <w:color w:val="000000" w:themeColor="text1"/>
        </w:rPr>
        <w:t>原材料・原油高の高騰による仕入価格上昇、納期の遅延等が発生している。</w:t>
      </w:r>
      <w:r w:rsidR="00971033" w:rsidRPr="003C7F23">
        <w:rPr>
          <w:rFonts w:asciiTheme="minorEastAsia" w:eastAsiaTheme="minorEastAsia" w:hAnsiTheme="minorEastAsia" w:hint="eastAsia"/>
          <w:color w:val="000000" w:themeColor="text1"/>
        </w:rPr>
        <w:t>（中東遠）</w:t>
      </w:r>
    </w:p>
    <w:p w14:paraId="31D92906" w14:textId="35C2E4EA" w:rsidR="00971033" w:rsidRPr="003C7F23" w:rsidRDefault="00845FF8"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4623C5">
        <w:rPr>
          <w:rFonts w:asciiTheme="minorEastAsia" w:eastAsiaTheme="minorEastAsia" w:hAnsiTheme="minorEastAsia" w:hint="eastAsia"/>
          <w:color w:val="000000" w:themeColor="text1"/>
        </w:rPr>
        <w:t>部材納入が滞っており、着工できない現場が発生している。</w:t>
      </w:r>
      <w:r w:rsidR="00971033" w:rsidRPr="003C7F23">
        <w:rPr>
          <w:rFonts w:asciiTheme="minorEastAsia" w:eastAsiaTheme="minorEastAsia" w:hAnsiTheme="minorEastAsia" w:hint="eastAsia"/>
          <w:color w:val="000000" w:themeColor="text1"/>
        </w:rPr>
        <w:t>（西遠）</w:t>
      </w:r>
    </w:p>
    <w:p w14:paraId="2CB8E546" w14:textId="77777777" w:rsidR="004B6FD1" w:rsidRPr="00C7610E" w:rsidRDefault="004B6FD1" w:rsidP="000C47F6">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p>
    <w:p w14:paraId="5C645A91" w14:textId="03EA41A0" w:rsidR="00462147" w:rsidRPr="003C7F23" w:rsidRDefault="005B1082" w:rsidP="00462147">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【小売業】（衣料品小売業・食料品小売業・耐久消費財小売業）</w:t>
      </w:r>
    </w:p>
    <w:p w14:paraId="0EF36053" w14:textId="2DA259FC" w:rsidR="00462147" w:rsidRPr="00B56758" w:rsidRDefault="00462147" w:rsidP="00B56758">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2552F9">
        <w:rPr>
          <w:rFonts w:asciiTheme="minorEastAsia" w:eastAsiaTheme="minorEastAsia" w:hAnsiTheme="minorEastAsia" w:hint="eastAsia"/>
          <w:color w:val="000000" w:themeColor="text1"/>
        </w:rPr>
        <w:t>耐久消費財は需要があるが納品待ちが続いている。受注量は例年並みである。</w:t>
      </w:r>
      <w:r w:rsidR="00971033" w:rsidRPr="003C7F23">
        <w:rPr>
          <w:rFonts w:asciiTheme="minorEastAsia" w:eastAsiaTheme="minorEastAsia" w:hAnsiTheme="minorEastAsia" w:hint="eastAsia"/>
          <w:color w:val="000000" w:themeColor="text1"/>
        </w:rPr>
        <w:t>（伊豆）</w:t>
      </w:r>
    </w:p>
    <w:p w14:paraId="12518F43" w14:textId="12620640" w:rsidR="00462147" w:rsidRPr="000C2DBC" w:rsidRDefault="00462147" w:rsidP="000C2DBC">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444E61">
        <w:rPr>
          <w:rFonts w:asciiTheme="minorEastAsia" w:eastAsiaTheme="minorEastAsia" w:hAnsiTheme="minorEastAsia" w:hint="eastAsia"/>
          <w:color w:val="000000" w:themeColor="text1"/>
        </w:rPr>
        <w:t>仕入価格は上昇傾向にあり、特にウクライナ情勢によりロシア産の生鮮食品等の価格が上昇している。</w:t>
      </w:r>
      <w:r w:rsidR="00971033" w:rsidRPr="00554CCF">
        <w:rPr>
          <w:rFonts w:asciiTheme="minorEastAsia" w:eastAsiaTheme="minorEastAsia" w:hAnsiTheme="minorEastAsia" w:hint="eastAsia"/>
          <w:color w:val="000000" w:themeColor="text1"/>
        </w:rPr>
        <w:t>（富士駿東）</w:t>
      </w:r>
    </w:p>
    <w:p w14:paraId="33DEA866" w14:textId="04A629ED" w:rsidR="00971033" w:rsidRPr="00F02123" w:rsidRDefault="00462147"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462147">
        <w:rPr>
          <w:rFonts w:asciiTheme="minorEastAsia" w:eastAsiaTheme="minorEastAsia" w:hAnsiTheme="minorEastAsia" w:hint="eastAsia"/>
          <w:color w:val="000000" w:themeColor="text1"/>
        </w:rPr>
        <w:t>・</w:t>
      </w:r>
      <w:r w:rsidR="00444E61">
        <w:rPr>
          <w:rFonts w:asciiTheme="minorEastAsia" w:eastAsiaTheme="minorEastAsia" w:hAnsiTheme="minorEastAsia" w:hint="eastAsia"/>
          <w:color w:val="000000" w:themeColor="text1"/>
        </w:rPr>
        <w:t>ウクライナ情勢や原材料価格</w:t>
      </w:r>
      <w:r w:rsidR="009B19DE">
        <w:rPr>
          <w:rFonts w:asciiTheme="minorEastAsia" w:eastAsiaTheme="minorEastAsia" w:hAnsiTheme="minorEastAsia" w:hint="eastAsia"/>
          <w:color w:val="000000" w:themeColor="text1"/>
        </w:rPr>
        <w:t>高騰</w:t>
      </w:r>
      <w:r w:rsidR="00444E61">
        <w:rPr>
          <w:rFonts w:asciiTheme="minorEastAsia" w:eastAsiaTheme="minorEastAsia" w:hAnsiTheme="minorEastAsia" w:hint="eastAsia"/>
          <w:color w:val="000000" w:themeColor="text1"/>
        </w:rPr>
        <w:t>等による影響を受け、採算性が悪化している。</w:t>
      </w:r>
      <w:r w:rsidR="00971033" w:rsidRPr="00554CCF">
        <w:rPr>
          <w:rFonts w:asciiTheme="minorEastAsia" w:eastAsiaTheme="minorEastAsia" w:hAnsiTheme="minorEastAsia" w:hint="eastAsia"/>
          <w:color w:val="000000" w:themeColor="text1"/>
        </w:rPr>
        <w:t>（中部）</w:t>
      </w:r>
    </w:p>
    <w:p w14:paraId="7FEF2306" w14:textId="2A4DC400" w:rsidR="00971033" w:rsidRPr="00F02123"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0C2DBC">
        <w:rPr>
          <w:rFonts w:asciiTheme="minorEastAsia" w:eastAsiaTheme="minorEastAsia" w:hAnsiTheme="minorEastAsia" w:hint="eastAsia"/>
          <w:color w:val="000000" w:themeColor="text1"/>
        </w:rPr>
        <w:t>・</w:t>
      </w:r>
      <w:r w:rsidR="00444E61">
        <w:rPr>
          <w:rFonts w:asciiTheme="minorEastAsia" w:eastAsiaTheme="minorEastAsia" w:hAnsiTheme="minorEastAsia" w:hint="eastAsia"/>
          <w:color w:val="000000" w:themeColor="text1"/>
        </w:rPr>
        <w:t>食料品は総菜の売れ行きは好調であるが、コスト高により収益確保が難しい。</w:t>
      </w:r>
      <w:r w:rsidRPr="00554CCF">
        <w:rPr>
          <w:rFonts w:asciiTheme="minorEastAsia" w:eastAsiaTheme="minorEastAsia" w:hAnsiTheme="minorEastAsia" w:hint="eastAsia"/>
          <w:color w:val="000000" w:themeColor="text1"/>
        </w:rPr>
        <w:t>（中東遠）</w:t>
      </w:r>
    </w:p>
    <w:p w14:paraId="141F9272" w14:textId="5EB27822" w:rsidR="00971033" w:rsidRPr="00554CCF" w:rsidRDefault="00971033" w:rsidP="00971033">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444E61">
        <w:rPr>
          <w:rFonts w:asciiTheme="minorEastAsia" w:eastAsiaTheme="minorEastAsia" w:hAnsiTheme="minorEastAsia" w:hint="eastAsia"/>
          <w:color w:val="000000" w:themeColor="text1"/>
        </w:rPr>
        <w:t>新型コロナによる行動制限が緩和され、洋服を新調する顧客が増加傾向にある</w:t>
      </w:r>
      <w:r w:rsidRPr="00554CCF">
        <w:rPr>
          <w:rFonts w:asciiTheme="minorEastAsia" w:eastAsiaTheme="minorEastAsia" w:hAnsiTheme="minorEastAsia" w:hint="eastAsia"/>
          <w:color w:val="000000" w:themeColor="text1"/>
        </w:rPr>
        <w:t>（西遠）</w:t>
      </w:r>
    </w:p>
    <w:p w14:paraId="72F3836E" w14:textId="77777777" w:rsidR="004B6FD1" w:rsidRPr="00444E61" w:rsidRDefault="004B6FD1" w:rsidP="00573764">
      <w:pPr>
        <w:tabs>
          <w:tab w:val="left" w:pos="284"/>
        </w:tabs>
        <w:spacing w:line="0" w:lineRule="atLeast"/>
        <w:ind w:left="142" w:rightChars="-47" w:right="-113" w:hanging="142"/>
        <w:contextualSpacing/>
        <w:rPr>
          <w:rFonts w:ascii="HGPｺﾞｼｯｸE" w:eastAsia="HGPｺﾞｼｯｸE" w:hAnsi="HGPｺﾞｼｯｸE"/>
        </w:rPr>
      </w:pPr>
    </w:p>
    <w:p w14:paraId="05F7EA9E" w14:textId="154E2BD0" w:rsidR="005B1082" w:rsidRDefault="005B1082" w:rsidP="00573764">
      <w:pPr>
        <w:tabs>
          <w:tab w:val="left" w:pos="284"/>
        </w:tabs>
        <w:spacing w:line="0" w:lineRule="atLeast"/>
        <w:ind w:left="142" w:rightChars="-47" w:right="-113" w:hanging="142"/>
        <w:contextualSpacing/>
        <w:rPr>
          <w:rFonts w:ascii="HGPｺﾞｼｯｸE" w:eastAsia="HGPｺﾞｼｯｸE" w:hAnsi="HGPｺﾞｼｯｸE"/>
        </w:rPr>
      </w:pPr>
      <w:r w:rsidRPr="0099265F">
        <w:rPr>
          <w:rFonts w:ascii="HGPｺﾞｼｯｸE" w:eastAsia="HGPｺﾞｼｯｸE" w:hAnsi="HGPｺﾞｼｯｸE" w:hint="eastAsia"/>
        </w:rPr>
        <w:t>【サービス業】（旅館業・洗濯業・理美容業）</w:t>
      </w:r>
    </w:p>
    <w:p w14:paraId="5C12748F" w14:textId="2BFD09AB" w:rsidR="00971033" w:rsidRDefault="000C2DBC" w:rsidP="00A36A60">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444E61">
        <w:rPr>
          <w:rFonts w:asciiTheme="minorEastAsia" w:eastAsiaTheme="minorEastAsia" w:hAnsiTheme="minorEastAsia" w:hint="eastAsia"/>
          <w:color w:val="000000" w:themeColor="text1"/>
        </w:rPr>
        <w:t>旅館業は個人客で多くの利用があり、前年比売上が大きく増加したが、団体客を取扱う事業者は動きが鈍く、厳しい業況が続いている。</w:t>
      </w:r>
      <w:r w:rsidR="00971033" w:rsidRPr="00554CCF">
        <w:rPr>
          <w:rFonts w:asciiTheme="minorEastAsia" w:eastAsiaTheme="minorEastAsia" w:hAnsiTheme="minorEastAsia" w:hint="eastAsia"/>
          <w:color w:val="000000" w:themeColor="text1"/>
        </w:rPr>
        <w:t>（伊豆）</w:t>
      </w:r>
    </w:p>
    <w:p w14:paraId="4B0E7AA0" w14:textId="2CA55F42" w:rsidR="00971033" w:rsidRPr="002E237A" w:rsidRDefault="00CE506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444E61">
        <w:rPr>
          <w:rFonts w:asciiTheme="minorEastAsia" w:eastAsiaTheme="minorEastAsia" w:hAnsiTheme="minorEastAsia" w:hint="eastAsia"/>
          <w:color w:val="000000" w:themeColor="text1"/>
        </w:rPr>
        <w:t>洗濯業は外出自粛緩和</w:t>
      </w:r>
      <w:r w:rsidR="005F4545">
        <w:rPr>
          <w:rFonts w:asciiTheme="minorEastAsia" w:eastAsiaTheme="minorEastAsia" w:hAnsiTheme="minorEastAsia" w:hint="eastAsia"/>
          <w:color w:val="000000" w:themeColor="text1"/>
        </w:rPr>
        <w:t>や新型コロナ収束後の</w:t>
      </w:r>
      <w:r w:rsidR="00444E61">
        <w:rPr>
          <w:rFonts w:asciiTheme="minorEastAsia" w:eastAsiaTheme="minorEastAsia" w:hAnsiTheme="minorEastAsia" w:hint="eastAsia"/>
          <w:color w:val="000000" w:themeColor="text1"/>
        </w:rPr>
        <w:t>需要回復を期待しているが、</w:t>
      </w:r>
      <w:r w:rsidR="005F4545">
        <w:rPr>
          <w:rFonts w:asciiTheme="minorEastAsia" w:eastAsiaTheme="minorEastAsia" w:hAnsiTheme="minorEastAsia" w:hint="eastAsia"/>
          <w:color w:val="000000" w:themeColor="text1"/>
        </w:rPr>
        <w:t>依然として</w:t>
      </w:r>
      <w:r w:rsidR="00444E61">
        <w:rPr>
          <w:rFonts w:asciiTheme="minorEastAsia" w:eastAsiaTheme="minorEastAsia" w:hAnsiTheme="minorEastAsia" w:hint="eastAsia"/>
          <w:color w:val="000000" w:themeColor="text1"/>
        </w:rPr>
        <w:t>先行き</w:t>
      </w:r>
      <w:r w:rsidR="005F4545">
        <w:rPr>
          <w:rFonts w:asciiTheme="minorEastAsia" w:eastAsiaTheme="minorEastAsia" w:hAnsiTheme="minorEastAsia" w:hint="eastAsia"/>
          <w:color w:val="000000" w:themeColor="text1"/>
        </w:rPr>
        <w:t>が</w:t>
      </w:r>
      <w:r w:rsidR="00444E61">
        <w:rPr>
          <w:rFonts w:asciiTheme="minorEastAsia" w:eastAsiaTheme="minorEastAsia" w:hAnsiTheme="minorEastAsia" w:hint="eastAsia"/>
          <w:color w:val="000000" w:themeColor="text1"/>
        </w:rPr>
        <w:t>不透明</w:t>
      </w:r>
      <w:r w:rsidR="005F4545">
        <w:rPr>
          <w:rFonts w:asciiTheme="minorEastAsia" w:eastAsiaTheme="minorEastAsia" w:hAnsiTheme="minorEastAsia" w:hint="eastAsia"/>
          <w:color w:val="000000" w:themeColor="text1"/>
        </w:rPr>
        <w:t>な状況が続いている</w:t>
      </w:r>
      <w:r w:rsidR="00444E61">
        <w:rPr>
          <w:rFonts w:asciiTheme="minorEastAsia" w:eastAsiaTheme="minorEastAsia" w:hAnsiTheme="minorEastAsia" w:hint="eastAsia"/>
          <w:color w:val="000000" w:themeColor="text1"/>
        </w:rPr>
        <w:t>。</w:t>
      </w:r>
      <w:r w:rsidR="00A36A60">
        <w:rPr>
          <w:rFonts w:asciiTheme="minorEastAsia" w:eastAsiaTheme="minorEastAsia" w:hAnsiTheme="minorEastAsia" w:hint="eastAsia"/>
          <w:color w:val="000000" w:themeColor="text1"/>
        </w:rPr>
        <w:t>（</w:t>
      </w:r>
      <w:r w:rsidR="00971033" w:rsidRPr="002E237A">
        <w:rPr>
          <w:rFonts w:asciiTheme="minorEastAsia" w:eastAsiaTheme="minorEastAsia" w:hAnsiTheme="minorEastAsia" w:hint="eastAsia"/>
          <w:color w:val="000000" w:themeColor="text1"/>
        </w:rPr>
        <w:t>富士駿東）</w:t>
      </w:r>
    </w:p>
    <w:p w14:paraId="05831C74" w14:textId="49B5BF4C" w:rsidR="00971033" w:rsidRPr="002E237A" w:rsidRDefault="00F83FEE" w:rsidP="00971033">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・旅館業はＧＷに入り宿泊客が増加傾向にあるが、コロナ禍前には</w:t>
      </w:r>
      <w:r w:rsidR="00DB7D5C">
        <w:rPr>
          <w:rFonts w:asciiTheme="minorEastAsia" w:eastAsiaTheme="minorEastAsia" w:hAnsiTheme="minorEastAsia" w:hint="eastAsia"/>
          <w:color w:val="000000" w:themeColor="text1"/>
        </w:rPr>
        <w:t>程</w:t>
      </w:r>
      <w:r>
        <w:rPr>
          <w:rFonts w:asciiTheme="minorEastAsia" w:eastAsiaTheme="minorEastAsia" w:hAnsiTheme="minorEastAsia" w:hint="eastAsia"/>
          <w:color w:val="000000" w:themeColor="text1"/>
        </w:rPr>
        <w:t>遠い状況である。</w:t>
      </w:r>
      <w:r w:rsidR="00971033" w:rsidRPr="002E237A">
        <w:rPr>
          <w:rFonts w:asciiTheme="minorEastAsia" w:eastAsiaTheme="minorEastAsia" w:hAnsiTheme="minorEastAsia" w:hint="eastAsia"/>
          <w:color w:val="000000" w:themeColor="text1"/>
        </w:rPr>
        <w:t>（中部）</w:t>
      </w:r>
    </w:p>
    <w:p w14:paraId="11E736D4" w14:textId="6E16DE3C" w:rsidR="00971033" w:rsidRPr="00551791" w:rsidRDefault="000C2DBC" w:rsidP="00551791">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D62D7B">
        <w:rPr>
          <w:rFonts w:asciiTheme="minorEastAsia" w:eastAsiaTheme="minorEastAsia" w:hAnsiTheme="minorEastAsia" w:hint="eastAsia"/>
          <w:color w:val="000000" w:themeColor="text1"/>
        </w:rPr>
        <w:t>理美容業は当地区で３年ぶりに祭典が催されたため多忙であった。</w:t>
      </w:r>
      <w:r w:rsidR="00971033" w:rsidRPr="00361568">
        <w:rPr>
          <w:rFonts w:asciiTheme="minorEastAsia" w:eastAsiaTheme="minorEastAsia" w:hAnsiTheme="minorEastAsia" w:hint="eastAsia"/>
          <w:color w:val="000000" w:themeColor="text1"/>
        </w:rPr>
        <w:t>（</w:t>
      </w:r>
      <w:r w:rsidR="00971033" w:rsidRPr="00554CCF">
        <w:rPr>
          <w:rFonts w:asciiTheme="minorEastAsia" w:eastAsiaTheme="minorEastAsia" w:hAnsiTheme="minorEastAsia" w:hint="eastAsia"/>
          <w:color w:val="000000" w:themeColor="text1"/>
        </w:rPr>
        <w:t>中東遠）</w:t>
      </w:r>
    </w:p>
    <w:p w14:paraId="65105852" w14:textId="4F3F823B" w:rsidR="00A36A60" w:rsidRDefault="004B171D" w:rsidP="00F83FEE">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CD3F49">
        <w:rPr>
          <w:rFonts w:asciiTheme="minorEastAsia" w:eastAsiaTheme="minorEastAsia" w:hAnsiTheme="minorEastAsia" w:hint="eastAsia"/>
          <w:color w:val="000000" w:themeColor="text1"/>
        </w:rPr>
        <w:t>理美容業はコロナ禍で</w:t>
      </w:r>
      <w:r w:rsidR="00D62D7B">
        <w:rPr>
          <w:rFonts w:asciiTheme="minorEastAsia" w:eastAsiaTheme="minorEastAsia" w:hAnsiTheme="minorEastAsia" w:hint="eastAsia"/>
          <w:color w:val="000000" w:themeColor="text1"/>
        </w:rPr>
        <w:t>あるが人の動き</w:t>
      </w:r>
      <w:r w:rsidR="00CD3F49">
        <w:rPr>
          <w:rFonts w:asciiTheme="minorEastAsia" w:eastAsiaTheme="minorEastAsia" w:hAnsiTheme="minorEastAsia" w:hint="eastAsia"/>
          <w:color w:val="000000" w:themeColor="text1"/>
        </w:rPr>
        <w:t>が</w:t>
      </w:r>
      <w:r w:rsidR="00D62D7B">
        <w:rPr>
          <w:rFonts w:asciiTheme="minorEastAsia" w:eastAsiaTheme="minorEastAsia" w:hAnsiTheme="minorEastAsia" w:hint="eastAsia"/>
          <w:color w:val="000000" w:themeColor="text1"/>
        </w:rPr>
        <w:t>戻っているため、平年並みの売上がある。</w:t>
      </w:r>
      <w:r w:rsidR="00971033" w:rsidRPr="00554CCF">
        <w:rPr>
          <w:rFonts w:asciiTheme="minorEastAsia" w:eastAsiaTheme="minorEastAsia" w:hAnsiTheme="minorEastAsia" w:hint="eastAsia"/>
          <w:color w:val="000000" w:themeColor="text1"/>
        </w:rPr>
        <w:t>（西遠）</w:t>
      </w:r>
    </w:p>
    <w:p w14:paraId="3C3F85F2" w14:textId="0940E810" w:rsidR="005B1082" w:rsidRPr="0099265F" w:rsidRDefault="005B1082" w:rsidP="005B1082">
      <w:pPr>
        <w:ind w:leftChars="-200" w:left="-482" w:firstLineChars="350" w:firstLine="983"/>
        <w:rPr>
          <w:rFonts w:ascii="HGPｺﾞｼｯｸE" w:eastAsia="HGPｺﾞｼｯｸE" w:hAnsi="HGPｺﾞｼｯｸE"/>
          <w:sz w:val="26"/>
          <w:szCs w:val="26"/>
        </w:rPr>
      </w:pPr>
      <w:r w:rsidRPr="0099265F">
        <w:rPr>
          <w:rFonts w:ascii="HGPｺﾞｼｯｸE" w:eastAsia="HGPｺﾞｼｯｸE" w:hAnsi="HGPｺﾞｼｯｸE" w:cs="ＭＳ Ｐゴシック" w:hint="eastAsia"/>
          <w:kern w:val="0"/>
          <w:sz w:val="26"/>
          <w:szCs w:val="26"/>
        </w:rPr>
        <w:t>金融・雇用相談実績月次報告（令和</w:t>
      </w:r>
      <w:r w:rsidR="00090052">
        <w:rPr>
          <w:rFonts w:ascii="HGPｺﾞｼｯｸE" w:eastAsia="HGPｺﾞｼｯｸE" w:hAnsi="HGPｺﾞｼｯｸE" w:cs="ＭＳ Ｐゴシック" w:hint="eastAsia"/>
          <w:kern w:val="0"/>
          <w:sz w:val="26"/>
          <w:szCs w:val="26"/>
        </w:rPr>
        <w:t>4</w:t>
      </w:r>
      <w:r w:rsidRPr="0099265F">
        <w:rPr>
          <w:rFonts w:ascii="HGPｺﾞｼｯｸE" w:eastAsia="HGPｺﾞｼｯｸE" w:hAnsi="HGPｺﾞｼｯｸE" w:cs="ＭＳ Ｐゴシック" w:hint="eastAsia"/>
          <w:kern w:val="0"/>
          <w:sz w:val="24"/>
          <w:szCs w:val="24"/>
        </w:rPr>
        <w:t>年</w:t>
      </w:r>
      <w:r w:rsidR="00A36A60">
        <w:rPr>
          <w:rFonts w:ascii="HGPｺﾞｼｯｸE" w:eastAsia="HGPｺﾞｼｯｸE" w:hAnsi="HGPｺﾞｼｯｸE" w:cs="ＭＳ Ｐゴシック" w:hint="eastAsia"/>
          <w:kern w:val="0"/>
          <w:sz w:val="24"/>
          <w:szCs w:val="24"/>
        </w:rPr>
        <w:t>4</w:t>
      </w:r>
      <w:r w:rsidRPr="0099265F">
        <w:rPr>
          <w:rFonts w:ascii="HGPｺﾞｼｯｸE" w:eastAsia="HGPｺﾞｼｯｸE" w:hAnsi="HGPｺﾞｼｯｸE" w:cs="ＭＳ Ｐゴシック" w:hint="eastAsia"/>
          <w:kern w:val="0"/>
          <w:sz w:val="24"/>
          <w:szCs w:val="24"/>
        </w:rPr>
        <w:t>月期</w:t>
      </w:r>
      <w:r w:rsidRPr="0099265F">
        <w:rPr>
          <w:rFonts w:ascii="HGPｺﾞｼｯｸE" w:eastAsia="HGPｺﾞｼｯｸE" w:hAnsi="HGPｺﾞｼｯｸE" w:cs="ＭＳ Ｐゴシック" w:hint="eastAsia"/>
          <w:kern w:val="0"/>
          <w:sz w:val="26"/>
          <w:szCs w:val="26"/>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950"/>
        <w:gridCol w:w="903"/>
        <w:gridCol w:w="985"/>
      </w:tblGrid>
      <w:tr w:rsidR="005B1082" w:rsidRPr="0099265F" w14:paraId="244060CA" w14:textId="77777777" w:rsidTr="00A65BA5">
        <w:trPr>
          <w:trHeight w:val="532"/>
          <w:jc w:val="center"/>
        </w:trPr>
        <w:tc>
          <w:tcPr>
            <w:tcW w:w="6714" w:type="dxa"/>
            <w:shd w:val="clear" w:color="auto" w:fill="auto"/>
          </w:tcPr>
          <w:p w14:paraId="6C026D37" w14:textId="77777777" w:rsidR="005B1082" w:rsidRPr="0099265F" w:rsidRDefault="005B1082" w:rsidP="007E6945">
            <w:pPr>
              <w:widowControl/>
              <w:snapToGrid w:val="0"/>
              <w:jc w:val="left"/>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内容別内訳</w:t>
            </w:r>
          </w:p>
          <w:p w14:paraId="3424C67A" w14:textId="77777777" w:rsidR="005B1082" w:rsidRPr="0099265F" w:rsidRDefault="005B1082" w:rsidP="007E6945">
            <w:pPr>
              <w:snapToGrid w:val="0"/>
              <w:rPr>
                <w:rFonts w:asciiTheme="majorEastAsia" w:eastAsiaTheme="majorEastAsia" w:hAnsiTheme="majorEastAsia"/>
                <w:sz w:val="20"/>
                <w:szCs w:val="20"/>
              </w:rPr>
            </w:pPr>
            <w:r w:rsidRPr="0099265F">
              <w:rPr>
                <w:rFonts w:asciiTheme="majorEastAsia" w:eastAsiaTheme="majorEastAsia" w:hAnsiTheme="majorEastAsia" w:cs="ＭＳ Ｐゴシック" w:hint="eastAsia"/>
                <w:kern w:val="0"/>
                <w:sz w:val="20"/>
                <w:szCs w:val="20"/>
              </w:rPr>
              <w:t>(※１件の相談で複数の対応をした場合はそれぞれにカウント)</w:t>
            </w:r>
          </w:p>
        </w:tc>
        <w:tc>
          <w:tcPr>
            <w:tcW w:w="950" w:type="dxa"/>
            <w:shd w:val="clear" w:color="auto" w:fill="auto"/>
            <w:vAlign w:val="center"/>
          </w:tcPr>
          <w:p w14:paraId="01DEF497" w14:textId="77777777" w:rsidR="005B1082" w:rsidRPr="0099265F" w:rsidRDefault="005B1082" w:rsidP="007E6945">
            <w:pPr>
              <w:widowControl/>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今月</w:t>
            </w:r>
          </w:p>
        </w:tc>
        <w:tc>
          <w:tcPr>
            <w:tcW w:w="903" w:type="dxa"/>
            <w:shd w:val="clear" w:color="auto" w:fill="auto"/>
            <w:vAlign w:val="center"/>
          </w:tcPr>
          <w:p w14:paraId="6159F628" w14:textId="37B72201" w:rsidR="00D25EB9" w:rsidRPr="00D25EB9" w:rsidRDefault="005B1082" w:rsidP="00D25EB9">
            <w:pPr>
              <w:widowControl/>
              <w:snapToGrid w:val="0"/>
              <w:jc w:val="center"/>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前月</w:t>
            </w:r>
          </w:p>
        </w:tc>
        <w:tc>
          <w:tcPr>
            <w:tcW w:w="985" w:type="dxa"/>
            <w:shd w:val="clear" w:color="auto" w:fill="auto"/>
            <w:vAlign w:val="center"/>
          </w:tcPr>
          <w:p w14:paraId="53454A4D" w14:textId="77777777" w:rsidR="005B1082" w:rsidRPr="0099265F" w:rsidRDefault="005B1082" w:rsidP="007E6945">
            <w:pPr>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前月比</w:t>
            </w:r>
          </w:p>
        </w:tc>
      </w:tr>
      <w:tr w:rsidR="00A36A60" w:rsidRPr="00AA3E16" w14:paraId="334F6CE3" w14:textId="77777777" w:rsidTr="00A65BA5">
        <w:trPr>
          <w:trHeight w:val="532"/>
          <w:jc w:val="center"/>
        </w:trPr>
        <w:tc>
          <w:tcPr>
            <w:tcW w:w="6714" w:type="dxa"/>
            <w:shd w:val="clear" w:color="auto" w:fill="auto"/>
            <w:vAlign w:val="center"/>
          </w:tcPr>
          <w:p w14:paraId="54CDDFAD" w14:textId="77777777" w:rsidR="00A36A60" w:rsidRPr="0099265F" w:rsidRDefault="00A36A60" w:rsidP="00A36A60">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【相談企業数】</w:t>
            </w:r>
          </w:p>
        </w:tc>
        <w:tc>
          <w:tcPr>
            <w:tcW w:w="950" w:type="dxa"/>
            <w:shd w:val="clear" w:color="auto" w:fill="auto"/>
            <w:vAlign w:val="center"/>
          </w:tcPr>
          <w:p w14:paraId="790AD5D2" w14:textId="7CA77A8A" w:rsidR="00A36A60" w:rsidRPr="0079053E" w:rsidRDefault="0079053E" w:rsidP="00A36A60">
            <w:pPr>
              <w:widowControl/>
              <w:wordWrap w:val="0"/>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74</w:t>
            </w:r>
          </w:p>
        </w:tc>
        <w:tc>
          <w:tcPr>
            <w:tcW w:w="903" w:type="dxa"/>
            <w:shd w:val="clear" w:color="auto" w:fill="auto"/>
            <w:vAlign w:val="center"/>
          </w:tcPr>
          <w:p w14:paraId="2FB9E1A9" w14:textId="33BF9C6E" w:rsidR="00A36A60" w:rsidRPr="0079053E" w:rsidRDefault="00A36A60" w:rsidP="00A36A60">
            <w:pPr>
              <w:widowControl/>
              <w:snapToGrid w:val="0"/>
              <w:jc w:val="right"/>
              <w:rPr>
                <w:rFonts w:ascii="ＭＳ ゴシック" w:eastAsia="ＭＳ ゴシック" w:hAnsi="ＭＳ ゴシック" w:cs="ＭＳ Ｐゴシック"/>
                <w:kern w:val="0"/>
                <w:sz w:val="21"/>
                <w:szCs w:val="21"/>
              </w:rPr>
            </w:pPr>
            <w:r w:rsidRPr="0079053E">
              <w:rPr>
                <w:rFonts w:asciiTheme="majorEastAsia" w:eastAsiaTheme="majorEastAsia" w:hAnsiTheme="majorEastAsia" w:cs="ＭＳ Ｐゴシック" w:hint="eastAsia"/>
                <w:kern w:val="0"/>
              </w:rPr>
              <w:t>72</w:t>
            </w:r>
          </w:p>
        </w:tc>
        <w:tc>
          <w:tcPr>
            <w:tcW w:w="985" w:type="dxa"/>
            <w:shd w:val="clear" w:color="auto" w:fill="auto"/>
            <w:vAlign w:val="center"/>
          </w:tcPr>
          <w:p w14:paraId="0912DA5A" w14:textId="6DC6BE70" w:rsidR="00A36A60" w:rsidRPr="0079053E" w:rsidRDefault="0079053E"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2</w:t>
            </w:r>
          </w:p>
        </w:tc>
      </w:tr>
      <w:tr w:rsidR="00A36A60" w:rsidRPr="00AA3E16" w14:paraId="00FC673C" w14:textId="77777777" w:rsidTr="00A65BA5">
        <w:trPr>
          <w:trHeight w:val="532"/>
          <w:jc w:val="center"/>
        </w:trPr>
        <w:tc>
          <w:tcPr>
            <w:tcW w:w="6714" w:type="dxa"/>
            <w:shd w:val="clear" w:color="auto" w:fill="auto"/>
            <w:vAlign w:val="center"/>
          </w:tcPr>
          <w:p w14:paraId="0911112B" w14:textId="77777777" w:rsidR="00A36A60" w:rsidRPr="0099265F" w:rsidRDefault="00A36A60" w:rsidP="00A36A60">
            <w:pPr>
              <w:snapToGrid w:val="0"/>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【金融相談件数】</w:t>
            </w:r>
          </w:p>
        </w:tc>
        <w:tc>
          <w:tcPr>
            <w:tcW w:w="950" w:type="dxa"/>
            <w:shd w:val="clear" w:color="auto" w:fill="auto"/>
            <w:vAlign w:val="center"/>
          </w:tcPr>
          <w:p w14:paraId="6ECC43C8" w14:textId="7CF12BBA" w:rsidR="00A36A60" w:rsidRPr="0079053E" w:rsidRDefault="0079053E" w:rsidP="00A36A60">
            <w:pPr>
              <w:widowControl/>
              <w:wordWrap w:val="0"/>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87</w:t>
            </w:r>
          </w:p>
        </w:tc>
        <w:tc>
          <w:tcPr>
            <w:tcW w:w="903" w:type="dxa"/>
            <w:shd w:val="clear" w:color="auto" w:fill="auto"/>
            <w:vAlign w:val="center"/>
          </w:tcPr>
          <w:p w14:paraId="2D515375" w14:textId="58E0E9BF" w:rsidR="00A36A60" w:rsidRPr="0079053E" w:rsidRDefault="00A36A60" w:rsidP="00A36A60">
            <w:pPr>
              <w:widowControl/>
              <w:snapToGrid w:val="0"/>
              <w:jc w:val="right"/>
              <w:rPr>
                <w:rFonts w:ascii="ＭＳ ゴシック" w:eastAsia="ＭＳ ゴシック" w:hAnsi="ＭＳ ゴシック" w:cs="ＭＳ Ｐゴシック"/>
                <w:kern w:val="0"/>
                <w:sz w:val="21"/>
                <w:szCs w:val="21"/>
              </w:rPr>
            </w:pPr>
            <w:r w:rsidRPr="0079053E">
              <w:rPr>
                <w:rFonts w:asciiTheme="majorEastAsia" w:eastAsiaTheme="majorEastAsia" w:hAnsiTheme="majorEastAsia" w:cs="ＭＳ Ｐゴシック" w:hint="eastAsia"/>
                <w:kern w:val="0"/>
              </w:rPr>
              <w:t>83</w:t>
            </w:r>
          </w:p>
        </w:tc>
        <w:tc>
          <w:tcPr>
            <w:tcW w:w="985" w:type="dxa"/>
            <w:shd w:val="clear" w:color="auto" w:fill="auto"/>
            <w:vAlign w:val="center"/>
          </w:tcPr>
          <w:p w14:paraId="23FB7677" w14:textId="08FFA508" w:rsidR="00A36A60" w:rsidRPr="0079053E" w:rsidRDefault="0079053E"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4</w:t>
            </w:r>
          </w:p>
        </w:tc>
      </w:tr>
      <w:tr w:rsidR="00A36A60" w:rsidRPr="00AA3E16" w14:paraId="37A17E14" w14:textId="77777777" w:rsidTr="00A65BA5">
        <w:trPr>
          <w:trHeight w:val="532"/>
          <w:jc w:val="center"/>
        </w:trPr>
        <w:tc>
          <w:tcPr>
            <w:tcW w:w="6714" w:type="dxa"/>
            <w:shd w:val="clear" w:color="auto" w:fill="auto"/>
            <w:vAlign w:val="center"/>
          </w:tcPr>
          <w:p w14:paraId="6E111E85" w14:textId="77777777" w:rsidR="00A36A60" w:rsidRPr="0099265F" w:rsidRDefault="00A36A60" w:rsidP="00A36A60">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新規融資（借換えを除く）</w:t>
            </w:r>
          </w:p>
        </w:tc>
        <w:tc>
          <w:tcPr>
            <w:tcW w:w="950" w:type="dxa"/>
            <w:shd w:val="clear" w:color="auto" w:fill="auto"/>
            <w:vAlign w:val="center"/>
          </w:tcPr>
          <w:p w14:paraId="21CCB73A" w14:textId="62EE3C0A" w:rsidR="00A36A60" w:rsidRPr="0079053E" w:rsidRDefault="0079053E"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54</w:t>
            </w:r>
          </w:p>
        </w:tc>
        <w:tc>
          <w:tcPr>
            <w:tcW w:w="903" w:type="dxa"/>
            <w:shd w:val="clear" w:color="auto" w:fill="auto"/>
            <w:vAlign w:val="center"/>
          </w:tcPr>
          <w:p w14:paraId="459DE218" w14:textId="477430A8" w:rsidR="00A36A60" w:rsidRPr="0079053E" w:rsidRDefault="00A36A60"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46</w:t>
            </w:r>
          </w:p>
        </w:tc>
        <w:tc>
          <w:tcPr>
            <w:tcW w:w="985" w:type="dxa"/>
            <w:shd w:val="clear" w:color="auto" w:fill="auto"/>
            <w:vAlign w:val="center"/>
          </w:tcPr>
          <w:p w14:paraId="54F78B22" w14:textId="219A4966" w:rsidR="00A36A60" w:rsidRPr="0079053E" w:rsidRDefault="0079053E"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8</w:t>
            </w:r>
          </w:p>
        </w:tc>
      </w:tr>
      <w:tr w:rsidR="00A36A60" w:rsidRPr="00AA3E16" w14:paraId="71F4AF46" w14:textId="77777777" w:rsidTr="00A65BA5">
        <w:trPr>
          <w:trHeight w:val="532"/>
          <w:jc w:val="center"/>
        </w:trPr>
        <w:tc>
          <w:tcPr>
            <w:tcW w:w="6714" w:type="dxa"/>
            <w:shd w:val="clear" w:color="auto" w:fill="auto"/>
            <w:vAlign w:val="center"/>
          </w:tcPr>
          <w:p w14:paraId="496EA03A" w14:textId="77777777" w:rsidR="00A36A60" w:rsidRPr="0099265F" w:rsidRDefault="00A36A60" w:rsidP="00A36A60">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既存債務の借換え</w:t>
            </w:r>
          </w:p>
        </w:tc>
        <w:tc>
          <w:tcPr>
            <w:tcW w:w="950" w:type="dxa"/>
            <w:shd w:val="clear" w:color="auto" w:fill="auto"/>
            <w:vAlign w:val="center"/>
          </w:tcPr>
          <w:p w14:paraId="3405BE8B" w14:textId="37F67027" w:rsidR="00A36A60" w:rsidRPr="0079053E" w:rsidRDefault="00A36A60"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3</w:t>
            </w:r>
            <w:r w:rsidR="0079053E" w:rsidRPr="0079053E">
              <w:rPr>
                <w:rFonts w:asciiTheme="majorEastAsia" w:eastAsiaTheme="majorEastAsia" w:hAnsiTheme="majorEastAsia" w:cs="ＭＳ Ｐゴシック" w:hint="eastAsia"/>
                <w:kern w:val="0"/>
              </w:rPr>
              <w:t>2</w:t>
            </w:r>
          </w:p>
        </w:tc>
        <w:tc>
          <w:tcPr>
            <w:tcW w:w="903" w:type="dxa"/>
            <w:shd w:val="clear" w:color="auto" w:fill="auto"/>
            <w:vAlign w:val="center"/>
          </w:tcPr>
          <w:p w14:paraId="5B6B9C6F" w14:textId="4F7B88ED" w:rsidR="00A36A60" w:rsidRPr="0079053E" w:rsidRDefault="00A36A60" w:rsidP="00A36A60">
            <w:pPr>
              <w:widowControl/>
              <w:snapToGrid w:val="0"/>
              <w:jc w:val="right"/>
              <w:rPr>
                <w:rFonts w:ascii="ＭＳ ゴシック" w:eastAsia="ＭＳ ゴシック" w:hAnsi="ＭＳ ゴシック" w:cs="ＭＳ Ｐゴシック"/>
                <w:kern w:val="0"/>
                <w:sz w:val="21"/>
                <w:szCs w:val="21"/>
              </w:rPr>
            </w:pPr>
            <w:r w:rsidRPr="0079053E">
              <w:rPr>
                <w:rFonts w:asciiTheme="majorEastAsia" w:eastAsiaTheme="majorEastAsia" w:hAnsiTheme="majorEastAsia" w:cs="ＭＳ Ｐゴシック" w:hint="eastAsia"/>
                <w:kern w:val="0"/>
              </w:rPr>
              <w:t>36</w:t>
            </w:r>
          </w:p>
        </w:tc>
        <w:tc>
          <w:tcPr>
            <w:tcW w:w="985" w:type="dxa"/>
            <w:shd w:val="clear" w:color="auto" w:fill="auto"/>
            <w:vAlign w:val="center"/>
          </w:tcPr>
          <w:p w14:paraId="4A5D222B" w14:textId="5BF8D4EA" w:rsidR="00A36A60" w:rsidRPr="0079053E" w:rsidRDefault="0079053E"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-4</w:t>
            </w:r>
          </w:p>
        </w:tc>
      </w:tr>
      <w:tr w:rsidR="00A36A60" w:rsidRPr="00AA3E16" w14:paraId="02305833" w14:textId="77777777" w:rsidTr="00A65BA5">
        <w:trPr>
          <w:trHeight w:val="532"/>
          <w:jc w:val="center"/>
        </w:trPr>
        <w:tc>
          <w:tcPr>
            <w:tcW w:w="6714" w:type="dxa"/>
            <w:shd w:val="clear" w:color="auto" w:fill="auto"/>
            <w:vAlign w:val="center"/>
          </w:tcPr>
          <w:p w14:paraId="52F50099" w14:textId="77777777" w:rsidR="00A36A60" w:rsidRPr="0099265F" w:rsidRDefault="00A36A60" w:rsidP="00A36A60">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借入れ条件変更</w:t>
            </w:r>
          </w:p>
        </w:tc>
        <w:tc>
          <w:tcPr>
            <w:tcW w:w="950" w:type="dxa"/>
            <w:shd w:val="clear" w:color="auto" w:fill="auto"/>
            <w:vAlign w:val="center"/>
          </w:tcPr>
          <w:p w14:paraId="1C24C447" w14:textId="2982CEF2" w:rsidR="00A36A60" w:rsidRPr="0079053E" w:rsidRDefault="00A36A60"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0</w:t>
            </w:r>
          </w:p>
        </w:tc>
        <w:tc>
          <w:tcPr>
            <w:tcW w:w="903" w:type="dxa"/>
            <w:shd w:val="clear" w:color="auto" w:fill="auto"/>
            <w:vAlign w:val="center"/>
          </w:tcPr>
          <w:p w14:paraId="498A9156" w14:textId="5140DB84" w:rsidR="00A36A60" w:rsidRPr="0079053E" w:rsidRDefault="00A36A60" w:rsidP="00A36A60">
            <w:pPr>
              <w:widowControl/>
              <w:snapToGrid w:val="0"/>
              <w:jc w:val="right"/>
              <w:rPr>
                <w:rFonts w:ascii="ＭＳ ゴシック" w:eastAsia="ＭＳ ゴシック" w:hAnsi="ＭＳ ゴシック" w:cs="ＭＳ Ｐゴシック"/>
                <w:kern w:val="0"/>
                <w:sz w:val="21"/>
                <w:szCs w:val="21"/>
              </w:rPr>
            </w:pPr>
            <w:r w:rsidRPr="0079053E">
              <w:rPr>
                <w:rFonts w:asciiTheme="majorEastAsia" w:eastAsiaTheme="majorEastAsia" w:hAnsiTheme="majorEastAsia" w:cs="ＭＳ Ｐゴシック" w:hint="eastAsia"/>
                <w:kern w:val="0"/>
              </w:rPr>
              <w:t>0</w:t>
            </w:r>
          </w:p>
        </w:tc>
        <w:tc>
          <w:tcPr>
            <w:tcW w:w="985" w:type="dxa"/>
            <w:shd w:val="clear" w:color="auto" w:fill="auto"/>
            <w:vAlign w:val="center"/>
          </w:tcPr>
          <w:p w14:paraId="63F67D43" w14:textId="6EFA6C43" w:rsidR="00A36A60" w:rsidRPr="0079053E" w:rsidRDefault="00A36A60"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0</w:t>
            </w:r>
          </w:p>
        </w:tc>
      </w:tr>
      <w:tr w:rsidR="00A36A60" w:rsidRPr="00AA3E16" w14:paraId="512E9845" w14:textId="77777777" w:rsidTr="00A65BA5">
        <w:trPr>
          <w:trHeight w:val="532"/>
          <w:jc w:val="center"/>
        </w:trPr>
        <w:tc>
          <w:tcPr>
            <w:tcW w:w="6714" w:type="dxa"/>
            <w:shd w:val="clear" w:color="auto" w:fill="auto"/>
            <w:vAlign w:val="center"/>
          </w:tcPr>
          <w:p w14:paraId="13B43C60" w14:textId="77777777" w:rsidR="00A36A60" w:rsidRPr="0099265F" w:rsidRDefault="00A36A60" w:rsidP="00A36A60">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消費者金融・商工ロ－ン関連</w:t>
            </w:r>
          </w:p>
        </w:tc>
        <w:tc>
          <w:tcPr>
            <w:tcW w:w="950" w:type="dxa"/>
            <w:shd w:val="clear" w:color="auto" w:fill="auto"/>
            <w:vAlign w:val="center"/>
          </w:tcPr>
          <w:p w14:paraId="047CE9ED" w14:textId="70D7A072" w:rsidR="00A36A60" w:rsidRPr="0079053E" w:rsidRDefault="00A36A60"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0</w:t>
            </w:r>
          </w:p>
        </w:tc>
        <w:tc>
          <w:tcPr>
            <w:tcW w:w="903" w:type="dxa"/>
            <w:shd w:val="clear" w:color="auto" w:fill="auto"/>
            <w:vAlign w:val="center"/>
          </w:tcPr>
          <w:p w14:paraId="4726D24F" w14:textId="4032349D" w:rsidR="00A36A60" w:rsidRPr="0079053E" w:rsidRDefault="00A36A60" w:rsidP="00A36A60">
            <w:pPr>
              <w:widowControl/>
              <w:snapToGrid w:val="0"/>
              <w:jc w:val="right"/>
              <w:rPr>
                <w:rFonts w:ascii="ＭＳ ゴシック" w:eastAsia="ＭＳ ゴシック" w:hAnsi="ＭＳ ゴシック" w:cs="ＭＳ Ｐゴシック"/>
                <w:kern w:val="0"/>
                <w:sz w:val="21"/>
                <w:szCs w:val="21"/>
              </w:rPr>
            </w:pPr>
            <w:r w:rsidRPr="0079053E">
              <w:rPr>
                <w:rFonts w:asciiTheme="majorEastAsia" w:eastAsiaTheme="majorEastAsia" w:hAnsiTheme="majorEastAsia" w:cs="ＭＳ Ｐゴシック" w:hint="eastAsia"/>
                <w:kern w:val="0"/>
              </w:rPr>
              <w:t>0</w:t>
            </w:r>
          </w:p>
        </w:tc>
        <w:tc>
          <w:tcPr>
            <w:tcW w:w="985" w:type="dxa"/>
            <w:shd w:val="clear" w:color="auto" w:fill="auto"/>
            <w:vAlign w:val="center"/>
          </w:tcPr>
          <w:p w14:paraId="375EF6CB" w14:textId="3E57AC9F" w:rsidR="00A36A60" w:rsidRPr="0079053E" w:rsidRDefault="00A36A60"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0</w:t>
            </w:r>
          </w:p>
        </w:tc>
      </w:tr>
      <w:tr w:rsidR="00A36A60" w:rsidRPr="00AA3E16" w14:paraId="5750F7DE" w14:textId="77777777" w:rsidTr="00A65BA5">
        <w:trPr>
          <w:trHeight w:val="532"/>
          <w:jc w:val="center"/>
        </w:trPr>
        <w:tc>
          <w:tcPr>
            <w:tcW w:w="6714" w:type="dxa"/>
            <w:shd w:val="clear" w:color="auto" w:fill="auto"/>
            <w:vAlign w:val="center"/>
          </w:tcPr>
          <w:p w14:paraId="039476B2" w14:textId="77777777" w:rsidR="00A36A60" w:rsidRPr="0099265F" w:rsidRDefault="00A36A60" w:rsidP="00A36A60">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貸し渋り・貸し剥がし</w:t>
            </w:r>
          </w:p>
        </w:tc>
        <w:tc>
          <w:tcPr>
            <w:tcW w:w="950" w:type="dxa"/>
            <w:shd w:val="clear" w:color="auto" w:fill="auto"/>
            <w:vAlign w:val="center"/>
          </w:tcPr>
          <w:p w14:paraId="719A4628" w14:textId="5AC2E74D" w:rsidR="00A36A60" w:rsidRPr="0079053E" w:rsidRDefault="00A36A60"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0</w:t>
            </w:r>
          </w:p>
        </w:tc>
        <w:tc>
          <w:tcPr>
            <w:tcW w:w="903" w:type="dxa"/>
            <w:shd w:val="clear" w:color="auto" w:fill="auto"/>
            <w:vAlign w:val="center"/>
          </w:tcPr>
          <w:p w14:paraId="46824EE9" w14:textId="611946D2" w:rsidR="00A36A60" w:rsidRPr="0079053E" w:rsidRDefault="00A36A60" w:rsidP="00A36A60">
            <w:pPr>
              <w:widowControl/>
              <w:snapToGrid w:val="0"/>
              <w:jc w:val="right"/>
              <w:rPr>
                <w:rFonts w:ascii="ＭＳ ゴシック" w:eastAsia="ＭＳ ゴシック" w:hAnsi="ＭＳ ゴシック" w:cs="ＭＳ Ｐゴシック"/>
                <w:kern w:val="0"/>
                <w:sz w:val="21"/>
                <w:szCs w:val="21"/>
              </w:rPr>
            </w:pPr>
            <w:r w:rsidRPr="0079053E">
              <w:rPr>
                <w:rFonts w:asciiTheme="majorEastAsia" w:eastAsiaTheme="majorEastAsia" w:hAnsiTheme="majorEastAsia" w:cs="ＭＳ Ｐゴシック" w:hint="eastAsia"/>
                <w:kern w:val="0"/>
              </w:rPr>
              <w:t>0</w:t>
            </w:r>
          </w:p>
        </w:tc>
        <w:tc>
          <w:tcPr>
            <w:tcW w:w="985" w:type="dxa"/>
            <w:shd w:val="clear" w:color="auto" w:fill="auto"/>
            <w:vAlign w:val="center"/>
          </w:tcPr>
          <w:p w14:paraId="101A2D85" w14:textId="4398DE7E" w:rsidR="00A36A60" w:rsidRPr="0079053E" w:rsidRDefault="00A36A60"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0</w:t>
            </w:r>
          </w:p>
        </w:tc>
      </w:tr>
      <w:tr w:rsidR="00A36A60" w:rsidRPr="00AA3E16" w14:paraId="24E9E576" w14:textId="77777777" w:rsidTr="00A65BA5">
        <w:trPr>
          <w:trHeight w:val="532"/>
          <w:jc w:val="center"/>
        </w:trPr>
        <w:tc>
          <w:tcPr>
            <w:tcW w:w="6714" w:type="dxa"/>
            <w:shd w:val="clear" w:color="auto" w:fill="auto"/>
            <w:vAlign w:val="center"/>
          </w:tcPr>
          <w:p w14:paraId="5841F476" w14:textId="77777777" w:rsidR="00A36A60" w:rsidRPr="0099265F" w:rsidRDefault="00A36A60" w:rsidP="00A36A60">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その他</w:t>
            </w:r>
          </w:p>
        </w:tc>
        <w:tc>
          <w:tcPr>
            <w:tcW w:w="950" w:type="dxa"/>
            <w:shd w:val="clear" w:color="auto" w:fill="auto"/>
            <w:vAlign w:val="center"/>
          </w:tcPr>
          <w:p w14:paraId="754C3386" w14:textId="3E486042" w:rsidR="00A36A60" w:rsidRPr="0079053E" w:rsidRDefault="00A36A60"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1</w:t>
            </w:r>
          </w:p>
        </w:tc>
        <w:tc>
          <w:tcPr>
            <w:tcW w:w="903" w:type="dxa"/>
            <w:shd w:val="clear" w:color="auto" w:fill="auto"/>
            <w:vAlign w:val="center"/>
          </w:tcPr>
          <w:p w14:paraId="076181A9" w14:textId="21BED3B0" w:rsidR="00A36A60" w:rsidRPr="0079053E" w:rsidRDefault="00A36A60" w:rsidP="00A36A60">
            <w:pPr>
              <w:widowControl/>
              <w:snapToGrid w:val="0"/>
              <w:jc w:val="right"/>
              <w:rPr>
                <w:rFonts w:ascii="ＭＳ ゴシック" w:eastAsia="ＭＳ ゴシック" w:hAnsi="ＭＳ ゴシック" w:cs="ＭＳ Ｐゴシック"/>
                <w:kern w:val="0"/>
                <w:sz w:val="21"/>
                <w:szCs w:val="21"/>
              </w:rPr>
            </w:pPr>
            <w:r w:rsidRPr="0079053E">
              <w:rPr>
                <w:rFonts w:asciiTheme="majorEastAsia" w:eastAsiaTheme="majorEastAsia" w:hAnsiTheme="majorEastAsia" w:cs="ＭＳ Ｐゴシック" w:hint="eastAsia"/>
                <w:kern w:val="0"/>
              </w:rPr>
              <w:t>1</w:t>
            </w:r>
          </w:p>
        </w:tc>
        <w:tc>
          <w:tcPr>
            <w:tcW w:w="985" w:type="dxa"/>
            <w:shd w:val="clear" w:color="auto" w:fill="auto"/>
            <w:vAlign w:val="center"/>
          </w:tcPr>
          <w:p w14:paraId="42B7EC1D" w14:textId="4B2225AC" w:rsidR="00A36A60" w:rsidRPr="0079053E" w:rsidRDefault="0079053E"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0</w:t>
            </w:r>
          </w:p>
        </w:tc>
      </w:tr>
      <w:tr w:rsidR="00A36A60" w:rsidRPr="00AA3E16" w14:paraId="12B5E9E3" w14:textId="77777777" w:rsidTr="00A65BA5">
        <w:trPr>
          <w:trHeight w:val="532"/>
          <w:jc w:val="center"/>
        </w:trPr>
        <w:tc>
          <w:tcPr>
            <w:tcW w:w="6714" w:type="dxa"/>
            <w:shd w:val="clear" w:color="auto" w:fill="auto"/>
            <w:vAlign w:val="center"/>
          </w:tcPr>
          <w:p w14:paraId="3C1499F0" w14:textId="77777777" w:rsidR="00A36A60" w:rsidRPr="0099265F" w:rsidRDefault="00A36A60" w:rsidP="00A36A60">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【雇用相談件数】</w:t>
            </w:r>
          </w:p>
        </w:tc>
        <w:tc>
          <w:tcPr>
            <w:tcW w:w="950" w:type="dxa"/>
            <w:shd w:val="clear" w:color="auto" w:fill="auto"/>
            <w:vAlign w:val="center"/>
          </w:tcPr>
          <w:p w14:paraId="7D625D42" w14:textId="5C185793" w:rsidR="00A36A60" w:rsidRPr="0079053E" w:rsidRDefault="0079053E"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350</w:t>
            </w:r>
          </w:p>
        </w:tc>
        <w:tc>
          <w:tcPr>
            <w:tcW w:w="903" w:type="dxa"/>
            <w:shd w:val="clear" w:color="auto" w:fill="auto"/>
            <w:vAlign w:val="center"/>
          </w:tcPr>
          <w:p w14:paraId="41A09B59" w14:textId="30CBC1E8" w:rsidR="00A36A60" w:rsidRPr="0079053E" w:rsidRDefault="00A36A60" w:rsidP="00A36A60">
            <w:pPr>
              <w:widowControl/>
              <w:snapToGrid w:val="0"/>
              <w:jc w:val="right"/>
              <w:rPr>
                <w:rFonts w:ascii="ＭＳ ゴシック" w:eastAsia="ＭＳ ゴシック" w:hAnsi="ＭＳ ゴシック" w:cs="ＭＳ Ｐゴシック"/>
                <w:kern w:val="0"/>
                <w:sz w:val="21"/>
                <w:szCs w:val="21"/>
              </w:rPr>
            </w:pPr>
            <w:r w:rsidRPr="0079053E">
              <w:rPr>
                <w:rFonts w:asciiTheme="majorEastAsia" w:eastAsiaTheme="majorEastAsia" w:hAnsiTheme="majorEastAsia" w:cs="ＭＳ Ｐゴシック" w:hint="eastAsia"/>
                <w:kern w:val="0"/>
              </w:rPr>
              <w:t>184</w:t>
            </w:r>
          </w:p>
        </w:tc>
        <w:tc>
          <w:tcPr>
            <w:tcW w:w="985" w:type="dxa"/>
            <w:shd w:val="clear" w:color="auto" w:fill="auto"/>
            <w:vAlign w:val="center"/>
          </w:tcPr>
          <w:p w14:paraId="49746E3D" w14:textId="6211345D" w:rsidR="00A36A60" w:rsidRPr="0079053E" w:rsidRDefault="0079053E" w:rsidP="00A36A60">
            <w:pPr>
              <w:widowControl/>
              <w:snapToGrid w:val="0"/>
              <w:jc w:val="right"/>
              <w:rPr>
                <w:rFonts w:asciiTheme="majorEastAsia" w:eastAsiaTheme="majorEastAsia" w:hAnsiTheme="majorEastAsia" w:cs="ＭＳ Ｐゴシック"/>
                <w:kern w:val="0"/>
              </w:rPr>
            </w:pPr>
            <w:r w:rsidRPr="0079053E">
              <w:rPr>
                <w:rFonts w:asciiTheme="majorEastAsia" w:eastAsiaTheme="majorEastAsia" w:hAnsiTheme="majorEastAsia" w:cs="ＭＳ Ｐゴシック" w:hint="eastAsia"/>
                <w:kern w:val="0"/>
              </w:rPr>
              <w:t>166</w:t>
            </w:r>
          </w:p>
        </w:tc>
      </w:tr>
    </w:tbl>
    <w:p w14:paraId="104401F4" w14:textId="03B6D0CA" w:rsidR="00971033" w:rsidRDefault="0079053E" w:rsidP="005B1082">
      <w:pPr>
        <w:contextualSpacing/>
        <w:rPr>
          <w:noProof/>
        </w:rPr>
      </w:pPr>
      <w:r>
        <w:rPr>
          <w:noProof/>
        </w:rPr>
        <w:drawing>
          <wp:inline distT="0" distB="0" distL="0" distR="0" wp14:anchorId="17749320" wp14:editId="0674BD07">
            <wp:extent cx="6299835" cy="1965532"/>
            <wp:effectExtent l="0" t="0" r="5715" b="1587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0D4454" w14:textId="3131A0DE" w:rsidR="0079053E" w:rsidRDefault="0079053E" w:rsidP="005B1082">
      <w:pPr>
        <w:contextualSpacing/>
        <w:rPr>
          <w:noProof/>
        </w:rPr>
      </w:pPr>
      <w:r>
        <w:rPr>
          <w:noProof/>
        </w:rPr>
        <w:drawing>
          <wp:inline distT="0" distB="0" distL="0" distR="0" wp14:anchorId="57F531D3" wp14:editId="46813906">
            <wp:extent cx="6299835" cy="1905712"/>
            <wp:effectExtent l="0" t="0" r="5715" b="1841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D05574" w14:textId="4ADC6215" w:rsidR="00C35EFE" w:rsidRDefault="0079053E" w:rsidP="00AA3E16">
      <w:pPr>
        <w:widowControl/>
        <w:jc w:val="left"/>
        <w:rPr>
          <w:noProof/>
        </w:rPr>
      </w:pPr>
      <w:r>
        <w:rPr>
          <w:noProof/>
        </w:rPr>
        <w:drawing>
          <wp:inline distT="0" distB="0" distL="0" distR="0" wp14:anchorId="03ABAF93" wp14:editId="6DFC9F2C">
            <wp:extent cx="6299835" cy="1905558"/>
            <wp:effectExtent l="19050" t="19050" r="24765" b="1905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E68765" w14:textId="64230D0D" w:rsidR="005B1082" w:rsidRPr="0099265F" w:rsidRDefault="005B1082" w:rsidP="005B1082">
      <w:pPr>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【金融相談】</w:t>
      </w:r>
    </w:p>
    <w:p w14:paraId="27F9D107" w14:textId="19FBFF8D" w:rsidR="008E7E1D" w:rsidRPr="0079053E" w:rsidRDefault="005B1082" w:rsidP="00926103">
      <w:pPr>
        <w:ind w:leftChars="100" w:left="241"/>
        <w:contextualSpacing/>
        <w:rPr>
          <w:rFonts w:ascii="ＭＳ Ｐ明朝" w:eastAsia="ＭＳ Ｐ明朝" w:hAnsi="ＭＳ Ｐ明朝"/>
        </w:rPr>
      </w:pPr>
      <w:r w:rsidRPr="0079053E">
        <w:rPr>
          <w:rFonts w:ascii="ＭＳ Ｐ明朝" w:eastAsia="ＭＳ Ｐ明朝" w:hAnsi="ＭＳ Ｐ明朝" w:hint="eastAsia"/>
        </w:rPr>
        <w:t>金融相談件数は、</w:t>
      </w:r>
      <w:r w:rsidR="0079053E" w:rsidRPr="0079053E">
        <w:rPr>
          <w:rFonts w:ascii="ＭＳ Ｐ明朝" w:eastAsia="ＭＳ Ｐ明朝" w:hAnsi="ＭＳ Ｐ明朝" w:hint="eastAsia"/>
        </w:rPr>
        <w:t>87</w:t>
      </w:r>
      <w:r w:rsidRPr="0079053E">
        <w:rPr>
          <w:rFonts w:ascii="ＭＳ Ｐ明朝" w:eastAsia="ＭＳ Ｐ明朝" w:hAnsi="ＭＳ Ｐ明朝" w:hint="eastAsia"/>
        </w:rPr>
        <w:t>件と前月（</w:t>
      </w:r>
      <w:r w:rsidR="00A36A60" w:rsidRPr="0079053E">
        <w:rPr>
          <w:rFonts w:ascii="ＭＳ Ｐ明朝" w:eastAsia="ＭＳ Ｐ明朝" w:hAnsi="ＭＳ Ｐ明朝" w:hint="eastAsia"/>
        </w:rPr>
        <w:t>83</w:t>
      </w:r>
      <w:r w:rsidRPr="0079053E">
        <w:rPr>
          <w:rFonts w:ascii="ＭＳ Ｐ明朝" w:eastAsia="ＭＳ Ｐ明朝" w:hAnsi="ＭＳ Ｐ明朝" w:hint="eastAsia"/>
        </w:rPr>
        <w:t>件）に比べ</w:t>
      </w:r>
      <w:r w:rsidR="0079053E" w:rsidRPr="0079053E">
        <w:rPr>
          <w:rFonts w:ascii="ＭＳ Ｐ明朝" w:eastAsia="ＭＳ Ｐ明朝" w:hAnsi="ＭＳ Ｐ明朝" w:hint="eastAsia"/>
        </w:rPr>
        <w:t>4</w:t>
      </w:r>
      <w:r w:rsidR="009B20E3" w:rsidRPr="0079053E">
        <w:rPr>
          <w:rFonts w:ascii="ＭＳ Ｐ明朝" w:eastAsia="ＭＳ Ｐ明朝" w:hAnsi="ＭＳ Ｐ明朝" w:hint="eastAsia"/>
        </w:rPr>
        <w:t>件増加</w:t>
      </w:r>
      <w:r w:rsidR="003F04AB" w:rsidRPr="0079053E">
        <w:rPr>
          <w:rFonts w:ascii="ＭＳ Ｐ明朝" w:eastAsia="ＭＳ Ｐ明朝" w:hAnsi="ＭＳ Ｐ明朝" w:hint="eastAsia"/>
        </w:rPr>
        <w:t>し</w:t>
      </w:r>
      <w:r w:rsidRPr="0079053E">
        <w:rPr>
          <w:rFonts w:ascii="ＭＳ Ｐ明朝" w:eastAsia="ＭＳ Ｐ明朝" w:hAnsi="ＭＳ Ｐ明朝" w:hint="eastAsia"/>
        </w:rPr>
        <w:t>た</w:t>
      </w:r>
      <w:r w:rsidR="00E63E69" w:rsidRPr="0079053E">
        <w:rPr>
          <w:rFonts w:ascii="ＭＳ Ｐ明朝" w:eastAsia="ＭＳ Ｐ明朝" w:hAnsi="ＭＳ Ｐ明朝" w:hint="eastAsia"/>
        </w:rPr>
        <w:t>。</w:t>
      </w:r>
      <w:r w:rsidR="0079053E" w:rsidRPr="0079053E">
        <w:rPr>
          <w:rFonts w:ascii="ＭＳ Ｐ明朝" w:eastAsia="ＭＳ Ｐ明朝" w:hAnsi="ＭＳ Ｐ明朝" w:hint="eastAsia"/>
        </w:rPr>
        <w:t>主な内容は、</w:t>
      </w:r>
      <w:r w:rsidR="00CD3F49">
        <w:rPr>
          <w:rFonts w:ascii="ＭＳ Ｐ明朝" w:eastAsia="ＭＳ Ｐ明朝" w:hAnsi="ＭＳ Ｐ明朝" w:hint="eastAsia"/>
        </w:rPr>
        <w:t>資金繰りや、</w:t>
      </w:r>
      <w:r w:rsidR="00B96C3B" w:rsidRPr="0079053E">
        <w:rPr>
          <w:rFonts w:ascii="ＭＳ Ｐ明朝" w:eastAsia="ＭＳ Ｐ明朝" w:hAnsi="ＭＳ Ｐ明朝" w:hint="eastAsia"/>
        </w:rPr>
        <w:t>借換え</w:t>
      </w:r>
      <w:r w:rsidR="0079053E" w:rsidRPr="0079053E">
        <w:rPr>
          <w:rFonts w:ascii="ＭＳ Ｐ明朝" w:eastAsia="ＭＳ Ｐ明朝" w:hAnsi="ＭＳ Ｐ明朝" w:hint="eastAsia"/>
        </w:rPr>
        <w:t>等の既往債務に関する相談である</w:t>
      </w:r>
      <w:r w:rsidR="00B96C3B" w:rsidRPr="0079053E">
        <w:rPr>
          <w:rFonts w:ascii="ＭＳ Ｐ明朝" w:eastAsia="ＭＳ Ｐ明朝" w:hAnsi="ＭＳ Ｐ明朝" w:hint="eastAsia"/>
        </w:rPr>
        <w:t>。</w:t>
      </w:r>
    </w:p>
    <w:p w14:paraId="04D797B3" w14:textId="77777777" w:rsidR="00AF21ED" w:rsidRPr="00B96C3B" w:rsidRDefault="00AF21ED" w:rsidP="008E6968">
      <w:pPr>
        <w:ind w:leftChars="100" w:left="241"/>
        <w:contextualSpacing/>
        <w:rPr>
          <w:rFonts w:ascii="ＭＳ Ｐ明朝" w:eastAsia="ＭＳ Ｐ明朝" w:hAnsi="ＭＳ Ｐ明朝"/>
        </w:rPr>
      </w:pPr>
    </w:p>
    <w:p w14:paraId="7CD840BA" w14:textId="44C91EFA" w:rsidR="004B171D" w:rsidRPr="004B171D" w:rsidRDefault="005B1082" w:rsidP="004B171D">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4017FCDD" w14:textId="775D19B2" w:rsidR="004B171D" w:rsidRPr="004B171D" w:rsidRDefault="00131F8B" w:rsidP="004B17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A62A46">
        <w:rPr>
          <w:rFonts w:asciiTheme="minorEastAsia" w:eastAsiaTheme="minorEastAsia" w:hAnsiTheme="minorEastAsia" w:hint="eastAsia"/>
          <w:color w:val="000000" w:themeColor="text1"/>
        </w:rPr>
        <w:t>直近の管内調査で約８割が資金繰りは厳しいが借入不要と回答があった。円安や物価上昇等による影響が長引き、新型コロナが終息しない状況が続く場合は資金繰り相談が増加すると懸念している。</w:t>
      </w:r>
      <w:r w:rsidR="00820738" w:rsidRPr="00554CCF">
        <w:rPr>
          <w:rFonts w:asciiTheme="minorEastAsia" w:eastAsiaTheme="minorEastAsia" w:hAnsiTheme="minorEastAsia" w:hint="eastAsia"/>
          <w:color w:val="000000" w:themeColor="text1"/>
        </w:rPr>
        <w:t>（伊豆）</w:t>
      </w:r>
    </w:p>
    <w:p w14:paraId="6FD49A1C" w14:textId="395F981D" w:rsidR="004B171D" w:rsidRPr="004B171D" w:rsidRDefault="004B171D" w:rsidP="004B171D">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A62A46">
        <w:rPr>
          <w:rFonts w:asciiTheme="minorEastAsia" w:eastAsiaTheme="minorEastAsia" w:hAnsiTheme="minorEastAsia" w:hint="eastAsia"/>
          <w:color w:val="000000" w:themeColor="text1"/>
        </w:rPr>
        <w:t>相談件数は落ち着いているが、業種問わず資金繰りが厳しい事業者が多い。</w:t>
      </w:r>
      <w:r w:rsidR="00820738" w:rsidRPr="00554CCF">
        <w:rPr>
          <w:rFonts w:asciiTheme="minorEastAsia" w:eastAsiaTheme="minorEastAsia" w:hAnsiTheme="minorEastAsia" w:hint="eastAsia"/>
          <w:color w:val="000000" w:themeColor="text1"/>
        </w:rPr>
        <w:t>（富士駿東）</w:t>
      </w:r>
    </w:p>
    <w:p w14:paraId="4E2E7EEC" w14:textId="603B77AA" w:rsidR="00820738" w:rsidRPr="00F02123" w:rsidRDefault="004B171D" w:rsidP="00820738">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A62A46">
        <w:rPr>
          <w:rFonts w:asciiTheme="minorEastAsia" w:eastAsiaTheme="minorEastAsia" w:hAnsiTheme="minorEastAsia" w:hint="eastAsia"/>
          <w:color w:val="000000" w:themeColor="text1"/>
        </w:rPr>
        <w:t>新型コロナ関連融資の返済が近いうちに始まる事業者が多くあり、キャッシュフローに関する相談が増加している。</w:t>
      </w:r>
      <w:r w:rsidR="00853F0C">
        <w:rPr>
          <w:rFonts w:asciiTheme="minorEastAsia" w:eastAsiaTheme="minorEastAsia" w:hAnsiTheme="minorEastAsia" w:hint="eastAsia"/>
          <w:color w:val="000000" w:themeColor="text1"/>
        </w:rPr>
        <w:t>（</w:t>
      </w:r>
      <w:r w:rsidR="00820738" w:rsidRPr="00554CCF">
        <w:rPr>
          <w:rFonts w:asciiTheme="minorEastAsia" w:eastAsiaTheme="minorEastAsia" w:hAnsiTheme="minorEastAsia" w:hint="eastAsia"/>
          <w:color w:val="000000" w:themeColor="text1"/>
        </w:rPr>
        <w:t>中部）</w:t>
      </w:r>
    </w:p>
    <w:p w14:paraId="3669A626" w14:textId="6E52C977" w:rsidR="000B0E53" w:rsidRPr="00A741AE" w:rsidRDefault="00820738" w:rsidP="00A741AE">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A62A46">
        <w:rPr>
          <w:rFonts w:asciiTheme="minorEastAsia" w:eastAsiaTheme="minorEastAsia" w:hAnsiTheme="minorEastAsia" w:hint="eastAsia"/>
          <w:color w:val="000000" w:themeColor="text1"/>
        </w:rPr>
        <w:t>仕入資金、諸経費支払資金等の当面の運転資金を確保し、資金繰り改善を図った</w:t>
      </w:r>
      <w:r w:rsidR="00A741AE">
        <w:rPr>
          <w:rFonts w:asciiTheme="minorEastAsia" w:eastAsiaTheme="minorEastAsia" w:hAnsiTheme="minorEastAsia" w:hint="eastAsia"/>
          <w:color w:val="000000" w:themeColor="text1"/>
        </w:rPr>
        <w:t>（中東遠）</w:t>
      </w:r>
    </w:p>
    <w:p w14:paraId="5BF5DAF6" w14:textId="29F678CF" w:rsidR="00820738" w:rsidRPr="001731D9" w:rsidRDefault="00820738" w:rsidP="00820738">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A62A46">
        <w:rPr>
          <w:rFonts w:asciiTheme="minorEastAsia" w:eastAsiaTheme="minorEastAsia" w:hAnsiTheme="minorEastAsia" w:hint="eastAsia"/>
          <w:color w:val="000000" w:themeColor="text1"/>
        </w:rPr>
        <w:t>仕入価格上昇等の影響を受けた事業者より、運転資金に関する相談が多くあった。</w:t>
      </w:r>
      <w:r w:rsidRPr="00554CCF">
        <w:rPr>
          <w:rFonts w:asciiTheme="minorEastAsia" w:eastAsiaTheme="minorEastAsia" w:hAnsiTheme="minorEastAsia" w:hint="eastAsia"/>
          <w:color w:val="000000" w:themeColor="text1"/>
        </w:rPr>
        <w:t>（西遠）</w:t>
      </w:r>
    </w:p>
    <w:p w14:paraId="5C98621C" w14:textId="77777777" w:rsidR="000A1564" w:rsidRPr="00653676" w:rsidRDefault="000A1564" w:rsidP="00302934">
      <w:pPr>
        <w:ind w:left="241" w:hangingChars="100" w:hanging="241"/>
      </w:pPr>
    </w:p>
    <w:p w14:paraId="46BF21E7" w14:textId="73E38616" w:rsidR="005B1082" w:rsidRPr="001731D9" w:rsidRDefault="005B1082" w:rsidP="005B1082">
      <w:pPr>
        <w:contextualSpacing/>
        <w:rPr>
          <w:rFonts w:ascii="HGPｺﾞｼｯｸE" w:eastAsia="HGPｺﾞｼｯｸE" w:hAnsi="HGPｺﾞｼｯｸE"/>
          <w:sz w:val="24"/>
          <w:szCs w:val="24"/>
        </w:rPr>
      </w:pPr>
      <w:r w:rsidRPr="001731D9">
        <w:rPr>
          <w:rFonts w:ascii="HGPｺﾞｼｯｸE" w:eastAsia="HGPｺﾞｼｯｸE" w:hAnsi="HGPｺﾞｼｯｸE" w:hint="eastAsia"/>
          <w:sz w:val="24"/>
          <w:szCs w:val="24"/>
        </w:rPr>
        <w:t>【雇用相談】</w:t>
      </w:r>
    </w:p>
    <w:p w14:paraId="515EF14E" w14:textId="5BDF74CA" w:rsidR="00B22054" w:rsidRPr="00A36A60" w:rsidRDefault="005B1082" w:rsidP="00070FB5">
      <w:pPr>
        <w:ind w:leftChars="100" w:left="241"/>
        <w:contextualSpacing/>
        <w:rPr>
          <w:rFonts w:ascii="ＭＳ Ｐ明朝" w:eastAsia="ＭＳ Ｐ明朝" w:hAnsi="ＭＳ Ｐ明朝"/>
          <w:highlight w:val="yellow"/>
        </w:rPr>
      </w:pPr>
      <w:r w:rsidRPr="0079053E">
        <w:rPr>
          <w:rFonts w:ascii="ＭＳ Ｐ明朝" w:eastAsia="ＭＳ Ｐ明朝" w:hAnsi="ＭＳ Ｐ明朝" w:hint="eastAsia"/>
        </w:rPr>
        <w:t>雇用相談件数は、</w:t>
      </w:r>
      <w:r w:rsidR="0079053E" w:rsidRPr="0079053E">
        <w:rPr>
          <w:rFonts w:ascii="ＭＳ Ｐ明朝" w:eastAsia="ＭＳ Ｐ明朝" w:hAnsi="ＭＳ Ｐ明朝" w:hint="eastAsia"/>
        </w:rPr>
        <w:t>350</w:t>
      </w:r>
      <w:r w:rsidRPr="0079053E">
        <w:rPr>
          <w:rFonts w:ascii="ＭＳ Ｐ明朝" w:eastAsia="ＭＳ Ｐ明朝" w:hAnsi="ＭＳ Ｐ明朝" w:hint="eastAsia"/>
        </w:rPr>
        <w:t>件と前月（</w:t>
      </w:r>
      <w:r w:rsidR="00A36A60" w:rsidRPr="0079053E">
        <w:rPr>
          <w:rFonts w:ascii="ＭＳ Ｐ明朝" w:eastAsia="ＭＳ Ｐ明朝" w:hAnsi="ＭＳ Ｐ明朝" w:hint="eastAsia"/>
        </w:rPr>
        <w:t>184</w:t>
      </w:r>
      <w:r w:rsidRPr="0079053E">
        <w:rPr>
          <w:rFonts w:ascii="ＭＳ Ｐ明朝" w:eastAsia="ＭＳ Ｐ明朝" w:hAnsi="ＭＳ Ｐ明朝" w:hint="eastAsia"/>
        </w:rPr>
        <w:t>件）に比べ</w:t>
      </w:r>
      <w:r w:rsidR="0079053E" w:rsidRPr="0079053E">
        <w:rPr>
          <w:rFonts w:ascii="ＭＳ Ｐ明朝" w:eastAsia="ＭＳ Ｐ明朝" w:hAnsi="ＭＳ Ｐ明朝" w:hint="eastAsia"/>
        </w:rPr>
        <w:t>166</w:t>
      </w:r>
      <w:r w:rsidR="00CB5119" w:rsidRPr="0079053E">
        <w:rPr>
          <w:rFonts w:ascii="ＭＳ Ｐ明朝" w:eastAsia="ＭＳ Ｐ明朝" w:hAnsi="ＭＳ Ｐ明朝" w:hint="eastAsia"/>
        </w:rPr>
        <w:t>件</w:t>
      </w:r>
      <w:r w:rsidR="009B20E3" w:rsidRPr="0079053E">
        <w:rPr>
          <w:rFonts w:ascii="ＭＳ Ｐ明朝" w:eastAsia="ＭＳ Ｐ明朝" w:hAnsi="ＭＳ Ｐ明朝" w:hint="eastAsia"/>
        </w:rPr>
        <w:t>増加</w:t>
      </w:r>
      <w:r w:rsidR="002264FB" w:rsidRPr="0079053E">
        <w:rPr>
          <w:rFonts w:ascii="ＭＳ Ｐ明朝" w:eastAsia="ＭＳ Ｐ明朝" w:hAnsi="ＭＳ Ｐ明朝" w:hint="eastAsia"/>
        </w:rPr>
        <w:t>した。</w:t>
      </w:r>
      <w:r w:rsidR="00A62A46">
        <w:rPr>
          <w:rFonts w:ascii="ＭＳ Ｐ明朝" w:eastAsia="ＭＳ Ｐ明朝" w:hAnsi="ＭＳ Ｐ明朝" w:hint="eastAsia"/>
        </w:rPr>
        <w:t>労働保険の年度更新に伴い、雇用保険の資格取得・喪失、雇用調整助成金、就業規則関連等の多くの相談があった。</w:t>
      </w:r>
    </w:p>
    <w:p w14:paraId="24E34DA7" w14:textId="0DFCDF77" w:rsidR="00820738" w:rsidRPr="00581C2A" w:rsidRDefault="005B1082" w:rsidP="00581C2A">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2805FA96" w14:textId="7B798844" w:rsidR="00A343F1" w:rsidRDefault="00FE2C9E"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A62A46">
        <w:rPr>
          <w:rFonts w:asciiTheme="minorEastAsia" w:eastAsiaTheme="minorEastAsia" w:hAnsiTheme="minorEastAsia" w:hint="eastAsia"/>
          <w:color w:val="000000" w:themeColor="text1"/>
        </w:rPr>
        <w:t>直近の管内調査で人手不足の解消を課題とした事業者が最も多く、会員事業所の慢性的な労働力不足が顕著になってきている。</w:t>
      </w:r>
      <w:r w:rsidR="00A343F1">
        <w:rPr>
          <w:rFonts w:asciiTheme="minorEastAsia" w:eastAsiaTheme="minorEastAsia" w:hAnsiTheme="minorEastAsia" w:hint="eastAsia"/>
          <w:color w:val="000000" w:themeColor="text1"/>
        </w:rPr>
        <w:t>（伊豆）</w:t>
      </w:r>
    </w:p>
    <w:p w14:paraId="6DDC38C4" w14:textId="497277D3" w:rsidR="001C6E58" w:rsidRDefault="00A343F1"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A62A46">
        <w:rPr>
          <w:rFonts w:asciiTheme="minorEastAsia" w:eastAsiaTheme="minorEastAsia" w:hAnsiTheme="minorEastAsia" w:hint="eastAsia"/>
          <w:color w:val="000000" w:themeColor="text1"/>
        </w:rPr>
        <w:t>年度更新相談、雇用保険（被保険者資格取得・喪失）等、従業員の就業に関する相談に適宜対応した。</w:t>
      </w:r>
      <w:r w:rsidR="0003173B">
        <w:rPr>
          <w:rFonts w:asciiTheme="minorEastAsia" w:eastAsiaTheme="minorEastAsia" w:hAnsiTheme="minorEastAsia" w:hint="eastAsia"/>
          <w:color w:val="000000" w:themeColor="text1"/>
        </w:rPr>
        <w:t>（富士駿東）</w:t>
      </w:r>
    </w:p>
    <w:p w14:paraId="52DFB11F" w14:textId="6C5C53E7" w:rsidR="000762C6" w:rsidRDefault="001C6E58"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AD42C0">
        <w:rPr>
          <w:rFonts w:asciiTheme="minorEastAsia" w:eastAsiaTheme="minorEastAsia" w:hAnsiTheme="minorEastAsia" w:hint="eastAsia"/>
          <w:color w:val="000000" w:themeColor="text1"/>
        </w:rPr>
        <w:t>・</w:t>
      </w:r>
      <w:r w:rsidR="001A6E30">
        <w:rPr>
          <w:rFonts w:asciiTheme="minorEastAsia" w:eastAsiaTheme="minorEastAsia" w:hAnsiTheme="minorEastAsia" w:hint="eastAsia"/>
          <w:color w:val="000000" w:themeColor="text1"/>
        </w:rPr>
        <w:t>従業員の確保が困難な状況が続いている。</w:t>
      </w:r>
      <w:r w:rsidR="0003173B">
        <w:rPr>
          <w:rFonts w:asciiTheme="minorEastAsia" w:eastAsiaTheme="minorEastAsia" w:hAnsiTheme="minorEastAsia" w:hint="eastAsia"/>
          <w:color w:val="000000" w:themeColor="text1"/>
        </w:rPr>
        <w:t>（中部</w:t>
      </w:r>
      <w:r w:rsidR="00820738" w:rsidRPr="00554CCF">
        <w:rPr>
          <w:rFonts w:asciiTheme="minorEastAsia" w:eastAsiaTheme="minorEastAsia" w:hAnsiTheme="minorEastAsia" w:hint="eastAsia"/>
          <w:color w:val="000000" w:themeColor="text1"/>
        </w:rPr>
        <w:t>）</w:t>
      </w:r>
    </w:p>
    <w:p w14:paraId="241104BA" w14:textId="7E1A5E90" w:rsidR="000762C6" w:rsidRDefault="000762C6"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0762C6">
        <w:rPr>
          <w:rFonts w:asciiTheme="minorEastAsia" w:eastAsiaTheme="minorEastAsia" w:hAnsiTheme="minorEastAsia" w:hint="eastAsia"/>
          <w:color w:val="000000" w:themeColor="text1"/>
        </w:rPr>
        <w:t>・</w:t>
      </w:r>
      <w:r w:rsidR="001A6E30">
        <w:rPr>
          <w:rFonts w:asciiTheme="minorEastAsia" w:eastAsiaTheme="minorEastAsia" w:hAnsiTheme="minorEastAsia" w:hint="eastAsia"/>
          <w:color w:val="000000" w:themeColor="text1"/>
        </w:rPr>
        <w:t>労使間トラブル、雇用調整助成金申請、就業規則・時間外労働（３６協定）の相談があった。</w:t>
      </w:r>
      <w:r w:rsidR="00820738" w:rsidRPr="00554CCF">
        <w:rPr>
          <w:rFonts w:asciiTheme="minorEastAsia" w:eastAsiaTheme="minorEastAsia" w:hAnsiTheme="minorEastAsia" w:hint="eastAsia"/>
          <w:color w:val="000000" w:themeColor="text1"/>
        </w:rPr>
        <w:t>（中東遠）</w:t>
      </w:r>
    </w:p>
    <w:p w14:paraId="52075406" w14:textId="02143B8C" w:rsidR="00820738" w:rsidRPr="00554CCF" w:rsidRDefault="000762C6" w:rsidP="00B36196">
      <w:pPr>
        <w:spacing w:line="0" w:lineRule="atLeast"/>
        <w:ind w:left="241" w:hangingChars="100" w:hanging="241"/>
        <w:contextualSpacing/>
        <w:rPr>
          <w:rFonts w:asciiTheme="minorEastAsia" w:eastAsiaTheme="minorEastAsia" w:hAnsiTheme="minorEastAsia"/>
          <w:color w:val="000000" w:themeColor="text1"/>
        </w:rPr>
      </w:pPr>
      <w:r w:rsidRPr="000762C6">
        <w:rPr>
          <w:rFonts w:asciiTheme="minorEastAsia" w:eastAsiaTheme="minorEastAsia" w:hAnsiTheme="minorEastAsia" w:hint="eastAsia"/>
          <w:color w:val="000000" w:themeColor="text1"/>
        </w:rPr>
        <w:t>・</w:t>
      </w:r>
      <w:r w:rsidR="001A6E30">
        <w:rPr>
          <w:rFonts w:asciiTheme="minorEastAsia" w:eastAsiaTheme="minorEastAsia" w:hAnsiTheme="minorEastAsia" w:hint="eastAsia"/>
          <w:color w:val="000000" w:themeColor="text1"/>
        </w:rPr>
        <w:t>新規開業に際し、就業規則や雇用契約書等に関する相談があった。</w:t>
      </w:r>
      <w:r w:rsidR="00820738" w:rsidRPr="00554CCF">
        <w:rPr>
          <w:rFonts w:asciiTheme="minorEastAsia" w:eastAsiaTheme="minorEastAsia" w:hAnsiTheme="minorEastAsia" w:hint="eastAsia"/>
          <w:color w:val="000000" w:themeColor="text1"/>
        </w:rPr>
        <w:t>（西遠）</w:t>
      </w:r>
    </w:p>
    <w:p w14:paraId="03769A0B" w14:textId="5DC7229C" w:rsidR="005B1082" w:rsidRPr="001A6E30" w:rsidRDefault="005B1082" w:rsidP="005D68FD">
      <w:pPr>
        <w:contextualSpacing/>
        <w:rPr>
          <w:rFonts w:asciiTheme="minorEastAsia" w:hAnsiTheme="minorEastAsia"/>
        </w:rPr>
      </w:pPr>
    </w:p>
    <w:p w14:paraId="12429B03" w14:textId="77777777" w:rsidR="005D68FD" w:rsidRDefault="005D68FD" w:rsidP="005D68FD">
      <w:pPr>
        <w:ind w:left="147" w:hangingChars="61" w:hanging="147"/>
        <w:contextualSpacing/>
        <w:rPr>
          <w:rFonts w:asciiTheme="minorEastAsia" w:hAnsiTheme="minorEastAsia"/>
        </w:rPr>
      </w:pPr>
      <w:r>
        <w:rPr>
          <w:rFonts w:ascii="HGPｺﾞｼｯｸE" w:eastAsia="HGPｺﾞｼｯｸE" w:hAnsi="HGPｺﾞｼｯｸE" w:hint="eastAsia"/>
        </w:rPr>
        <w:t>【その他商工会管内に関するコメント】</w:t>
      </w:r>
      <w:r>
        <w:rPr>
          <w:rFonts w:asciiTheme="minorEastAsia" w:hAnsiTheme="minorEastAsia" w:hint="eastAsia"/>
        </w:rPr>
        <w:t xml:space="preserve"> </w:t>
      </w:r>
    </w:p>
    <w:p w14:paraId="4F35CE6B" w14:textId="645A0322" w:rsidR="004C59D1" w:rsidRDefault="004C59D1" w:rsidP="005D68FD">
      <w:pPr>
        <w:ind w:left="241" w:hangingChars="100" w:hanging="241"/>
        <w:contextualSpacing/>
        <w:rPr>
          <w:rFonts w:asciiTheme="minorEastAsia" w:eastAsiaTheme="minorEastAsia" w:hAnsiTheme="minorEastAsia"/>
          <w:color w:val="000000" w:themeColor="text1"/>
        </w:rPr>
      </w:pPr>
      <w:r w:rsidRPr="004C59D1">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5月下旬から「みなみいず応援プレミアム付商品券」を販売する。（南伊豆町）</w:t>
      </w:r>
    </w:p>
    <w:p w14:paraId="6C371314" w14:textId="01F22D12" w:rsidR="004C59D1" w:rsidRDefault="004C59D1"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・4/3（日）、「黄金崎さくらまつり」を</w:t>
      </w:r>
      <w:r w:rsidR="00ED1539">
        <w:rPr>
          <w:rFonts w:asciiTheme="minorEastAsia" w:eastAsiaTheme="minorEastAsia" w:hAnsiTheme="minorEastAsia" w:hint="eastAsia"/>
          <w:color w:val="000000" w:themeColor="text1"/>
        </w:rPr>
        <w:t>新型コロナ</w:t>
      </w:r>
      <w:r>
        <w:rPr>
          <w:rFonts w:asciiTheme="minorEastAsia" w:eastAsiaTheme="minorEastAsia" w:hAnsiTheme="minorEastAsia" w:hint="eastAsia"/>
          <w:color w:val="000000" w:themeColor="text1"/>
        </w:rPr>
        <w:t>感染対策を</w:t>
      </w:r>
      <w:r w:rsidR="00ED1539">
        <w:rPr>
          <w:rFonts w:asciiTheme="minorEastAsia" w:eastAsiaTheme="minorEastAsia" w:hAnsiTheme="minorEastAsia" w:hint="eastAsia"/>
          <w:color w:val="000000" w:themeColor="text1"/>
        </w:rPr>
        <w:t>講じ開催した。（西伊豆町）</w:t>
      </w:r>
    </w:p>
    <w:p w14:paraId="42B7C7DB" w14:textId="31B48BB2" w:rsidR="0078769B" w:rsidRDefault="0078769B"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・事業復活支援金の相談、申請支援が引き続き多い。幅広い業種に渡り相談があるが、特に建設業関連が多い印象である。（沼津市）</w:t>
      </w:r>
    </w:p>
    <w:p w14:paraId="43CD0550" w14:textId="64304075" w:rsidR="00ED1539" w:rsidRDefault="00ED1539"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・4/3（日）、旧東海道軒下を活</w:t>
      </w:r>
      <w:r w:rsidR="006D4A0B">
        <w:rPr>
          <w:rFonts w:asciiTheme="minorEastAsia" w:eastAsiaTheme="minorEastAsia" w:hAnsiTheme="minorEastAsia" w:hint="eastAsia"/>
          <w:color w:val="000000" w:themeColor="text1"/>
        </w:rPr>
        <w:t>用し戸１枚分の販売スペースで行う「トイタマーケット（第６回）」が開催され</w:t>
      </w:r>
      <w:r>
        <w:rPr>
          <w:rFonts w:asciiTheme="minorEastAsia" w:eastAsiaTheme="minorEastAsia" w:hAnsiTheme="minorEastAsia" w:hint="eastAsia"/>
          <w:color w:val="000000" w:themeColor="text1"/>
        </w:rPr>
        <w:t>た。（静岡市清水）</w:t>
      </w:r>
    </w:p>
    <w:p w14:paraId="07818F91" w14:textId="209E3D82" w:rsidR="00ED1539" w:rsidRPr="004C59D1" w:rsidRDefault="00ED1539"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・4/24（日）、「第44回さがら草競馬大会」が、生憎の雨天の中であったが３年ぶりに開催された。（牧之原市）</w:t>
      </w:r>
    </w:p>
    <w:p w14:paraId="1FF15F94" w14:textId="5A13C608" w:rsidR="004C59D1" w:rsidRPr="00ED1539" w:rsidRDefault="00ED1539" w:rsidP="005D68FD">
      <w:pPr>
        <w:ind w:left="241" w:hangingChars="100" w:hanging="241"/>
        <w:contextualSpacing/>
        <w:rPr>
          <w:rFonts w:asciiTheme="minorEastAsia" w:eastAsiaTheme="minorEastAsia" w:hAnsiTheme="minorEastAsia"/>
          <w:color w:val="000000" w:themeColor="text1"/>
        </w:rPr>
      </w:pPr>
      <w:r w:rsidRPr="00ED1539">
        <w:rPr>
          <w:rFonts w:asciiTheme="minorEastAsia" w:eastAsiaTheme="minorEastAsia" w:hAnsiTheme="minorEastAsia" w:hint="eastAsia"/>
          <w:color w:val="000000" w:themeColor="text1"/>
        </w:rPr>
        <w:t>・4/29（金・祝）～9/25（日）、トーマスフェアが開催されている。（川根本町）</w:t>
      </w:r>
    </w:p>
    <w:p w14:paraId="54C2FA6F" w14:textId="2C11249F" w:rsidR="00BE2AD2" w:rsidRDefault="00ED1539" w:rsidP="007E4836">
      <w:pPr>
        <w:ind w:left="241" w:hangingChars="100" w:hanging="241"/>
        <w:contextualSpacing/>
        <w:rPr>
          <w:rFonts w:asciiTheme="minorEastAsia" w:eastAsiaTheme="minorEastAsia" w:hAnsiTheme="minorEastAsia"/>
          <w:color w:val="000000" w:themeColor="text1"/>
        </w:rPr>
      </w:pPr>
      <w:r w:rsidRPr="00ED1539">
        <w:rPr>
          <w:rFonts w:asciiTheme="minorEastAsia" w:eastAsiaTheme="minorEastAsia" w:hAnsiTheme="minorEastAsia" w:hint="eastAsia"/>
          <w:color w:val="000000" w:themeColor="text1"/>
        </w:rPr>
        <w:t>・</w:t>
      </w:r>
      <w:r w:rsidR="007E4836">
        <w:rPr>
          <w:rFonts w:asciiTheme="minorEastAsia" w:eastAsiaTheme="minorEastAsia" w:hAnsiTheme="minorEastAsia" w:hint="eastAsia"/>
          <w:color w:val="000000" w:themeColor="text1"/>
        </w:rPr>
        <w:t>4/23（土）、「森の軽トラ市」を開催した。（森町）</w:t>
      </w:r>
    </w:p>
    <w:p w14:paraId="28B6A79A" w14:textId="71235D88" w:rsidR="0078769B" w:rsidRDefault="0078769B" w:rsidP="007E4836">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・金曜日の夜から日曜日にかけて、キャンプ場の利用客が多い状況が続いている。（浜名）</w:t>
      </w:r>
    </w:p>
    <w:p w14:paraId="1884B552" w14:textId="40CAEC04" w:rsidR="0078769B" w:rsidRPr="00C40AFD" w:rsidRDefault="0078769B" w:rsidP="007E4836">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新型コロナの影響を受けた市内飲食店を応援し、さらに消費を喚起することで市内経済の活性化を図るため、5/9～6/12まで利用可能なLINEクーポンを湖西市が発行することとなった。当初2月に実施が予定されていたが、まん延防止等重点措置により延期になっていた。（新居町）</w:t>
      </w:r>
    </w:p>
    <w:sectPr w:rsidR="0078769B" w:rsidRPr="00C40AFD" w:rsidSect="00D55043">
      <w:footerReference w:type="default" r:id="rId13"/>
      <w:pgSz w:w="11906" w:h="16838" w:code="9"/>
      <w:pgMar w:top="567" w:right="851" w:bottom="425" w:left="1134" w:header="510" w:footer="170" w:gutter="0"/>
      <w:pgNumType w:fmt="numberInDash"/>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12BF" w14:textId="77777777" w:rsidR="00A62A46" w:rsidRDefault="00A62A46">
      <w:r>
        <w:separator/>
      </w:r>
    </w:p>
  </w:endnote>
  <w:endnote w:type="continuationSeparator" w:id="0">
    <w:p w14:paraId="17FFAD67" w14:textId="77777777" w:rsidR="00A62A46" w:rsidRDefault="00A6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odoni MT Black">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22D2" w14:textId="053A4A9E" w:rsidR="00A62A46" w:rsidRDefault="00A62A46">
    <w:pPr>
      <w:pStyle w:val="a7"/>
      <w:jc w:val="center"/>
    </w:pPr>
    <w:r>
      <w:fldChar w:fldCharType="begin"/>
    </w:r>
    <w:r>
      <w:instrText>PAGE   \* MERGEFORMAT</w:instrText>
    </w:r>
    <w:r>
      <w:fldChar w:fldCharType="separate"/>
    </w:r>
    <w:r w:rsidR="00B131DC" w:rsidRPr="00B131DC">
      <w:rPr>
        <w:noProof/>
        <w:lang w:val="ja-JP"/>
      </w:rPr>
      <w:t>-</w:t>
    </w:r>
    <w:r w:rsidR="00B131DC">
      <w:rPr>
        <w:noProof/>
      </w:rPr>
      <w:t xml:space="preserve"> 1 -</w:t>
    </w:r>
    <w:r>
      <w:fldChar w:fldCharType="end"/>
    </w:r>
  </w:p>
  <w:p w14:paraId="093450F7" w14:textId="77777777" w:rsidR="00A62A46" w:rsidRDefault="00A62A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7841" w14:textId="77777777" w:rsidR="00A62A46" w:rsidRDefault="00A62A46">
      <w:r>
        <w:separator/>
      </w:r>
    </w:p>
  </w:footnote>
  <w:footnote w:type="continuationSeparator" w:id="0">
    <w:p w14:paraId="514567DD" w14:textId="77777777" w:rsidR="00A62A46" w:rsidRDefault="00A6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18C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C05F9"/>
    <w:multiLevelType w:val="hybridMultilevel"/>
    <w:tmpl w:val="359E5246"/>
    <w:lvl w:ilvl="0" w:tplc="86248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1244B"/>
    <w:multiLevelType w:val="hybridMultilevel"/>
    <w:tmpl w:val="EF867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07484"/>
    <w:multiLevelType w:val="hybridMultilevel"/>
    <w:tmpl w:val="C7C6774A"/>
    <w:lvl w:ilvl="0" w:tplc="F6387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93866"/>
    <w:multiLevelType w:val="hybridMultilevel"/>
    <w:tmpl w:val="67744E12"/>
    <w:lvl w:ilvl="0" w:tplc="74B6F63E">
      <w:start w:val="3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E7E8A"/>
    <w:multiLevelType w:val="hybridMultilevel"/>
    <w:tmpl w:val="BB8A37CC"/>
    <w:lvl w:ilvl="0" w:tplc="E4B0F990">
      <w:start w:val="2"/>
      <w:numFmt w:val="bullet"/>
      <w:lvlText w:val="※"/>
      <w:lvlJc w:val="left"/>
      <w:pPr>
        <w:tabs>
          <w:tab w:val="num" w:pos="873"/>
        </w:tabs>
        <w:ind w:left="873" w:hanging="360"/>
      </w:pPr>
      <w:rPr>
        <w:rFonts w:ascii="ＭＳ 明朝" w:eastAsia="ＭＳ 明朝" w:hAnsi="ＭＳ 明朝" w:cs="ＭＳ 明朝" w:hint="eastAsia"/>
      </w:rPr>
    </w:lvl>
    <w:lvl w:ilvl="1" w:tplc="0409000B" w:tentative="1">
      <w:start w:val="1"/>
      <w:numFmt w:val="bullet"/>
      <w:lvlText w:val=""/>
      <w:lvlJc w:val="left"/>
      <w:pPr>
        <w:tabs>
          <w:tab w:val="num" w:pos="1353"/>
        </w:tabs>
        <w:ind w:left="1353" w:hanging="420"/>
      </w:pPr>
      <w:rPr>
        <w:rFonts w:ascii="Wingdings" w:hAnsi="Wingdings" w:hint="default"/>
      </w:rPr>
    </w:lvl>
    <w:lvl w:ilvl="2" w:tplc="0409000D" w:tentative="1">
      <w:start w:val="1"/>
      <w:numFmt w:val="bullet"/>
      <w:lvlText w:val=""/>
      <w:lvlJc w:val="left"/>
      <w:pPr>
        <w:tabs>
          <w:tab w:val="num" w:pos="1773"/>
        </w:tabs>
        <w:ind w:left="1773" w:hanging="420"/>
      </w:pPr>
      <w:rPr>
        <w:rFonts w:ascii="Wingdings" w:hAnsi="Wingdings" w:hint="default"/>
      </w:rPr>
    </w:lvl>
    <w:lvl w:ilvl="3" w:tplc="04090001" w:tentative="1">
      <w:start w:val="1"/>
      <w:numFmt w:val="bullet"/>
      <w:lvlText w:val=""/>
      <w:lvlJc w:val="left"/>
      <w:pPr>
        <w:tabs>
          <w:tab w:val="num" w:pos="2193"/>
        </w:tabs>
        <w:ind w:left="2193" w:hanging="420"/>
      </w:pPr>
      <w:rPr>
        <w:rFonts w:ascii="Wingdings" w:hAnsi="Wingdings" w:hint="default"/>
      </w:rPr>
    </w:lvl>
    <w:lvl w:ilvl="4" w:tplc="0409000B" w:tentative="1">
      <w:start w:val="1"/>
      <w:numFmt w:val="bullet"/>
      <w:lvlText w:val=""/>
      <w:lvlJc w:val="left"/>
      <w:pPr>
        <w:tabs>
          <w:tab w:val="num" w:pos="2613"/>
        </w:tabs>
        <w:ind w:left="2613" w:hanging="420"/>
      </w:pPr>
      <w:rPr>
        <w:rFonts w:ascii="Wingdings" w:hAnsi="Wingdings" w:hint="default"/>
      </w:rPr>
    </w:lvl>
    <w:lvl w:ilvl="5" w:tplc="0409000D" w:tentative="1">
      <w:start w:val="1"/>
      <w:numFmt w:val="bullet"/>
      <w:lvlText w:val=""/>
      <w:lvlJc w:val="left"/>
      <w:pPr>
        <w:tabs>
          <w:tab w:val="num" w:pos="3033"/>
        </w:tabs>
        <w:ind w:left="3033" w:hanging="420"/>
      </w:pPr>
      <w:rPr>
        <w:rFonts w:ascii="Wingdings" w:hAnsi="Wingdings" w:hint="default"/>
      </w:rPr>
    </w:lvl>
    <w:lvl w:ilvl="6" w:tplc="04090001" w:tentative="1">
      <w:start w:val="1"/>
      <w:numFmt w:val="bullet"/>
      <w:lvlText w:val=""/>
      <w:lvlJc w:val="left"/>
      <w:pPr>
        <w:tabs>
          <w:tab w:val="num" w:pos="3453"/>
        </w:tabs>
        <w:ind w:left="3453" w:hanging="420"/>
      </w:pPr>
      <w:rPr>
        <w:rFonts w:ascii="Wingdings" w:hAnsi="Wingdings" w:hint="default"/>
      </w:rPr>
    </w:lvl>
    <w:lvl w:ilvl="7" w:tplc="0409000B" w:tentative="1">
      <w:start w:val="1"/>
      <w:numFmt w:val="bullet"/>
      <w:lvlText w:val=""/>
      <w:lvlJc w:val="left"/>
      <w:pPr>
        <w:tabs>
          <w:tab w:val="num" w:pos="3873"/>
        </w:tabs>
        <w:ind w:left="3873" w:hanging="420"/>
      </w:pPr>
      <w:rPr>
        <w:rFonts w:ascii="Wingdings" w:hAnsi="Wingdings" w:hint="default"/>
      </w:rPr>
    </w:lvl>
    <w:lvl w:ilvl="8" w:tplc="0409000D" w:tentative="1">
      <w:start w:val="1"/>
      <w:numFmt w:val="bullet"/>
      <w:lvlText w:val=""/>
      <w:lvlJc w:val="left"/>
      <w:pPr>
        <w:tabs>
          <w:tab w:val="num" w:pos="4293"/>
        </w:tabs>
        <w:ind w:left="4293" w:hanging="420"/>
      </w:pPr>
      <w:rPr>
        <w:rFonts w:ascii="Wingdings" w:hAnsi="Wingdings" w:hint="default"/>
      </w:rPr>
    </w:lvl>
  </w:abstractNum>
  <w:abstractNum w:abstractNumId="6" w15:restartNumberingAfterBreak="0">
    <w:nsid w:val="403864C9"/>
    <w:multiLevelType w:val="hybridMultilevel"/>
    <w:tmpl w:val="F2E84B8E"/>
    <w:lvl w:ilvl="0" w:tplc="26BEA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5535F"/>
    <w:multiLevelType w:val="hybridMultilevel"/>
    <w:tmpl w:val="9B8CE92E"/>
    <w:lvl w:ilvl="0" w:tplc="0F38561A">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7883CF2"/>
    <w:multiLevelType w:val="hybridMultilevel"/>
    <w:tmpl w:val="C844603E"/>
    <w:lvl w:ilvl="0" w:tplc="68AC222E">
      <w:start w:val="2"/>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A4E2E7C"/>
    <w:multiLevelType w:val="hybridMultilevel"/>
    <w:tmpl w:val="01103520"/>
    <w:lvl w:ilvl="0" w:tplc="799E0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9C66A3"/>
    <w:multiLevelType w:val="hybridMultilevel"/>
    <w:tmpl w:val="76168EB2"/>
    <w:lvl w:ilvl="0" w:tplc="2EDE5DD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D65DF"/>
    <w:multiLevelType w:val="hybridMultilevel"/>
    <w:tmpl w:val="0B18D954"/>
    <w:lvl w:ilvl="0" w:tplc="9C4C79CC">
      <w:numFmt w:val="bullet"/>
      <w:lvlText w:val="・"/>
      <w:lvlJc w:val="left"/>
      <w:pPr>
        <w:ind w:left="360" w:hanging="360"/>
      </w:pPr>
      <w:rPr>
        <w:rFonts w:ascii="HG創英角ｺﾞｼｯｸUB" w:eastAsia="HG創英角ｺﾞｼｯｸUB" w:hAnsi="HG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E47527"/>
    <w:multiLevelType w:val="hybridMultilevel"/>
    <w:tmpl w:val="B8AAD64C"/>
    <w:lvl w:ilvl="0" w:tplc="3318A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1B49C9"/>
    <w:multiLevelType w:val="hybridMultilevel"/>
    <w:tmpl w:val="665EC486"/>
    <w:lvl w:ilvl="0" w:tplc="8C38C44E">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C33A19"/>
    <w:multiLevelType w:val="hybridMultilevel"/>
    <w:tmpl w:val="B4E08032"/>
    <w:lvl w:ilvl="0" w:tplc="3F6C8736">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5"/>
  </w:num>
  <w:num w:numId="2">
    <w:abstractNumId w:val="6"/>
  </w:num>
  <w:num w:numId="3">
    <w:abstractNumId w:val="14"/>
  </w:num>
  <w:num w:numId="4">
    <w:abstractNumId w:val="1"/>
  </w:num>
  <w:num w:numId="5">
    <w:abstractNumId w:val="3"/>
  </w:num>
  <w:num w:numId="6">
    <w:abstractNumId w:val="12"/>
  </w:num>
  <w:num w:numId="7">
    <w:abstractNumId w:val="9"/>
  </w:num>
  <w:num w:numId="8">
    <w:abstractNumId w:val="13"/>
  </w:num>
  <w:num w:numId="9">
    <w:abstractNumId w:val="0"/>
  </w:num>
  <w:num w:numId="10">
    <w:abstractNumId w:val="7"/>
  </w:num>
  <w:num w:numId="11">
    <w:abstractNumId w:val="8"/>
  </w:num>
  <w:num w:numId="12">
    <w:abstractNumId w:val="2"/>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182"/>
  <w:displayHorizontalDrawingGridEvery w:val="0"/>
  <w:displayVerticalDrawingGridEvery w:val="2"/>
  <w:characterSpacingControl w:val="compressPunctuation"/>
  <w:hdrShapeDefaults>
    <o:shapedefaults v:ext="edit" spidmax="112641"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E4"/>
    <w:rsid w:val="000002D5"/>
    <w:rsid w:val="000003B7"/>
    <w:rsid w:val="00000747"/>
    <w:rsid w:val="00000D87"/>
    <w:rsid w:val="0000111C"/>
    <w:rsid w:val="00001B79"/>
    <w:rsid w:val="00001E52"/>
    <w:rsid w:val="0000301B"/>
    <w:rsid w:val="00003AF7"/>
    <w:rsid w:val="00003D8A"/>
    <w:rsid w:val="00004613"/>
    <w:rsid w:val="00004763"/>
    <w:rsid w:val="000048C8"/>
    <w:rsid w:val="00004E4C"/>
    <w:rsid w:val="00004F6E"/>
    <w:rsid w:val="000051E1"/>
    <w:rsid w:val="0000553B"/>
    <w:rsid w:val="000056FD"/>
    <w:rsid w:val="00005FD7"/>
    <w:rsid w:val="000061A5"/>
    <w:rsid w:val="00007331"/>
    <w:rsid w:val="0000763E"/>
    <w:rsid w:val="000079B9"/>
    <w:rsid w:val="00007F41"/>
    <w:rsid w:val="00010829"/>
    <w:rsid w:val="00010C98"/>
    <w:rsid w:val="00011684"/>
    <w:rsid w:val="00011A21"/>
    <w:rsid w:val="00012393"/>
    <w:rsid w:val="0001261F"/>
    <w:rsid w:val="00012667"/>
    <w:rsid w:val="00012AA1"/>
    <w:rsid w:val="00012DAC"/>
    <w:rsid w:val="0001432E"/>
    <w:rsid w:val="000149C1"/>
    <w:rsid w:val="00014DC9"/>
    <w:rsid w:val="00015613"/>
    <w:rsid w:val="000160B0"/>
    <w:rsid w:val="00016A6B"/>
    <w:rsid w:val="00016F7E"/>
    <w:rsid w:val="00017315"/>
    <w:rsid w:val="00017C96"/>
    <w:rsid w:val="00017E5B"/>
    <w:rsid w:val="00017F05"/>
    <w:rsid w:val="000202B5"/>
    <w:rsid w:val="000206D2"/>
    <w:rsid w:val="00020E4B"/>
    <w:rsid w:val="00020E7F"/>
    <w:rsid w:val="00021302"/>
    <w:rsid w:val="00021736"/>
    <w:rsid w:val="00021BE4"/>
    <w:rsid w:val="00022CCA"/>
    <w:rsid w:val="000234B9"/>
    <w:rsid w:val="000241C3"/>
    <w:rsid w:val="000248B3"/>
    <w:rsid w:val="00024A51"/>
    <w:rsid w:val="00024F4D"/>
    <w:rsid w:val="00025BEE"/>
    <w:rsid w:val="00025C5E"/>
    <w:rsid w:val="000274D9"/>
    <w:rsid w:val="00027506"/>
    <w:rsid w:val="00027610"/>
    <w:rsid w:val="00027D39"/>
    <w:rsid w:val="00027FE8"/>
    <w:rsid w:val="000304DC"/>
    <w:rsid w:val="00030C96"/>
    <w:rsid w:val="0003173B"/>
    <w:rsid w:val="00031D73"/>
    <w:rsid w:val="00031D8C"/>
    <w:rsid w:val="000323B1"/>
    <w:rsid w:val="00032B73"/>
    <w:rsid w:val="000336C4"/>
    <w:rsid w:val="0003389D"/>
    <w:rsid w:val="000339F3"/>
    <w:rsid w:val="00033E48"/>
    <w:rsid w:val="00033E5A"/>
    <w:rsid w:val="00033EC0"/>
    <w:rsid w:val="0003470B"/>
    <w:rsid w:val="00034A31"/>
    <w:rsid w:val="00035094"/>
    <w:rsid w:val="0003552C"/>
    <w:rsid w:val="00035BF7"/>
    <w:rsid w:val="00036EC6"/>
    <w:rsid w:val="00037676"/>
    <w:rsid w:val="00037968"/>
    <w:rsid w:val="00037C63"/>
    <w:rsid w:val="00037ECD"/>
    <w:rsid w:val="00037FA9"/>
    <w:rsid w:val="00040565"/>
    <w:rsid w:val="00040C2E"/>
    <w:rsid w:val="00040C9D"/>
    <w:rsid w:val="00040CB6"/>
    <w:rsid w:val="00041030"/>
    <w:rsid w:val="0004104E"/>
    <w:rsid w:val="000414EF"/>
    <w:rsid w:val="00041A5A"/>
    <w:rsid w:val="00042202"/>
    <w:rsid w:val="00042300"/>
    <w:rsid w:val="0004361A"/>
    <w:rsid w:val="00043633"/>
    <w:rsid w:val="00043C56"/>
    <w:rsid w:val="00043F57"/>
    <w:rsid w:val="000443CF"/>
    <w:rsid w:val="00044756"/>
    <w:rsid w:val="000456AE"/>
    <w:rsid w:val="00045B32"/>
    <w:rsid w:val="00045BC7"/>
    <w:rsid w:val="00046399"/>
    <w:rsid w:val="00046861"/>
    <w:rsid w:val="000468CE"/>
    <w:rsid w:val="00046B38"/>
    <w:rsid w:val="00047623"/>
    <w:rsid w:val="00047A14"/>
    <w:rsid w:val="0005106B"/>
    <w:rsid w:val="000514B5"/>
    <w:rsid w:val="00052498"/>
    <w:rsid w:val="000528A3"/>
    <w:rsid w:val="00052D46"/>
    <w:rsid w:val="00052E1F"/>
    <w:rsid w:val="00053438"/>
    <w:rsid w:val="000539FA"/>
    <w:rsid w:val="00053C63"/>
    <w:rsid w:val="000548AD"/>
    <w:rsid w:val="0005594B"/>
    <w:rsid w:val="00055A66"/>
    <w:rsid w:val="00055FAE"/>
    <w:rsid w:val="000564B5"/>
    <w:rsid w:val="00056679"/>
    <w:rsid w:val="00057057"/>
    <w:rsid w:val="0005722C"/>
    <w:rsid w:val="000578BE"/>
    <w:rsid w:val="00057A0E"/>
    <w:rsid w:val="00060105"/>
    <w:rsid w:val="00060A90"/>
    <w:rsid w:val="0006149C"/>
    <w:rsid w:val="00061B37"/>
    <w:rsid w:val="00061D14"/>
    <w:rsid w:val="00062E44"/>
    <w:rsid w:val="00063AB7"/>
    <w:rsid w:val="00063C5E"/>
    <w:rsid w:val="00063E8E"/>
    <w:rsid w:val="0006537A"/>
    <w:rsid w:val="000655FE"/>
    <w:rsid w:val="0006574E"/>
    <w:rsid w:val="00065F24"/>
    <w:rsid w:val="000662D1"/>
    <w:rsid w:val="00066876"/>
    <w:rsid w:val="00067717"/>
    <w:rsid w:val="00070219"/>
    <w:rsid w:val="000702AB"/>
    <w:rsid w:val="000709BE"/>
    <w:rsid w:val="00070FB5"/>
    <w:rsid w:val="000712E0"/>
    <w:rsid w:val="0007155D"/>
    <w:rsid w:val="00071E83"/>
    <w:rsid w:val="0007277C"/>
    <w:rsid w:val="00072B6D"/>
    <w:rsid w:val="00072D1F"/>
    <w:rsid w:val="00073127"/>
    <w:rsid w:val="00073291"/>
    <w:rsid w:val="000735D8"/>
    <w:rsid w:val="00073EA9"/>
    <w:rsid w:val="00074603"/>
    <w:rsid w:val="00074DD9"/>
    <w:rsid w:val="0007545B"/>
    <w:rsid w:val="000755A5"/>
    <w:rsid w:val="00075904"/>
    <w:rsid w:val="000762C6"/>
    <w:rsid w:val="00076362"/>
    <w:rsid w:val="00076B00"/>
    <w:rsid w:val="00076EBE"/>
    <w:rsid w:val="00077B40"/>
    <w:rsid w:val="00077C98"/>
    <w:rsid w:val="000807E8"/>
    <w:rsid w:val="000812EF"/>
    <w:rsid w:val="00081E48"/>
    <w:rsid w:val="00082326"/>
    <w:rsid w:val="00082AC6"/>
    <w:rsid w:val="00082D9C"/>
    <w:rsid w:val="000830FA"/>
    <w:rsid w:val="0008326B"/>
    <w:rsid w:val="0008340C"/>
    <w:rsid w:val="00083494"/>
    <w:rsid w:val="00083E8C"/>
    <w:rsid w:val="00084263"/>
    <w:rsid w:val="000843F4"/>
    <w:rsid w:val="000847A1"/>
    <w:rsid w:val="00085672"/>
    <w:rsid w:val="00086952"/>
    <w:rsid w:val="000871E5"/>
    <w:rsid w:val="00090052"/>
    <w:rsid w:val="000902FC"/>
    <w:rsid w:val="000917AF"/>
    <w:rsid w:val="00092E04"/>
    <w:rsid w:val="00092F24"/>
    <w:rsid w:val="000934A1"/>
    <w:rsid w:val="00093837"/>
    <w:rsid w:val="00093956"/>
    <w:rsid w:val="000946ED"/>
    <w:rsid w:val="00094783"/>
    <w:rsid w:val="0009524D"/>
    <w:rsid w:val="00095B52"/>
    <w:rsid w:val="00095F6D"/>
    <w:rsid w:val="0009604F"/>
    <w:rsid w:val="00096D67"/>
    <w:rsid w:val="00097243"/>
    <w:rsid w:val="00097806"/>
    <w:rsid w:val="000A01EB"/>
    <w:rsid w:val="000A0B6B"/>
    <w:rsid w:val="000A1013"/>
    <w:rsid w:val="000A1351"/>
    <w:rsid w:val="000A1564"/>
    <w:rsid w:val="000A181B"/>
    <w:rsid w:val="000A1E0F"/>
    <w:rsid w:val="000A27BA"/>
    <w:rsid w:val="000A2DF3"/>
    <w:rsid w:val="000A3021"/>
    <w:rsid w:val="000A3ACF"/>
    <w:rsid w:val="000A3D62"/>
    <w:rsid w:val="000A3EAB"/>
    <w:rsid w:val="000A3F97"/>
    <w:rsid w:val="000A40C5"/>
    <w:rsid w:val="000A41C5"/>
    <w:rsid w:val="000A4673"/>
    <w:rsid w:val="000A48E7"/>
    <w:rsid w:val="000A4BBF"/>
    <w:rsid w:val="000A57DA"/>
    <w:rsid w:val="000A5915"/>
    <w:rsid w:val="000A6885"/>
    <w:rsid w:val="000A689F"/>
    <w:rsid w:val="000A6988"/>
    <w:rsid w:val="000A7495"/>
    <w:rsid w:val="000A7D0A"/>
    <w:rsid w:val="000B09CB"/>
    <w:rsid w:val="000B0B6E"/>
    <w:rsid w:val="000B0C18"/>
    <w:rsid w:val="000B0E53"/>
    <w:rsid w:val="000B0E7A"/>
    <w:rsid w:val="000B0F40"/>
    <w:rsid w:val="000B18EC"/>
    <w:rsid w:val="000B1B66"/>
    <w:rsid w:val="000B1DA5"/>
    <w:rsid w:val="000B21FF"/>
    <w:rsid w:val="000B2ADC"/>
    <w:rsid w:val="000B3160"/>
    <w:rsid w:val="000B38D4"/>
    <w:rsid w:val="000B39E4"/>
    <w:rsid w:val="000B3E88"/>
    <w:rsid w:val="000B3F73"/>
    <w:rsid w:val="000B3FF1"/>
    <w:rsid w:val="000B4149"/>
    <w:rsid w:val="000B42B0"/>
    <w:rsid w:val="000B4FDE"/>
    <w:rsid w:val="000B541F"/>
    <w:rsid w:val="000B5704"/>
    <w:rsid w:val="000B5798"/>
    <w:rsid w:val="000B5C1B"/>
    <w:rsid w:val="000B5DA4"/>
    <w:rsid w:val="000B60DC"/>
    <w:rsid w:val="000B6362"/>
    <w:rsid w:val="000B6519"/>
    <w:rsid w:val="000B6697"/>
    <w:rsid w:val="000B6884"/>
    <w:rsid w:val="000B7304"/>
    <w:rsid w:val="000B7D85"/>
    <w:rsid w:val="000B7DD6"/>
    <w:rsid w:val="000B7F7A"/>
    <w:rsid w:val="000C0089"/>
    <w:rsid w:val="000C06F1"/>
    <w:rsid w:val="000C0EBA"/>
    <w:rsid w:val="000C1055"/>
    <w:rsid w:val="000C18BC"/>
    <w:rsid w:val="000C2078"/>
    <w:rsid w:val="000C2DBC"/>
    <w:rsid w:val="000C2EF6"/>
    <w:rsid w:val="000C3540"/>
    <w:rsid w:val="000C3615"/>
    <w:rsid w:val="000C3769"/>
    <w:rsid w:val="000C3D4B"/>
    <w:rsid w:val="000C3E54"/>
    <w:rsid w:val="000C47F6"/>
    <w:rsid w:val="000C486E"/>
    <w:rsid w:val="000C4AC1"/>
    <w:rsid w:val="000C4AF7"/>
    <w:rsid w:val="000C4E68"/>
    <w:rsid w:val="000C5002"/>
    <w:rsid w:val="000C5A5F"/>
    <w:rsid w:val="000C6149"/>
    <w:rsid w:val="000C6863"/>
    <w:rsid w:val="000C689C"/>
    <w:rsid w:val="000C6A1A"/>
    <w:rsid w:val="000C71E3"/>
    <w:rsid w:val="000C7AD9"/>
    <w:rsid w:val="000D0384"/>
    <w:rsid w:val="000D04BB"/>
    <w:rsid w:val="000D0D20"/>
    <w:rsid w:val="000D1389"/>
    <w:rsid w:val="000D1807"/>
    <w:rsid w:val="000D183F"/>
    <w:rsid w:val="000D1D20"/>
    <w:rsid w:val="000D1E21"/>
    <w:rsid w:val="000D2032"/>
    <w:rsid w:val="000D2301"/>
    <w:rsid w:val="000D23A2"/>
    <w:rsid w:val="000D2710"/>
    <w:rsid w:val="000D27EB"/>
    <w:rsid w:val="000D2F82"/>
    <w:rsid w:val="000D3058"/>
    <w:rsid w:val="000D3266"/>
    <w:rsid w:val="000D3866"/>
    <w:rsid w:val="000D38E5"/>
    <w:rsid w:val="000D3CBD"/>
    <w:rsid w:val="000D4D0A"/>
    <w:rsid w:val="000D569F"/>
    <w:rsid w:val="000D56DB"/>
    <w:rsid w:val="000D628E"/>
    <w:rsid w:val="000D661F"/>
    <w:rsid w:val="000D6C62"/>
    <w:rsid w:val="000D7337"/>
    <w:rsid w:val="000D7441"/>
    <w:rsid w:val="000D752B"/>
    <w:rsid w:val="000D76F0"/>
    <w:rsid w:val="000D7A05"/>
    <w:rsid w:val="000E01BE"/>
    <w:rsid w:val="000E03AC"/>
    <w:rsid w:val="000E06E6"/>
    <w:rsid w:val="000E1A2F"/>
    <w:rsid w:val="000E2F62"/>
    <w:rsid w:val="000E2FE0"/>
    <w:rsid w:val="000E3262"/>
    <w:rsid w:val="000E33B6"/>
    <w:rsid w:val="000E345C"/>
    <w:rsid w:val="000E3C2B"/>
    <w:rsid w:val="000E3D12"/>
    <w:rsid w:val="000E415B"/>
    <w:rsid w:val="000E470A"/>
    <w:rsid w:val="000E4AE0"/>
    <w:rsid w:val="000E5074"/>
    <w:rsid w:val="000E58EE"/>
    <w:rsid w:val="000E5D49"/>
    <w:rsid w:val="000E5EA2"/>
    <w:rsid w:val="000E5EAE"/>
    <w:rsid w:val="000E63B6"/>
    <w:rsid w:val="000E66D9"/>
    <w:rsid w:val="000E6D52"/>
    <w:rsid w:val="000E7215"/>
    <w:rsid w:val="000E74AE"/>
    <w:rsid w:val="000E757E"/>
    <w:rsid w:val="000E7D36"/>
    <w:rsid w:val="000E7DDC"/>
    <w:rsid w:val="000F074E"/>
    <w:rsid w:val="000F0F43"/>
    <w:rsid w:val="000F1736"/>
    <w:rsid w:val="000F236B"/>
    <w:rsid w:val="000F282B"/>
    <w:rsid w:val="000F2AB3"/>
    <w:rsid w:val="000F2D0F"/>
    <w:rsid w:val="000F2D22"/>
    <w:rsid w:val="000F3697"/>
    <w:rsid w:val="000F38BC"/>
    <w:rsid w:val="000F4845"/>
    <w:rsid w:val="000F4FBB"/>
    <w:rsid w:val="000F5304"/>
    <w:rsid w:val="000F59FA"/>
    <w:rsid w:val="000F5ECB"/>
    <w:rsid w:val="000F6499"/>
    <w:rsid w:val="000F64EB"/>
    <w:rsid w:val="000F65E8"/>
    <w:rsid w:val="000F6BE7"/>
    <w:rsid w:val="000F71DB"/>
    <w:rsid w:val="000F73DB"/>
    <w:rsid w:val="000F760C"/>
    <w:rsid w:val="000F76BC"/>
    <w:rsid w:val="000F7AD8"/>
    <w:rsid w:val="00100454"/>
    <w:rsid w:val="00100B85"/>
    <w:rsid w:val="00100E64"/>
    <w:rsid w:val="00102A2E"/>
    <w:rsid w:val="00102F7F"/>
    <w:rsid w:val="0010372A"/>
    <w:rsid w:val="00104241"/>
    <w:rsid w:val="001042E3"/>
    <w:rsid w:val="001045BA"/>
    <w:rsid w:val="00104681"/>
    <w:rsid w:val="00104694"/>
    <w:rsid w:val="00104794"/>
    <w:rsid w:val="00104D90"/>
    <w:rsid w:val="00106B7C"/>
    <w:rsid w:val="001070AD"/>
    <w:rsid w:val="00107E25"/>
    <w:rsid w:val="00107F01"/>
    <w:rsid w:val="0011064D"/>
    <w:rsid w:val="0011074E"/>
    <w:rsid w:val="0011099D"/>
    <w:rsid w:val="00110B35"/>
    <w:rsid w:val="00110BAE"/>
    <w:rsid w:val="00110D48"/>
    <w:rsid w:val="0011160F"/>
    <w:rsid w:val="001119A1"/>
    <w:rsid w:val="00111E1D"/>
    <w:rsid w:val="00112998"/>
    <w:rsid w:val="0011380C"/>
    <w:rsid w:val="00113BB4"/>
    <w:rsid w:val="00113D77"/>
    <w:rsid w:val="00113D7C"/>
    <w:rsid w:val="00114386"/>
    <w:rsid w:val="001143EB"/>
    <w:rsid w:val="00114514"/>
    <w:rsid w:val="00114FC8"/>
    <w:rsid w:val="0011547E"/>
    <w:rsid w:val="00115814"/>
    <w:rsid w:val="001159F3"/>
    <w:rsid w:val="00115AF2"/>
    <w:rsid w:val="001169B0"/>
    <w:rsid w:val="00116CA5"/>
    <w:rsid w:val="00116E5C"/>
    <w:rsid w:val="0011721F"/>
    <w:rsid w:val="001174CF"/>
    <w:rsid w:val="001177E3"/>
    <w:rsid w:val="001178E0"/>
    <w:rsid w:val="0012118F"/>
    <w:rsid w:val="00121BEA"/>
    <w:rsid w:val="00122B0C"/>
    <w:rsid w:val="00122EDE"/>
    <w:rsid w:val="001231E5"/>
    <w:rsid w:val="001238BB"/>
    <w:rsid w:val="00124A3B"/>
    <w:rsid w:val="0012539B"/>
    <w:rsid w:val="0012561B"/>
    <w:rsid w:val="001256B7"/>
    <w:rsid w:val="001258E7"/>
    <w:rsid w:val="00125FC3"/>
    <w:rsid w:val="001261AA"/>
    <w:rsid w:val="001269D7"/>
    <w:rsid w:val="00126BAB"/>
    <w:rsid w:val="00126E0D"/>
    <w:rsid w:val="00130855"/>
    <w:rsid w:val="00130CBE"/>
    <w:rsid w:val="00131032"/>
    <w:rsid w:val="0013144B"/>
    <w:rsid w:val="00131737"/>
    <w:rsid w:val="0013182C"/>
    <w:rsid w:val="00131BBA"/>
    <w:rsid w:val="00131F8B"/>
    <w:rsid w:val="00132540"/>
    <w:rsid w:val="00132911"/>
    <w:rsid w:val="00132B91"/>
    <w:rsid w:val="00133ADF"/>
    <w:rsid w:val="0013590A"/>
    <w:rsid w:val="00135D43"/>
    <w:rsid w:val="001361E8"/>
    <w:rsid w:val="00136357"/>
    <w:rsid w:val="00136B2D"/>
    <w:rsid w:val="00137359"/>
    <w:rsid w:val="00137A3B"/>
    <w:rsid w:val="001409F2"/>
    <w:rsid w:val="00141127"/>
    <w:rsid w:val="001411E3"/>
    <w:rsid w:val="00141502"/>
    <w:rsid w:val="001415D8"/>
    <w:rsid w:val="00141CF2"/>
    <w:rsid w:val="001421BA"/>
    <w:rsid w:val="001424BF"/>
    <w:rsid w:val="001424FB"/>
    <w:rsid w:val="00142549"/>
    <w:rsid w:val="00142A20"/>
    <w:rsid w:val="00142BFC"/>
    <w:rsid w:val="001432BB"/>
    <w:rsid w:val="001433C3"/>
    <w:rsid w:val="00143632"/>
    <w:rsid w:val="0014390E"/>
    <w:rsid w:val="001445B8"/>
    <w:rsid w:val="00144DA8"/>
    <w:rsid w:val="001455CC"/>
    <w:rsid w:val="00145751"/>
    <w:rsid w:val="00145AF0"/>
    <w:rsid w:val="00145D01"/>
    <w:rsid w:val="0014617B"/>
    <w:rsid w:val="00146590"/>
    <w:rsid w:val="00146DF7"/>
    <w:rsid w:val="00147893"/>
    <w:rsid w:val="001502F3"/>
    <w:rsid w:val="001511A7"/>
    <w:rsid w:val="001513F4"/>
    <w:rsid w:val="0015158F"/>
    <w:rsid w:val="00151C55"/>
    <w:rsid w:val="00152339"/>
    <w:rsid w:val="0015260D"/>
    <w:rsid w:val="00152C5C"/>
    <w:rsid w:val="001533BF"/>
    <w:rsid w:val="0015434D"/>
    <w:rsid w:val="0015493B"/>
    <w:rsid w:val="00154B43"/>
    <w:rsid w:val="00154BBD"/>
    <w:rsid w:val="00155117"/>
    <w:rsid w:val="0015593B"/>
    <w:rsid w:val="00156ACA"/>
    <w:rsid w:val="001571B4"/>
    <w:rsid w:val="00157810"/>
    <w:rsid w:val="00157E67"/>
    <w:rsid w:val="0016028E"/>
    <w:rsid w:val="00161063"/>
    <w:rsid w:val="001610E7"/>
    <w:rsid w:val="00161680"/>
    <w:rsid w:val="0016188A"/>
    <w:rsid w:val="00161C0B"/>
    <w:rsid w:val="00162682"/>
    <w:rsid w:val="00162C57"/>
    <w:rsid w:val="0016312E"/>
    <w:rsid w:val="00164223"/>
    <w:rsid w:val="001642B7"/>
    <w:rsid w:val="0016447D"/>
    <w:rsid w:val="00164F65"/>
    <w:rsid w:val="00165787"/>
    <w:rsid w:val="00165818"/>
    <w:rsid w:val="00165B3A"/>
    <w:rsid w:val="00165F5F"/>
    <w:rsid w:val="00170622"/>
    <w:rsid w:val="00170A47"/>
    <w:rsid w:val="001711E1"/>
    <w:rsid w:val="0017205A"/>
    <w:rsid w:val="0017251C"/>
    <w:rsid w:val="001731D9"/>
    <w:rsid w:val="0017327D"/>
    <w:rsid w:val="001737EC"/>
    <w:rsid w:val="00174405"/>
    <w:rsid w:val="00174BD2"/>
    <w:rsid w:val="00174DD3"/>
    <w:rsid w:val="00175007"/>
    <w:rsid w:val="001754B3"/>
    <w:rsid w:val="00175B35"/>
    <w:rsid w:val="00175D47"/>
    <w:rsid w:val="00177125"/>
    <w:rsid w:val="0017722C"/>
    <w:rsid w:val="00177236"/>
    <w:rsid w:val="00177EE6"/>
    <w:rsid w:val="001808E2"/>
    <w:rsid w:val="00180EA0"/>
    <w:rsid w:val="0018117E"/>
    <w:rsid w:val="00181254"/>
    <w:rsid w:val="00181AB8"/>
    <w:rsid w:val="00181E0E"/>
    <w:rsid w:val="00182709"/>
    <w:rsid w:val="00182779"/>
    <w:rsid w:val="00183145"/>
    <w:rsid w:val="00184678"/>
    <w:rsid w:val="00185547"/>
    <w:rsid w:val="00185778"/>
    <w:rsid w:val="001857E8"/>
    <w:rsid w:val="00186159"/>
    <w:rsid w:val="00186188"/>
    <w:rsid w:val="001866DD"/>
    <w:rsid w:val="00186C43"/>
    <w:rsid w:val="001871CA"/>
    <w:rsid w:val="00187347"/>
    <w:rsid w:val="00187B6C"/>
    <w:rsid w:val="00187CF1"/>
    <w:rsid w:val="00190C51"/>
    <w:rsid w:val="00191069"/>
    <w:rsid w:val="00191285"/>
    <w:rsid w:val="001912B1"/>
    <w:rsid w:val="00191A4C"/>
    <w:rsid w:val="00191BCB"/>
    <w:rsid w:val="00192095"/>
    <w:rsid w:val="0019322B"/>
    <w:rsid w:val="00193AE1"/>
    <w:rsid w:val="0019418B"/>
    <w:rsid w:val="001941A2"/>
    <w:rsid w:val="001943D7"/>
    <w:rsid w:val="00195589"/>
    <w:rsid w:val="0019589B"/>
    <w:rsid w:val="00196951"/>
    <w:rsid w:val="00196A81"/>
    <w:rsid w:val="001978C7"/>
    <w:rsid w:val="00197DDE"/>
    <w:rsid w:val="001A07FF"/>
    <w:rsid w:val="001A102C"/>
    <w:rsid w:val="001A1227"/>
    <w:rsid w:val="001A1617"/>
    <w:rsid w:val="001A17BE"/>
    <w:rsid w:val="001A1F04"/>
    <w:rsid w:val="001A3210"/>
    <w:rsid w:val="001A327C"/>
    <w:rsid w:val="001A35D7"/>
    <w:rsid w:val="001A36CB"/>
    <w:rsid w:val="001A3BBD"/>
    <w:rsid w:val="001A3D6F"/>
    <w:rsid w:val="001A412A"/>
    <w:rsid w:val="001A4E6C"/>
    <w:rsid w:val="001A5C36"/>
    <w:rsid w:val="001A6E30"/>
    <w:rsid w:val="001A714D"/>
    <w:rsid w:val="001A7368"/>
    <w:rsid w:val="001A761D"/>
    <w:rsid w:val="001A7896"/>
    <w:rsid w:val="001B0115"/>
    <w:rsid w:val="001B0B32"/>
    <w:rsid w:val="001B0C76"/>
    <w:rsid w:val="001B2207"/>
    <w:rsid w:val="001B2750"/>
    <w:rsid w:val="001B3032"/>
    <w:rsid w:val="001B30E6"/>
    <w:rsid w:val="001B3287"/>
    <w:rsid w:val="001B4417"/>
    <w:rsid w:val="001B48C0"/>
    <w:rsid w:val="001B4AED"/>
    <w:rsid w:val="001B6219"/>
    <w:rsid w:val="001B63B0"/>
    <w:rsid w:val="001B6800"/>
    <w:rsid w:val="001B69A7"/>
    <w:rsid w:val="001B6A4A"/>
    <w:rsid w:val="001B6C72"/>
    <w:rsid w:val="001B6E79"/>
    <w:rsid w:val="001B6EFB"/>
    <w:rsid w:val="001B7580"/>
    <w:rsid w:val="001B7F9F"/>
    <w:rsid w:val="001C0286"/>
    <w:rsid w:val="001C0392"/>
    <w:rsid w:val="001C03CC"/>
    <w:rsid w:val="001C0690"/>
    <w:rsid w:val="001C0ED7"/>
    <w:rsid w:val="001C1068"/>
    <w:rsid w:val="001C14C7"/>
    <w:rsid w:val="001C1EDA"/>
    <w:rsid w:val="001C21D4"/>
    <w:rsid w:val="001C25A0"/>
    <w:rsid w:val="001C26BD"/>
    <w:rsid w:val="001C2A16"/>
    <w:rsid w:val="001C2CC2"/>
    <w:rsid w:val="001C30D6"/>
    <w:rsid w:val="001C39CA"/>
    <w:rsid w:val="001C3C74"/>
    <w:rsid w:val="001C4017"/>
    <w:rsid w:val="001C516D"/>
    <w:rsid w:val="001C53DF"/>
    <w:rsid w:val="001C556A"/>
    <w:rsid w:val="001C580F"/>
    <w:rsid w:val="001C646B"/>
    <w:rsid w:val="001C6E58"/>
    <w:rsid w:val="001C6F58"/>
    <w:rsid w:val="001C72AF"/>
    <w:rsid w:val="001C72F4"/>
    <w:rsid w:val="001C760E"/>
    <w:rsid w:val="001C761D"/>
    <w:rsid w:val="001C79A9"/>
    <w:rsid w:val="001C7ACA"/>
    <w:rsid w:val="001D02E2"/>
    <w:rsid w:val="001D0928"/>
    <w:rsid w:val="001D0CBC"/>
    <w:rsid w:val="001D15B1"/>
    <w:rsid w:val="001D191B"/>
    <w:rsid w:val="001D198A"/>
    <w:rsid w:val="001D1F3F"/>
    <w:rsid w:val="001D2014"/>
    <w:rsid w:val="001D2054"/>
    <w:rsid w:val="001D2089"/>
    <w:rsid w:val="001D2C6F"/>
    <w:rsid w:val="001D2E70"/>
    <w:rsid w:val="001D2F7B"/>
    <w:rsid w:val="001D32A3"/>
    <w:rsid w:val="001D3655"/>
    <w:rsid w:val="001D3B4F"/>
    <w:rsid w:val="001D3B62"/>
    <w:rsid w:val="001D3D2B"/>
    <w:rsid w:val="001D3EF2"/>
    <w:rsid w:val="001D4C31"/>
    <w:rsid w:val="001D4E13"/>
    <w:rsid w:val="001D4FCE"/>
    <w:rsid w:val="001D4FE3"/>
    <w:rsid w:val="001D5070"/>
    <w:rsid w:val="001D5362"/>
    <w:rsid w:val="001D594C"/>
    <w:rsid w:val="001D5AB2"/>
    <w:rsid w:val="001D5BE4"/>
    <w:rsid w:val="001D5D39"/>
    <w:rsid w:val="001D6E61"/>
    <w:rsid w:val="001D7E42"/>
    <w:rsid w:val="001E0C0E"/>
    <w:rsid w:val="001E0D97"/>
    <w:rsid w:val="001E0FA1"/>
    <w:rsid w:val="001E1A50"/>
    <w:rsid w:val="001E1B14"/>
    <w:rsid w:val="001E20CF"/>
    <w:rsid w:val="001E3369"/>
    <w:rsid w:val="001E383C"/>
    <w:rsid w:val="001E3ADD"/>
    <w:rsid w:val="001E3C5A"/>
    <w:rsid w:val="001E495D"/>
    <w:rsid w:val="001E557C"/>
    <w:rsid w:val="001E5614"/>
    <w:rsid w:val="001E5AC8"/>
    <w:rsid w:val="001E5C6B"/>
    <w:rsid w:val="001F02A4"/>
    <w:rsid w:val="001F04C4"/>
    <w:rsid w:val="001F06DB"/>
    <w:rsid w:val="001F1CEB"/>
    <w:rsid w:val="001F1F26"/>
    <w:rsid w:val="001F2812"/>
    <w:rsid w:val="001F28F2"/>
    <w:rsid w:val="001F28F4"/>
    <w:rsid w:val="001F3414"/>
    <w:rsid w:val="001F3B15"/>
    <w:rsid w:val="001F4747"/>
    <w:rsid w:val="001F476A"/>
    <w:rsid w:val="001F4B38"/>
    <w:rsid w:val="001F51E6"/>
    <w:rsid w:val="001F5E4F"/>
    <w:rsid w:val="001F6695"/>
    <w:rsid w:val="001F66B7"/>
    <w:rsid w:val="001F6E8D"/>
    <w:rsid w:val="001F6EBF"/>
    <w:rsid w:val="00200B14"/>
    <w:rsid w:val="00200C5C"/>
    <w:rsid w:val="00200D00"/>
    <w:rsid w:val="00200F70"/>
    <w:rsid w:val="00201BED"/>
    <w:rsid w:val="002035A5"/>
    <w:rsid w:val="00203FA2"/>
    <w:rsid w:val="002044D5"/>
    <w:rsid w:val="0020453A"/>
    <w:rsid w:val="002045B3"/>
    <w:rsid w:val="00204656"/>
    <w:rsid w:val="002048BF"/>
    <w:rsid w:val="00204D2C"/>
    <w:rsid w:val="00204FC3"/>
    <w:rsid w:val="00207066"/>
    <w:rsid w:val="0020707B"/>
    <w:rsid w:val="00207B1B"/>
    <w:rsid w:val="002100A8"/>
    <w:rsid w:val="0021016A"/>
    <w:rsid w:val="002112B4"/>
    <w:rsid w:val="002113EE"/>
    <w:rsid w:val="00211CE3"/>
    <w:rsid w:val="00211DFE"/>
    <w:rsid w:val="00211F1C"/>
    <w:rsid w:val="002122CC"/>
    <w:rsid w:val="002123EA"/>
    <w:rsid w:val="002127A5"/>
    <w:rsid w:val="002129BB"/>
    <w:rsid w:val="00212A58"/>
    <w:rsid w:val="002130E6"/>
    <w:rsid w:val="00214048"/>
    <w:rsid w:val="0021430F"/>
    <w:rsid w:val="00214C2A"/>
    <w:rsid w:val="00215155"/>
    <w:rsid w:val="00215178"/>
    <w:rsid w:val="0021530B"/>
    <w:rsid w:val="0021547B"/>
    <w:rsid w:val="002155C5"/>
    <w:rsid w:val="002158F5"/>
    <w:rsid w:val="00216493"/>
    <w:rsid w:val="00216904"/>
    <w:rsid w:val="00216AFA"/>
    <w:rsid w:val="002172D9"/>
    <w:rsid w:val="00217599"/>
    <w:rsid w:val="00217911"/>
    <w:rsid w:val="0021798D"/>
    <w:rsid w:val="002179F4"/>
    <w:rsid w:val="00220495"/>
    <w:rsid w:val="002206C7"/>
    <w:rsid w:val="0022091E"/>
    <w:rsid w:val="00220C47"/>
    <w:rsid w:val="00220F98"/>
    <w:rsid w:val="00221920"/>
    <w:rsid w:val="002219FE"/>
    <w:rsid w:val="00221D96"/>
    <w:rsid w:val="00223306"/>
    <w:rsid w:val="002235FC"/>
    <w:rsid w:val="0022368F"/>
    <w:rsid w:val="00223C62"/>
    <w:rsid w:val="00224148"/>
    <w:rsid w:val="00224467"/>
    <w:rsid w:val="0022447D"/>
    <w:rsid w:val="002244F8"/>
    <w:rsid w:val="002247DA"/>
    <w:rsid w:val="00225767"/>
    <w:rsid w:val="0022608D"/>
    <w:rsid w:val="002264FB"/>
    <w:rsid w:val="00226823"/>
    <w:rsid w:val="0022686C"/>
    <w:rsid w:val="002269BA"/>
    <w:rsid w:val="00227674"/>
    <w:rsid w:val="002277F9"/>
    <w:rsid w:val="0022784C"/>
    <w:rsid w:val="00230863"/>
    <w:rsid w:val="00230B66"/>
    <w:rsid w:val="00230CDD"/>
    <w:rsid w:val="00231E59"/>
    <w:rsid w:val="002328A8"/>
    <w:rsid w:val="00232C30"/>
    <w:rsid w:val="00232D5E"/>
    <w:rsid w:val="00233305"/>
    <w:rsid w:val="002333A7"/>
    <w:rsid w:val="002341C9"/>
    <w:rsid w:val="002341FE"/>
    <w:rsid w:val="00234488"/>
    <w:rsid w:val="002344FC"/>
    <w:rsid w:val="0023519B"/>
    <w:rsid w:val="00235630"/>
    <w:rsid w:val="0023563F"/>
    <w:rsid w:val="0023585B"/>
    <w:rsid w:val="00235B73"/>
    <w:rsid w:val="00235D77"/>
    <w:rsid w:val="00235DED"/>
    <w:rsid w:val="002365A1"/>
    <w:rsid w:val="002369F6"/>
    <w:rsid w:val="00236B9F"/>
    <w:rsid w:val="00237494"/>
    <w:rsid w:val="0024035A"/>
    <w:rsid w:val="0024089A"/>
    <w:rsid w:val="00240FAA"/>
    <w:rsid w:val="002413CE"/>
    <w:rsid w:val="002413E2"/>
    <w:rsid w:val="00241D3B"/>
    <w:rsid w:val="0024204A"/>
    <w:rsid w:val="0024220C"/>
    <w:rsid w:val="00242344"/>
    <w:rsid w:val="00243E39"/>
    <w:rsid w:val="002443C9"/>
    <w:rsid w:val="00245E52"/>
    <w:rsid w:val="00247437"/>
    <w:rsid w:val="0025058B"/>
    <w:rsid w:val="00250BE2"/>
    <w:rsid w:val="00250D19"/>
    <w:rsid w:val="0025105F"/>
    <w:rsid w:val="00251BE8"/>
    <w:rsid w:val="00251BEC"/>
    <w:rsid w:val="00251DEF"/>
    <w:rsid w:val="00251F5A"/>
    <w:rsid w:val="002525FA"/>
    <w:rsid w:val="00253924"/>
    <w:rsid w:val="00253B43"/>
    <w:rsid w:val="00253B91"/>
    <w:rsid w:val="00253DBF"/>
    <w:rsid w:val="00253F76"/>
    <w:rsid w:val="0025455F"/>
    <w:rsid w:val="00254CC7"/>
    <w:rsid w:val="002552F9"/>
    <w:rsid w:val="002554B7"/>
    <w:rsid w:val="002558B1"/>
    <w:rsid w:val="00255BAA"/>
    <w:rsid w:val="0025639D"/>
    <w:rsid w:val="00256704"/>
    <w:rsid w:val="00256CCB"/>
    <w:rsid w:val="00257C80"/>
    <w:rsid w:val="00260DF8"/>
    <w:rsid w:val="00261EDA"/>
    <w:rsid w:val="002623D0"/>
    <w:rsid w:val="002624EA"/>
    <w:rsid w:val="0026266F"/>
    <w:rsid w:val="00262B84"/>
    <w:rsid w:val="00262D4D"/>
    <w:rsid w:val="00262EFA"/>
    <w:rsid w:val="00263356"/>
    <w:rsid w:val="00263774"/>
    <w:rsid w:val="00263C5D"/>
    <w:rsid w:val="00264BB2"/>
    <w:rsid w:val="00265160"/>
    <w:rsid w:val="00265499"/>
    <w:rsid w:val="00266901"/>
    <w:rsid w:val="002669B5"/>
    <w:rsid w:val="00266AC9"/>
    <w:rsid w:val="0026712A"/>
    <w:rsid w:val="00270419"/>
    <w:rsid w:val="00270A8C"/>
    <w:rsid w:val="0027138F"/>
    <w:rsid w:val="00271BB7"/>
    <w:rsid w:val="00271E98"/>
    <w:rsid w:val="00271FC8"/>
    <w:rsid w:val="002725CD"/>
    <w:rsid w:val="00272F2E"/>
    <w:rsid w:val="00273052"/>
    <w:rsid w:val="00273983"/>
    <w:rsid w:val="00274FF7"/>
    <w:rsid w:val="0027503C"/>
    <w:rsid w:val="002750E9"/>
    <w:rsid w:val="00275161"/>
    <w:rsid w:val="00275268"/>
    <w:rsid w:val="002757C8"/>
    <w:rsid w:val="002757DC"/>
    <w:rsid w:val="0027658F"/>
    <w:rsid w:val="00276718"/>
    <w:rsid w:val="00277035"/>
    <w:rsid w:val="00277ADE"/>
    <w:rsid w:val="00277C24"/>
    <w:rsid w:val="00280019"/>
    <w:rsid w:val="002801BC"/>
    <w:rsid w:val="00280222"/>
    <w:rsid w:val="00280600"/>
    <w:rsid w:val="00281183"/>
    <w:rsid w:val="0028206D"/>
    <w:rsid w:val="0028230D"/>
    <w:rsid w:val="00282821"/>
    <w:rsid w:val="00282F9F"/>
    <w:rsid w:val="002832BE"/>
    <w:rsid w:val="00283A25"/>
    <w:rsid w:val="00283A37"/>
    <w:rsid w:val="00283BC2"/>
    <w:rsid w:val="00283D55"/>
    <w:rsid w:val="00283EF5"/>
    <w:rsid w:val="00284346"/>
    <w:rsid w:val="002844D2"/>
    <w:rsid w:val="0028486B"/>
    <w:rsid w:val="002856DD"/>
    <w:rsid w:val="00285AF1"/>
    <w:rsid w:val="00286EDF"/>
    <w:rsid w:val="00287BE0"/>
    <w:rsid w:val="00290964"/>
    <w:rsid w:val="002917CD"/>
    <w:rsid w:val="00292CAC"/>
    <w:rsid w:val="0029386E"/>
    <w:rsid w:val="00293C2B"/>
    <w:rsid w:val="00293F71"/>
    <w:rsid w:val="00294A86"/>
    <w:rsid w:val="00295364"/>
    <w:rsid w:val="00295788"/>
    <w:rsid w:val="0029654F"/>
    <w:rsid w:val="002966A7"/>
    <w:rsid w:val="00296C5B"/>
    <w:rsid w:val="00297906"/>
    <w:rsid w:val="00297AE0"/>
    <w:rsid w:val="00297CCE"/>
    <w:rsid w:val="00297D42"/>
    <w:rsid w:val="00297E74"/>
    <w:rsid w:val="002A0E0C"/>
    <w:rsid w:val="002A11E8"/>
    <w:rsid w:val="002A139A"/>
    <w:rsid w:val="002A1538"/>
    <w:rsid w:val="002A1B93"/>
    <w:rsid w:val="002A1E6A"/>
    <w:rsid w:val="002A229E"/>
    <w:rsid w:val="002A2317"/>
    <w:rsid w:val="002A2770"/>
    <w:rsid w:val="002A2C14"/>
    <w:rsid w:val="002A3291"/>
    <w:rsid w:val="002A3CF3"/>
    <w:rsid w:val="002A48E0"/>
    <w:rsid w:val="002A51B6"/>
    <w:rsid w:val="002A52A0"/>
    <w:rsid w:val="002A68FE"/>
    <w:rsid w:val="002A7BC8"/>
    <w:rsid w:val="002A7E93"/>
    <w:rsid w:val="002B0BDD"/>
    <w:rsid w:val="002B0D9A"/>
    <w:rsid w:val="002B0E80"/>
    <w:rsid w:val="002B0F00"/>
    <w:rsid w:val="002B117B"/>
    <w:rsid w:val="002B19C4"/>
    <w:rsid w:val="002B2684"/>
    <w:rsid w:val="002B2A88"/>
    <w:rsid w:val="002B37DE"/>
    <w:rsid w:val="002B3A27"/>
    <w:rsid w:val="002B3DEC"/>
    <w:rsid w:val="002B4663"/>
    <w:rsid w:val="002B5E75"/>
    <w:rsid w:val="002B6259"/>
    <w:rsid w:val="002B62B0"/>
    <w:rsid w:val="002B6603"/>
    <w:rsid w:val="002B6610"/>
    <w:rsid w:val="002B6838"/>
    <w:rsid w:val="002B69B7"/>
    <w:rsid w:val="002B7536"/>
    <w:rsid w:val="002B7565"/>
    <w:rsid w:val="002C0D93"/>
    <w:rsid w:val="002C0EFB"/>
    <w:rsid w:val="002C18E4"/>
    <w:rsid w:val="002C25EA"/>
    <w:rsid w:val="002C27B9"/>
    <w:rsid w:val="002C2ED7"/>
    <w:rsid w:val="002C3E71"/>
    <w:rsid w:val="002C4A3A"/>
    <w:rsid w:val="002C4F23"/>
    <w:rsid w:val="002C500B"/>
    <w:rsid w:val="002C55F0"/>
    <w:rsid w:val="002C58A3"/>
    <w:rsid w:val="002C5BC4"/>
    <w:rsid w:val="002C643B"/>
    <w:rsid w:val="002C68A8"/>
    <w:rsid w:val="002C6903"/>
    <w:rsid w:val="002C6CB5"/>
    <w:rsid w:val="002C71D6"/>
    <w:rsid w:val="002C7584"/>
    <w:rsid w:val="002C7594"/>
    <w:rsid w:val="002C7B9E"/>
    <w:rsid w:val="002C7EB1"/>
    <w:rsid w:val="002D0617"/>
    <w:rsid w:val="002D09C6"/>
    <w:rsid w:val="002D0ACD"/>
    <w:rsid w:val="002D0AFB"/>
    <w:rsid w:val="002D0EFC"/>
    <w:rsid w:val="002D2938"/>
    <w:rsid w:val="002D2B33"/>
    <w:rsid w:val="002D34BC"/>
    <w:rsid w:val="002D35FC"/>
    <w:rsid w:val="002D387C"/>
    <w:rsid w:val="002D3AB9"/>
    <w:rsid w:val="002D4AD2"/>
    <w:rsid w:val="002D4E40"/>
    <w:rsid w:val="002D4F47"/>
    <w:rsid w:val="002D5591"/>
    <w:rsid w:val="002D57FC"/>
    <w:rsid w:val="002D5A97"/>
    <w:rsid w:val="002D5DFD"/>
    <w:rsid w:val="002D5F4E"/>
    <w:rsid w:val="002D60BD"/>
    <w:rsid w:val="002D6267"/>
    <w:rsid w:val="002D643F"/>
    <w:rsid w:val="002D68C9"/>
    <w:rsid w:val="002D6A33"/>
    <w:rsid w:val="002D6D23"/>
    <w:rsid w:val="002D6FA9"/>
    <w:rsid w:val="002D7274"/>
    <w:rsid w:val="002D754A"/>
    <w:rsid w:val="002D78A3"/>
    <w:rsid w:val="002D79D4"/>
    <w:rsid w:val="002D7B6A"/>
    <w:rsid w:val="002E03D9"/>
    <w:rsid w:val="002E09A5"/>
    <w:rsid w:val="002E0AA5"/>
    <w:rsid w:val="002E1D6C"/>
    <w:rsid w:val="002E1D6F"/>
    <w:rsid w:val="002E2112"/>
    <w:rsid w:val="002E237A"/>
    <w:rsid w:val="002E2801"/>
    <w:rsid w:val="002E321E"/>
    <w:rsid w:val="002E34F6"/>
    <w:rsid w:val="002E3EEE"/>
    <w:rsid w:val="002E46B0"/>
    <w:rsid w:val="002E46D5"/>
    <w:rsid w:val="002E5008"/>
    <w:rsid w:val="002E51B6"/>
    <w:rsid w:val="002E5582"/>
    <w:rsid w:val="002E5CC2"/>
    <w:rsid w:val="002E7AA9"/>
    <w:rsid w:val="002E7C23"/>
    <w:rsid w:val="002F0FA6"/>
    <w:rsid w:val="002F1715"/>
    <w:rsid w:val="002F1B8D"/>
    <w:rsid w:val="002F218A"/>
    <w:rsid w:val="002F27AA"/>
    <w:rsid w:val="002F2849"/>
    <w:rsid w:val="002F49D7"/>
    <w:rsid w:val="002F5265"/>
    <w:rsid w:val="002F54B6"/>
    <w:rsid w:val="002F58E4"/>
    <w:rsid w:val="002F59DC"/>
    <w:rsid w:val="002F5EC6"/>
    <w:rsid w:val="002F69C1"/>
    <w:rsid w:val="002F75CE"/>
    <w:rsid w:val="002F763C"/>
    <w:rsid w:val="00300B7C"/>
    <w:rsid w:val="00301367"/>
    <w:rsid w:val="00301B26"/>
    <w:rsid w:val="00302109"/>
    <w:rsid w:val="003021C9"/>
    <w:rsid w:val="003022D5"/>
    <w:rsid w:val="003023EA"/>
    <w:rsid w:val="00302934"/>
    <w:rsid w:val="00302A91"/>
    <w:rsid w:val="00302EC2"/>
    <w:rsid w:val="00303912"/>
    <w:rsid w:val="00304DCF"/>
    <w:rsid w:val="00305BA0"/>
    <w:rsid w:val="00306015"/>
    <w:rsid w:val="003063D5"/>
    <w:rsid w:val="00306E59"/>
    <w:rsid w:val="00306FE4"/>
    <w:rsid w:val="00307050"/>
    <w:rsid w:val="00307263"/>
    <w:rsid w:val="00307FC7"/>
    <w:rsid w:val="00310199"/>
    <w:rsid w:val="00310204"/>
    <w:rsid w:val="00310688"/>
    <w:rsid w:val="003109BF"/>
    <w:rsid w:val="00310BBA"/>
    <w:rsid w:val="00311153"/>
    <w:rsid w:val="00311BFF"/>
    <w:rsid w:val="003126AC"/>
    <w:rsid w:val="00312BB0"/>
    <w:rsid w:val="00314422"/>
    <w:rsid w:val="00314691"/>
    <w:rsid w:val="00315011"/>
    <w:rsid w:val="00316212"/>
    <w:rsid w:val="00316576"/>
    <w:rsid w:val="00316C6B"/>
    <w:rsid w:val="00316C74"/>
    <w:rsid w:val="00317779"/>
    <w:rsid w:val="003178FE"/>
    <w:rsid w:val="00320284"/>
    <w:rsid w:val="003205A6"/>
    <w:rsid w:val="00320D1F"/>
    <w:rsid w:val="003215D8"/>
    <w:rsid w:val="00321699"/>
    <w:rsid w:val="00321DB8"/>
    <w:rsid w:val="00321FEF"/>
    <w:rsid w:val="00322082"/>
    <w:rsid w:val="003225B3"/>
    <w:rsid w:val="00322792"/>
    <w:rsid w:val="00322F73"/>
    <w:rsid w:val="003231BF"/>
    <w:rsid w:val="003233B2"/>
    <w:rsid w:val="00323AA7"/>
    <w:rsid w:val="00323E85"/>
    <w:rsid w:val="00323F86"/>
    <w:rsid w:val="00324552"/>
    <w:rsid w:val="0032486C"/>
    <w:rsid w:val="00324931"/>
    <w:rsid w:val="00325DDD"/>
    <w:rsid w:val="00325E5E"/>
    <w:rsid w:val="0032630A"/>
    <w:rsid w:val="00326A91"/>
    <w:rsid w:val="003274C0"/>
    <w:rsid w:val="00330573"/>
    <w:rsid w:val="003312E9"/>
    <w:rsid w:val="003318FB"/>
    <w:rsid w:val="00331A3F"/>
    <w:rsid w:val="00331C86"/>
    <w:rsid w:val="003320A8"/>
    <w:rsid w:val="003321AD"/>
    <w:rsid w:val="00332735"/>
    <w:rsid w:val="00332C50"/>
    <w:rsid w:val="00332D64"/>
    <w:rsid w:val="0033381E"/>
    <w:rsid w:val="00334BDB"/>
    <w:rsid w:val="00335748"/>
    <w:rsid w:val="00335E7D"/>
    <w:rsid w:val="00336AC1"/>
    <w:rsid w:val="00336FB7"/>
    <w:rsid w:val="00337BFB"/>
    <w:rsid w:val="00337E47"/>
    <w:rsid w:val="003400A8"/>
    <w:rsid w:val="00340382"/>
    <w:rsid w:val="003403DA"/>
    <w:rsid w:val="0034070A"/>
    <w:rsid w:val="00341028"/>
    <w:rsid w:val="00341470"/>
    <w:rsid w:val="0034172C"/>
    <w:rsid w:val="003417B9"/>
    <w:rsid w:val="00342BEA"/>
    <w:rsid w:val="0034352C"/>
    <w:rsid w:val="00344CD7"/>
    <w:rsid w:val="00345528"/>
    <w:rsid w:val="003455C7"/>
    <w:rsid w:val="003455CB"/>
    <w:rsid w:val="003455FA"/>
    <w:rsid w:val="00345617"/>
    <w:rsid w:val="003462FE"/>
    <w:rsid w:val="00346AB9"/>
    <w:rsid w:val="003474E8"/>
    <w:rsid w:val="00350085"/>
    <w:rsid w:val="00350252"/>
    <w:rsid w:val="003505CD"/>
    <w:rsid w:val="00350809"/>
    <w:rsid w:val="00350AA7"/>
    <w:rsid w:val="00350C04"/>
    <w:rsid w:val="0035178E"/>
    <w:rsid w:val="003519A6"/>
    <w:rsid w:val="003524F8"/>
    <w:rsid w:val="00352E5C"/>
    <w:rsid w:val="00353027"/>
    <w:rsid w:val="003531C6"/>
    <w:rsid w:val="00353BEC"/>
    <w:rsid w:val="00353CF7"/>
    <w:rsid w:val="0035522C"/>
    <w:rsid w:val="00356087"/>
    <w:rsid w:val="00356275"/>
    <w:rsid w:val="00356933"/>
    <w:rsid w:val="00356964"/>
    <w:rsid w:val="00356EC7"/>
    <w:rsid w:val="00357A54"/>
    <w:rsid w:val="0036068F"/>
    <w:rsid w:val="003606D1"/>
    <w:rsid w:val="00360C12"/>
    <w:rsid w:val="00360D14"/>
    <w:rsid w:val="00360FA0"/>
    <w:rsid w:val="00361568"/>
    <w:rsid w:val="003619E9"/>
    <w:rsid w:val="00362361"/>
    <w:rsid w:val="003628F8"/>
    <w:rsid w:val="00362B21"/>
    <w:rsid w:val="00362D43"/>
    <w:rsid w:val="00363525"/>
    <w:rsid w:val="00363890"/>
    <w:rsid w:val="00363D55"/>
    <w:rsid w:val="00363EEE"/>
    <w:rsid w:val="00364BAD"/>
    <w:rsid w:val="00364C07"/>
    <w:rsid w:val="00364DA8"/>
    <w:rsid w:val="003657A8"/>
    <w:rsid w:val="00365B67"/>
    <w:rsid w:val="00365C8E"/>
    <w:rsid w:val="00366275"/>
    <w:rsid w:val="003669DB"/>
    <w:rsid w:val="0036706A"/>
    <w:rsid w:val="00367A0E"/>
    <w:rsid w:val="0037129F"/>
    <w:rsid w:val="00371A45"/>
    <w:rsid w:val="00371F40"/>
    <w:rsid w:val="0037262C"/>
    <w:rsid w:val="0037298C"/>
    <w:rsid w:val="003730B4"/>
    <w:rsid w:val="003731C9"/>
    <w:rsid w:val="003733BE"/>
    <w:rsid w:val="003734A1"/>
    <w:rsid w:val="003734CC"/>
    <w:rsid w:val="0037409F"/>
    <w:rsid w:val="003744E3"/>
    <w:rsid w:val="003745DA"/>
    <w:rsid w:val="00374FFA"/>
    <w:rsid w:val="003753C6"/>
    <w:rsid w:val="003756E1"/>
    <w:rsid w:val="0037593A"/>
    <w:rsid w:val="00376024"/>
    <w:rsid w:val="00376151"/>
    <w:rsid w:val="003764E7"/>
    <w:rsid w:val="003766FE"/>
    <w:rsid w:val="003768CD"/>
    <w:rsid w:val="0037695D"/>
    <w:rsid w:val="00376D1A"/>
    <w:rsid w:val="00376DE6"/>
    <w:rsid w:val="00377357"/>
    <w:rsid w:val="00377B88"/>
    <w:rsid w:val="003800DA"/>
    <w:rsid w:val="003800E6"/>
    <w:rsid w:val="003809BB"/>
    <w:rsid w:val="00380DA6"/>
    <w:rsid w:val="00380E5D"/>
    <w:rsid w:val="003811BE"/>
    <w:rsid w:val="00381A1D"/>
    <w:rsid w:val="003834C1"/>
    <w:rsid w:val="00383903"/>
    <w:rsid w:val="00383BFF"/>
    <w:rsid w:val="00383DC6"/>
    <w:rsid w:val="00383F5A"/>
    <w:rsid w:val="00384350"/>
    <w:rsid w:val="003843AF"/>
    <w:rsid w:val="0038470B"/>
    <w:rsid w:val="0038480F"/>
    <w:rsid w:val="00384CED"/>
    <w:rsid w:val="003853A9"/>
    <w:rsid w:val="00385B44"/>
    <w:rsid w:val="00385CB5"/>
    <w:rsid w:val="00385EAC"/>
    <w:rsid w:val="003860A6"/>
    <w:rsid w:val="00386984"/>
    <w:rsid w:val="00386C6F"/>
    <w:rsid w:val="00386DB7"/>
    <w:rsid w:val="00387CD0"/>
    <w:rsid w:val="00390567"/>
    <w:rsid w:val="003906E6"/>
    <w:rsid w:val="00390B0D"/>
    <w:rsid w:val="00390E68"/>
    <w:rsid w:val="00392502"/>
    <w:rsid w:val="003925D4"/>
    <w:rsid w:val="003929E8"/>
    <w:rsid w:val="00392A8E"/>
    <w:rsid w:val="00392AB3"/>
    <w:rsid w:val="0039308F"/>
    <w:rsid w:val="003934C5"/>
    <w:rsid w:val="00393580"/>
    <w:rsid w:val="00393692"/>
    <w:rsid w:val="00393E62"/>
    <w:rsid w:val="003946EF"/>
    <w:rsid w:val="00394F90"/>
    <w:rsid w:val="003959B4"/>
    <w:rsid w:val="00396353"/>
    <w:rsid w:val="003963C3"/>
    <w:rsid w:val="00396591"/>
    <w:rsid w:val="00396703"/>
    <w:rsid w:val="00396A90"/>
    <w:rsid w:val="003977A0"/>
    <w:rsid w:val="003977A9"/>
    <w:rsid w:val="00397859"/>
    <w:rsid w:val="00397AFF"/>
    <w:rsid w:val="00397B18"/>
    <w:rsid w:val="00397BE2"/>
    <w:rsid w:val="003A06EF"/>
    <w:rsid w:val="003A0FBB"/>
    <w:rsid w:val="003A1718"/>
    <w:rsid w:val="003A1F95"/>
    <w:rsid w:val="003A2025"/>
    <w:rsid w:val="003A2A0C"/>
    <w:rsid w:val="003A2D16"/>
    <w:rsid w:val="003A44B2"/>
    <w:rsid w:val="003A48E2"/>
    <w:rsid w:val="003A5563"/>
    <w:rsid w:val="003A6365"/>
    <w:rsid w:val="003A6B23"/>
    <w:rsid w:val="003A6C36"/>
    <w:rsid w:val="003A6FB6"/>
    <w:rsid w:val="003A7C5A"/>
    <w:rsid w:val="003B0595"/>
    <w:rsid w:val="003B094E"/>
    <w:rsid w:val="003B0C49"/>
    <w:rsid w:val="003B0D83"/>
    <w:rsid w:val="003B2030"/>
    <w:rsid w:val="003B32BF"/>
    <w:rsid w:val="003B3BBC"/>
    <w:rsid w:val="003B3E01"/>
    <w:rsid w:val="003B3ECE"/>
    <w:rsid w:val="003B402D"/>
    <w:rsid w:val="003B4AAD"/>
    <w:rsid w:val="003B4D31"/>
    <w:rsid w:val="003B54BA"/>
    <w:rsid w:val="003B583A"/>
    <w:rsid w:val="003B5933"/>
    <w:rsid w:val="003B5AC5"/>
    <w:rsid w:val="003B5D5D"/>
    <w:rsid w:val="003B6218"/>
    <w:rsid w:val="003B6394"/>
    <w:rsid w:val="003B6D70"/>
    <w:rsid w:val="003C00E1"/>
    <w:rsid w:val="003C0746"/>
    <w:rsid w:val="003C0B50"/>
    <w:rsid w:val="003C18CA"/>
    <w:rsid w:val="003C1F94"/>
    <w:rsid w:val="003C2257"/>
    <w:rsid w:val="003C2338"/>
    <w:rsid w:val="003C2921"/>
    <w:rsid w:val="003C3360"/>
    <w:rsid w:val="003C34B5"/>
    <w:rsid w:val="003C397A"/>
    <w:rsid w:val="003C3A1D"/>
    <w:rsid w:val="003C3DDD"/>
    <w:rsid w:val="003C4852"/>
    <w:rsid w:val="003C56D2"/>
    <w:rsid w:val="003C5743"/>
    <w:rsid w:val="003C5C38"/>
    <w:rsid w:val="003C5F68"/>
    <w:rsid w:val="003C62B5"/>
    <w:rsid w:val="003C68A5"/>
    <w:rsid w:val="003C7D4F"/>
    <w:rsid w:val="003C7F23"/>
    <w:rsid w:val="003D035E"/>
    <w:rsid w:val="003D0482"/>
    <w:rsid w:val="003D051A"/>
    <w:rsid w:val="003D06E7"/>
    <w:rsid w:val="003D09BF"/>
    <w:rsid w:val="003D1089"/>
    <w:rsid w:val="003D204B"/>
    <w:rsid w:val="003D20AF"/>
    <w:rsid w:val="003D296F"/>
    <w:rsid w:val="003D2A16"/>
    <w:rsid w:val="003D2BAB"/>
    <w:rsid w:val="003D2ED2"/>
    <w:rsid w:val="003D3338"/>
    <w:rsid w:val="003D35B6"/>
    <w:rsid w:val="003D3993"/>
    <w:rsid w:val="003D3A1D"/>
    <w:rsid w:val="003D3B8F"/>
    <w:rsid w:val="003D3CB0"/>
    <w:rsid w:val="003D4033"/>
    <w:rsid w:val="003D4469"/>
    <w:rsid w:val="003D48CB"/>
    <w:rsid w:val="003D4A39"/>
    <w:rsid w:val="003D4D04"/>
    <w:rsid w:val="003D57A9"/>
    <w:rsid w:val="003D5DD0"/>
    <w:rsid w:val="003D617A"/>
    <w:rsid w:val="003D673E"/>
    <w:rsid w:val="003D682D"/>
    <w:rsid w:val="003D7267"/>
    <w:rsid w:val="003D73CD"/>
    <w:rsid w:val="003D7FD3"/>
    <w:rsid w:val="003E0AB3"/>
    <w:rsid w:val="003E0ADD"/>
    <w:rsid w:val="003E1C30"/>
    <w:rsid w:val="003E2350"/>
    <w:rsid w:val="003E2B60"/>
    <w:rsid w:val="003E2F3C"/>
    <w:rsid w:val="003E32D7"/>
    <w:rsid w:val="003E3C2A"/>
    <w:rsid w:val="003E4069"/>
    <w:rsid w:val="003E4105"/>
    <w:rsid w:val="003E6AFA"/>
    <w:rsid w:val="003E6CAA"/>
    <w:rsid w:val="003E6EA3"/>
    <w:rsid w:val="003E74FD"/>
    <w:rsid w:val="003F04AB"/>
    <w:rsid w:val="003F1238"/>
    <w:rsid w:val="003F1403"/>
    <w:rsid w:val="003F1841"/>
    <w:rsid w:val="003F223F"/>
    <w:rsid w:val="003F23EB"/>
    <w:rsid w:val="003F243D"/>
    <w:rsid w:val="003F244C"/>
    <w:rsid w:val="003F2F71"/>
    <w:rsid w:val="003F309F"/>
    <w:rsid w:val="003F30D8"/>
    <w:rsid w:val="003F317F"/>
    <w:rsid w:val="003F33A9"/>
    <w:rsid w:val="003F405F"/>
    <w:rsid w:val="003F4913"/>
    <w:rsid w:val="003F49CE"/>
    <w:rsid w:val="003F597B"/>
    <w:rsid w:val="003F5C73"/>
    <w:rsid w:val="003F6026"/>
    <w:rsid w:val="003F6388"/>
    <w:rsid w:val="003F66D0"/>
    <w:rsid w:val="003F7057"/>
    <w:rsid w:val="003F70D6"/>
    <w:rsid w:val="003F7208"/>
    <w:rsid w:val="003F7953"/>
    <w:rsid w:val="003F7AE7"/>
    <w:rsid w:val="003F7CB2"/>
    <w:rsid w:val="003F7EC9"/>
    <w:rsid w:val="0040001B"/>
    <w:rsid w:val="0040066B"/>
    <w:rsid w:val="00400A37"/>
    <w:rsid w:val="00401028"/>
    <w:rsid w:val="00401F40"/>
    <w:rsid w:val="00401F50"/>
    <w:rsid w:val="004025EB"/>
    <w:rsid w:val="00402EBD"/>
    <w:rsid w:val="0040341F"/>
    <w:rsid w:val="00403713"/>
    <w:rsid w:val="00403778"/>
    <w:rsid w:val="00403944"/>
    <w:rsid w:val="00403C7C"/>
    <w:rsid w:val="00403CB2"/>
    <w:rsid w:val="00405197"/>
    <w:rsid w:val="004051A6"/>
    <w:rsid w:val="004058B2"/>
    <w:rsid w:val="00406012"/>
    <w:rsid w:val="00407734"/>
    <w:rsid w:val="00407B56"/>
    <w:rsid w:val="0041027E"/>
    <w:rsid w:val="0041048D"/>
    <w:rsid w:val="00410F10"/>
    <w:rsid w:val="004111BD"/>
    <w:rsid w:val="00411541"/>
    <w:rsid w:val="004119E8"/>
    <w:rsid w:val="004126DD"/>
    <w:rsid w:val="00413325"/>
    <w:rsid w:val="004137EC"/>
    <w:rsid w:val="00413B74"/>
    <w:rsid w:val="00413DC7"/>
    <w:rsid w:val="00414AF5"/>
    <w:rsid w:val="00414D18"/>
    <w:rsid w:val="004167EF"/>
    <w:rsid w:val="00416E4E"/>
    <w:rsid w:val="00416EA0"/>
    <w:rsid w:val="0041702C"/>
    <w:rsid w:val="0041738C"/>
    <w:rsid w:val="0041773F"/>
    <w:rsid w:val="00417A2D"/>
    <w:rsid w:val="004207DF"/>
    <w:rsid w:val="00420929"/>
    <w:rsid w:val="004211C6"/>
    <w:rsid w:val="00421832"/>
    <w:rsid w:val="00421D28"/>
    <w:rsid w:val="004222FA"/>
    <w:rsid w:val="0042284D"/>
    <w:rsid w:val="00422873"/>
    <w:rsid w:val="00424612"/>
    <w:rsid w:val="004247CF"/>
    <w:rsid w:val="00424CFD"/>
    <w:rsid w:val="00424D01"/>
    <w:rsid w:val="00424FB3"/>
    <w:rsid w:val="00426C48"/>
    <w:rsid w:val="00430650"/>
    <w:rsid w:val="00430703"/>
    <w:rsid w:val="004307CB"/>
    <w:rsid w:val="004308AE"/>
    <w:rsid w:val="00430A85"/>
    <w:rsid w:val="00430DBE"/>
    <w:rsid w:val="00430F07"/>
    <w:rsid w:val="0043110B"/>
    <w:rsid w:val="004312FF"/>
    <w:rsid w:val="00431A16"/>
    <w:rsid w:val="00431A95"/>
    <w:rsid w:val="00432002"/>
    <w:rsid w:val="004324ED"/>
    <w:rsid w:val="00433E4D"/>
    <w:rsid w:val="00433EDE"/>
    <w:rsid w:val="00434252"/>
    <w:rsid w:val="0043430E"/>
    <w:rsid w:val="00435051"/>
    <w:rsid w:val="004350D1"/>
    <w:rsid w:val="0043524C"/>
    <w:rsid w:val="00435D3E"/>
    <w:rsid w:val="00437429"/>
    <w:rsid w:val="00440525"/>
    <w:rsid w:val="00441698"/>
    <w:rsid w:val="00441926"/>
    <w:rsid w:val="00441BB0"/>
    <w:rsid w:val="00441F32"/>
    <w:rsid w:val="00442278"/>
    <w:rsid w:val="00442C48"/>
    <w:rsid w:val="00442FC3"/>
    <w:rsid w:val="0044302E"/>
    <w:rsid w:val="00443091"/>
    <w:rsid w:val="004432D0"/>
    <w:rsid w:val="004443CF"/>
    <w:rsid w:val="00444787"/>
    <w:rsid w:val="00444839"/>
    <w:rsid w:val="00444E61"/>
    <w:rsid w:val="00444F0E"/>
    <w:rsid w:val="004452AE"/>
    <w:rsid w:val="00445A91"/>
    <w:rsid w:val="00445FF1"/>
    <w:rsid w:val="004466C3"/>
    <w:rsid w:val="00446831"/>
    <w:rsid w:val="00446C04"/>
    <w:rsid w:val="0044735B"/>
    <w:rsid w:val="004474A2"/>
    <w:rsid w:val="0044771D"/>
    <w:rsid w:val="00447E42"/>
    <w:rsid w:val="0045065A"/>
    <w:rsid w:val="00450703"/>
    <w:rsid w:val="00450909"/>
    <w:rsid w:val="00450B27"/>
    <w:rsid w:val="004510C0"/>
    <w:rsid w:val="00451170"/>
    <w:rsid w:val="0045158C"/>
    <w:rsid w:val="004519ED"/>
    <w:rsid w:val="004529CC"/>
    <w:rsid w:val="00452C2A"/>
    <w:rsid w:val="004530FE"/>
    <w:rsid w:val="004531A8"/>
    <w:rsid w:val="00453ED6"/>
    <w:rsid w:val="0045406A"/>
    <w:rsid w:val="0045429B"/>
    <w:rsid w:val="004556F2"/>
    <w:rsid w:val="004558ED"/>
    <w:rsid w:val="00455D3D"/>
    <w:rsid w:val="00456813"/>
    <w:rsid w:val="00457C61"/>
    <w:rsid w:val="00457ECF"/>
    <w:rsid w:val="00461554"/>
    <w:rsid w:val="004615A2"/>
    <w:rsid w:val="00461FEF"/>
    <w:rsid w:val="00462147"/>
    <w:rsid w:val="00462274"/>
    <w:rsid w:val="004623C5"/>
    <w:rsid w:val="00462501"/>
    <w:rsid w:val="00462B31"/>
    <w:rsid w:val="0046335E"/>
    <w:rsid w:val="004633D2"/>
    <w:rsid w:val="004635D4"/>
    <w:rsid w:val="00463788"/>
    <w:rsid w:val="00463E77"/>
    <w:rsid w:val="0046414E"/>
    <w:rsid w:val="00465522"/>
    <w:rsid w:val="00465D5B"/>
    <w:rsid w:val="00466235"/>
    <w:rsid w:val="004666D4"/>
    <w:rsid w:val="00466827"/>
    <w:rsid w:val="004678D1"/>
    <w:rsid w:val="00467B14"/>
    <w:rsid w:val="004702A2"/>
    <w:rsid w:val="00470C0E"/>
    <w:rsid w:val="00470D42"/>
    <w:rsid w:val="00470DA4"/>
    <w:rsid w:val="00472551"/>
    <w:rsid w:val="00473004"/>
    <w:rsid w:val="00473834"/>
    <w:rsid w:val="004741F5"/>
    <w:rsid w:val="004742A4"/>
    <w:rsid w:val="0047448B"/>
    <w:rsid w:val="00474763"/>
    <w:rsid w:val="00474F89"/>
    <w:rsid w:val="0047553F"/>
    <w:rsid w:val="0047575A"/>
    <w:rsid w:val="004758D5"/>
    <w:rsid w:val="00475B16"/>
    <w:rsid w:val="004773A6"/>
    <w:rsid w:val="0047759A"/>
    <w:rsid w:val="00477AD8"/>
    <w:rsid w:val="00477AFE"/>
    <w:rsid w:val="00477C9E"/>
    <w:rsid w:val="00477EB0"/>
    <w:rsid w:val="00480511"/>
    <w:rsid w:val="00480631"/>
    <w:rsid w:val="0048077F"/>
    <w:rsid w:val="004807B3"/>
    <w:rsid w:val="00481142"/>
    <w:rsid w:val="0048207E"/>
    <w:rsid w:val="004828E4"/>
    <w:rsid w:val="0048329F"/>
    <w:rsid w:val="00483837"/>
    <w:rsid w:val="00483A00"/>
    <w:rsid w:val="00484017"/>
    <w:rsid w:val="004840A0"/>
    <w:rsid w:val="00484209"/>
    <w:rsid w:val="004848D3"/>
    <w:rsid w:val="00484A3D"/>
    <w:rsid w:val="00484AE6"/>
    <w:rsid w:val="00484ED3"/>
    <w:rsid w:val="0048571E"/>
    <w:rsid w:val="00485A35"/>
    <w:rsid w:val="00485C0F"/>
    <w:rsid w:val="00485DBA"/>
    <w:rsid w:val="0048615F"/>
    <w:rsid w:val="00486517"/>
    <w:rsid w:val="004904C1"/>
    <w:rsid w:val="0049090E"/>
    <w:rsid w:val="00490DFC"/>
    <w:rsid w:val="0049126A"/>
    <w:rsid w:val="0049181B"/>
    <w:rsid w:val="00491C1D"/>
    <w:rsid w:val="00491DD9"/>
    <w:rsid w:val="004928F1"/>
    <w:rsid w:val="0049307D"/>
    <w:rsid w:val="0049316A"/>
    <w:rsid w:val="00493BC4"/>
    <w:rsid w:val="00494CCE"/>
    <w:rsid w:val="00494D5E"/>
    <w:rsid w:val="00495529"/>
    <w:rsid w:val="00495C85"/>
    <w:rsid w:val="00496C77"/>
    <w:rsid w:val="00497C5F"/>
    <w:rsid w:val="00497DA4"/>
    <w:rsid w:val="00497E39"/>
    <w:rsid w:val="004A0693"/>
    <w:rsid w:val="004A06DC"/>
    <w:rsid w:val="004A07E5"/>
    <w:rsid w:val="004A0A55"/>
    <w:rsid w:val="004A1694"/>
    <w:rsid w:val="004A1C58"/>
    <w:rsid w:val="004A2554"/>
    <w:rsid w:val="004A2794"/>
    <w:rsid w:val="004A2FA0"/>
    <w:rsid w:val="004A321B"/>
    <w:rsid w:val="004A3C5C"/>
    <w:rsid w:val="004A4469"/>
    <w:rsid w:val="004A4622"/>
    <w:rsid w:val="004A49DE"/>
    <w:rsid w:val="004A49F8"/>
    <w:rsid w:val="004A4DE5"/>
    <w:rsid w:val="004A5A3F"/>
    <w:rsid w:val="004A5A96"/>
    <w:rsid w:val="004A5D9D"/>
    <w:rsid w:val="004A5E91"/>
    <w:rsid w:val="004A5EE6"/>
    <w:rsid w:val="004A6A0E"/>
    <w:rsid w:val="004A6AD1"/>
    <w:rsid w:val="004A73B0"/>
    <w:rsid w:val="004B0218"/>
    <w:rsid w:val="004B02D8"/>
    <w:rsid w:val="004B08FC"/>
    <w:rsid w:val="004B0C7A"/>
    <w:rsid w:val="004B0CE2"/>
    <w:rsid w:val="004B1347"/>
    <w:rsid w:val="004B171D"/>
    <w:rsid w:val="004B192A"/>
    <w:rsid w:val="004B2073"/>
    <w:rsid w:val="004B2C85"/>
    <w:rsid w:val="004B300B"/>
    <w:rsid w:val="004B36DB"/>
    <w:rsid w:val="004B3F35"/>
    <w:rsid w:val="004B460F"/>
    <w:rsid w:val="004B47FE"/>
    <w:rsid w:val="004B480A"/>
    <w:rsid w:val="004B4D2E"/>
    <w:rsid w:val="004B5291"/>
    <w:rsid w:val="004B5376"/>
    <w:rsid w:val="004B5842"/>
    <w:rsid w:val="004B6EE8"/>
    <w:rsid w:val="004B6FD1"/>
    <w:rsid w:val="004B7C59"/>
    <w:rsid w:val="004C0C50"/>
    <w:rsid w:val="004C1925"/>
    <w:rsid w:val="004C1D32"/>
    <w:rsid w:val="004C22EE"/>
    <w:rsid w:val="004C239F"/>
    <w:rsid w:val="004C247C"/>
    <w:rsid w:val="004C30A4"/>
    <w:rsid w:val="004C31EE"/>
    <w:rsid w:val="004C3A3B"/>
    <w:rsid w:val="004C3CC6"/>
    <w:rsid w:val="004C4354"/>
    <w:rsid w:val="004C4BDF"/>
    <w:rsid w:val="004C4D4B"/>
    <w:rsid w:val="004C59D1"/>
    <w:rsid w:val="004C5A9C"/>
    <w:rsid w:val="004C65F4"/>
    <w:rsid w:val="004C665C"/>
    <w:rsid w:val="004C6AE8"/>
    <w:rsid w:val="004C6BD3"/>
    <w:rsid w:val="004C6C62"/>
    <w:rsid w:val="004C73AC"/>
    <w:rsid w:val="004D05FD"/>
    <w:rsid w:val="004D0840"/>
    <w:rsid w:val="004D09D4"/>
    <w:rsid w:val="004D15FC"/>
    <w:rsid w:val="004D22AC"/>
    <w:rsid w:val="004D264B"/>
    <w:rsid w:val="004D27D8"/>
    <w:rsid w:val="004D3033"/>
    <w:rsid w:val="004D325F"/>
    <w:rsid w:val="004D3282"/>
    <w:rsid w:val="004D40A3"/>
    <w:rsid w:val="004D485D"/>
    <w:rsid w:val="004D4894"/>
    <w:rsid w:val="004D4B7B"/>
    <w:rsid w:val="004D5353"/>
    <w:rsid w:val="004D56AD"/>
    <w:rsid w:val="004D6133"/>
    <w:rsid w:val="004D6690"/>
    <w:rsid w:val="004D672B"/>
    <w:rsid w:val="004D6822"/>
    <w:rsid w:val="004D6AA3"/>
    <w:rsid w:val="004D6BC7"/>
    <w:rsid w:val="004D6E09"/>
    <w:rsid w:val="004D75D4"/>
    <w:rsid w:val="004D776D"/>
    <w:rsid w:val="004E0709"/>
    <w:rsid w:val="004E0AEC"/>
    <w:rsid w:val="004E0ED3"/>
    <w:rsid w:val="004E1A29"/>
    <w:rsid w:val="004E1B58"/>
    <w:rsid w:val="004E1F1D"/>
    <w:rsid w:val="004E20B1"/>
    <w:rsid w:val="004E24B5"/>
    <w:rsid w:val="004E26AD"/>
    <w:rsid w:val="004E2784"/>
    <w:rsid w:val="004E2A39"/>
    <w:rsid w:val="004E2CDF"/>
    <w:rsid w:val="004E2E34"/>
    <w:rsid w:val="004E30A6"/>
    <w:rsid w:val="004E453D"/>
    <w:rsid w:val="004E46F9"/>
    <w:rsid w:val="004E4E39"/>
    <w:rsid w:val="004E4F6D"/>
    <w:rsid w:val="004E57F1"/>
    <w:rsid w:val="004E5921"/>
    <w:rsid w:val="004E6123"/>
    <w:rsid w:val="004E65AB"/>
    <w:rsid w:val="004E73D0"/>
    <w:rsid w:val="004E7401"/>
    <w:rsid w:val="004E75CF"/>
    <w:rsid w:val="004E78D8"/>
    <w:rsid w:val="004E7C2C"/>
    <w:rsid w:val="004F0116"/>
    <w:rsid w:val="004F02F4"/>
    <w:rsid w:val="004F0457"/>
    <w:rsid w:val="004F045F"/>
    <w:rsid w:val="004F0947"/>
    <w:rsid w:val="004F09DD"/>
    <w:rsid w:val="004F163E"/>
    <w:rsid w:val="004F18EB"/>
    <w:rsid w:val="004F1B0D"/>
    <w:rsid w:val="004F1B95"/>
    <w:rsid w:val="004F201E"/>
    <w:rsid w:val="004F27E0"/>
    <w:rsid w:val="004F2FFA"/>
    <w:rsid w:val="004F3181"/>
    <w:rsid w:val="004F44E6"/>
    <w:rsid w:val="004F544E"/>
    <w:rsid w:val="004F57A9"/>
    <w:rsid w:val="004F585A"/>
    <w:rsid w:val="004F59D7"/>
    <w:rsid w:val="004F6F1C"/>
    <w:rsid w:val="004F6FF4"/>
    <w:rsid w:val="004F7574"/>
    <w:rsid w:val="004F764F"/>
    <w:rsid w:val="0050003B"/>
    <w:rsid w:val="0050003C"/>
    <w:rsid w:val="00500567"/>
    <w:rsid w:val="005007F9"/>
    <w:rsid w:val="00500CCD"/>
    <w:rsid w:val="005017AC"/>
    <w:rsid w:val="0050191A"/>
    <w:rsid w:val="00501FF0"/>
    <w:rsid w:val="00502019"/>
    <w:rsid w:val="005022C8"/>
    <w:rsid w:val="005025A2"/>
    <w:rsid w:val="005029AA"/>
    <w:rsid w:val="00502B21"/>
    <w:rsid w:val="005033EF"/>
    <w:rsid w:val="005035D0"/>
    <w:rsid w:val="0050387C"/>
    <w:rsid w:val="005038B5"/>
    <w:rsid w:val="00504D4A"/>
    <w:rsid w:val="00504E87"/>
    <w:rsid w:val="005058A4"/>
    <w:rsid w:val="00505E2D"/>
    <w:rsid w:val="0050602E"/>
    <w:rsid w:val="00506B05"/>
    <w:rsid w:val="00506B39"/>
    <w:rsid w:val="00506D84"/>
    <w:rsid w:val="00506E3A"/>
    <w:rsid w:val="0050787F"/>
    <w:rsid w:val="005114C9"/>
    <w:rsid w:val="0051194E"/>
    <w:rsid w:val="005126EB"/>
    <w:rsid w:val="0051376E"/>
    <w:rsid w:val="00513770"/>
    <w:rsid w:val="00513CD4"/>
    <w:rsid w:val="00513D12"/>
    <w:rsid w:val="0051492B"/>
    <w:rsid w:val="005151A6"/>
    <w:rsid w:val="00515861"/>
    <w:rsid w:val="00515867"/>
    <w:rsid w:val="00515877"/>
    <w:rsid w:val="005158DC"/>
    <w:rsid w:val="0051618A"/>
    <w:rsid w:val="00516C11"/>
    <w:rsid w:val="00516EEB"/>
    <w:rsid w:val="005172D9"/>
    <w:rsid w:val="00517388"/>
    <w:rsid w:val="00517BBB"/>
    <w:rsid w:val="00517BBD"/>
    <w:rsid w:val="00517CCB"/>
    <w:rsid w:val="0052029A"/>
    <w:rsid w:val="00520590"/>
    <w:rsid w:val="00521465"/>
    <w:rsid w:val="0052203F"/>
    <w:rsid w:val="0052206D"/>
    <w:rsid w:val="005220BB"/>
    <w:rsid w:val="005223E0"/>
    <w:rsid w:val="00522E0D"/>
    <w:rsid w:val="00522EF0"/>
    <w:rsid w:val="00523068"/>
    <w:rsid w:val="0052321D"/>
    <w:rsid w:val="005235D6"/>
    <w:rsid w:val="00523EC8"/>
    <w:rsid w:val="00523FE9"/>
    <w:rsid w:val="00524564"/>
    <w:rsid w:val="005246A9"/>
    <w:rsid w:val="00524783"/>
    <w:rsid w:val="00524830"/>
    <w:rsid w:val="00524FAB"/>
    <w:rsid w:val="00525384"/>
    <w:rsid w:val="00525774"/>
    <w:rsid w:val="005258AC"/>
    <w:rsid w:val="00525A0B"/>
    <w:rsid w:val="00525F66"/>
    <w:rsid w:val="005261E8"/>
    <w:rsid w:val="00526234"/>
    <w:rsid w:val="00526CB8"/>
    <w:rsid w:val="00527223"/>
    <w:rsid w:val="0052742B"/>
    <w:rsid w:val="005274F7"/>
    <w:rsid w:val="00527C82"/>
    <w:rsid w:val="00527E4E"/>
    <w:rsid w:val="00527F80"/>
    <w:rsid w:val="0053037D"/>
    <w:rsid w:val="0053057B"/>
    <w:rsid w:val="00530814"/>
    <w:rsid w:val="00530B24"/>
    <w:rsid w:val="0053137B"/>
    <w:rsid w:val="0053242D"/>
    <w:rsid w:val="00532654"/>
    <w:rsid w:val="00532C10"/>
    <w:rsid w:val="00532DC9"/>
    <w:rsid w:val="005330E4"/>
    <w:rsid w:val="00533700"/>
    <w:rsid w:val="00533DE0"/>
    <w:rsid w:val="00533E2B"/>
    <w:rsid w:val="00534364"/>
    <w:rsid w:val="005347D5"/>
    <w:rsid w:val="00534FCB"/>
    <w:rsid w:val="00535DF1"/>
    <w:rsid w:val="00536293"/>
    <w:rsid w:val="00537C77"/>
    <w:rsid w:val="005401D8"/>
    <w:rsid w:val="00540E7A"/>
    <w:rsid w:val="00541BA6"/>
    <w:rsid w:val="00541F67"/>
    <w:rsid w:val="00542335"/>
    <w:rsid w:val="00542365"/>
    <w:rsid w:val="005423AD"/>
    <w:rsid w:val="005423B3"/>
    <w:rsid w:val="005427FC"/>
    <w:rsid w:val="00543D4D"/>
    <w:rsid w:val="005445F3"/>
    <w:rsid w:val="0054493D"/>
    <w:rsid w:val="00545542"/>
    <w:rsid w:val="00546325"/>
    <w:rsid w:val="00546456"/>
    <w:rsid w:val="005467A4"/>
    <w:rsid w:val="00546CB2"/>
    <w:rsid w:val="00546D48"/>
    <w:rsid w:val="00547092"/>
    <w:rsid w:val="0054722D"/>
    <w:rsid w:val="005473CC"/>
    <w:rsid w:val="00547487"/>
    <w:rsid w:val="00547628"/>
    <w:rsid w:val="00550430"/>
    <w:rsid w:val="005504D3"/>
    <w:rsid w:val="005508A4"/>
    <w:rsid w:val="00550E85"/>
    <w:rsid w:val="005511E8"/>
    <w:rsid w:val="00551791"/>
    <w:rsid w:val="00551AEB"/>
    <w:rsid w:val="00551D3E"/>
    <w:rsid w:val="00552113"/>
    <w:rsid w:val="0055237A"/>
    <w:rsid w:val="005526DD"/>
    <w:rsid w:val="005526FA"/>
    <w:rsid w:val="00552DAF"/>
    <w:rsid w:val="005530F7"/>
    <w:rsid w:val="00553E49"/>
    <w:rsid w:val="005546EE"/>
    <w:rsid w:val="00554CCF"/>
    <w:rsid w:val="005553A3"/>
    <w:rsid w:val="00555C25"/>
    <w:rsid w:val="00556CD5"/>
    <w:rsid w:val="00556DC6"/>
    <w:rsid w:val="00556E03"/>
    <w:rsid w:val="00556FAB"/>
    <w:rsid w:val="005575C8"/>
    <w:rsid w:val="005577F8"/>
    <w:rsid w:val="0056013A"/>
    <w:rsid w:val="00560847"/>
    <w:rsid w:val="00561761"/>
    <w:rsid w:val="00561D4B"/>
    <w:rsid w:val="00561DB3"/>
    <w:rsid w:val="00561E19"/>
    <w:rsid w:val="00561E39"/>
    <w:rsid w:val="00562079"/>
    <w:rsid w:val="0056282C"/>
    <w:rsid w:val="00562FD2"/>
    <w:rsid w:val="0056324A"/>
    <w:rsid w:val="00563357"/>
    <w:rsid w:val="00563F56"/>
    <w:rsid w:val="005646EA"/>
    <w:rsid w:val="00564B5B"/>
    <w:rsid w:val="00564B5D"/>
    <w:rsid w:val="00564CD7"/>
    <w:rsid w:val="00564DE7"/>
    <w:rsid w:val="005650D3"/>
    <w:rsid w:val="00565272"/>
    <w:rsid w:val="0056597C"/>
    <w:rsid w:val="005659AF"/>
    <w:rsid w:val="00565B6C"/>
    <w:rsid w:val="00565BA2"/>
    <w:rsid w:val="00565E98"/>
    <w:rsid w:val="005660F5"/>
    <w:rsid w:val="00566402"/>
    <w:rsid w:val="005664B3"/>
    <w:rsid w:val="00566520"/>
    <w:rsid w:val="005669AF"/>
    <w:rsid w:val="00567809"/>
    <w:rsid w:val="005679AA"/>
    <w:rsid w:val="00570C7A"/>
    <w:rsid w:val="00570F4A"/>
    <w:rsid w:val="00571221"/>
    <w:rsid w:val="00571404"/>
    <w:rsid w:val="0057187F"/>
    <w:rsid w:val="00571BE3"/>
    <w:rsid w:val="00572037"/>
    <w:rsid w:val="0057276C"/>
    <w:rsid w:val="00572B12"/>
    <w:rsid w:val="00573764"/>
    <w:rsid w:val="005737AC"/>
    <w:rsid w:val="00573A53"/>
    <w:rsid w:val="0057423C"/>
    <w:rsid w:val="00574274"/>
    <w:rsid w:val="005742B8"/>
    <w:rsid w:val="005745C4"/>
    <w:rsid w:val="0057469F"/>
    <w:rsid w:val="00574DB9"/>
    <w:rsid w:val="005756E9"/>
    <w:rsid w:val="00575CFB"/>
    <w:rsid w:val="00575DAB"/>
    <w:rsid w:val="005760FA"/>
    <w:rsid w:val="00576324"/>
    <w:rsid w:val="005770C2"/>
    <w:rsid w:val="00577303"/>
    <w:rsid w:val="00577401"/>
    <w:rsid w:val="00577454"/>
    <w:rsid w:val="005779CC"/>
    <w:rsid w:val="005802FA"/>
    <w:rsid w:val="005803C5"/>
    <w:rsid w:val="005805F7"/>
    <w:rsid w:val="005806D8"/>
    <w:rsid w:val="00580AD0"/>
    <w:rsid w:val="00580B80"/>
    <w:rsid w:val="005811A2"/>
    <w:rsid w:val="00581621"/>
    <w:rsid w:val="0058164B"/>
    <w:rsid w:val="00581A46"/>
    <w:rsid w:val="00581C2A"/>
    <w:rsid w:val="00581F16"/>
    <w:rsid w:val="00582087"/>
    <w:rsid w:val="005821EC"/>
    <w:rsid w:val="0058230C"/>
    <w:rsid w:val="005825BD"/>
    <w:rsid w:val="005825D2"/>
    <w:rsid w:val="00582AF9"/>
    <w:rsid w:val="00583F4D"/>
    <w:rsid w:val="005851E4"/>
    <w:rsid w:val="00585486"/>
    <w:rsid w:val="0058614C"/>
    <w:rsid w:val="005868B4"/>
    <w:rsid w:val="0058712C"/>
    <w:rsid w:val="005873C1"/>
    <w:rsid w:val="005877F4"/>
    <w:rsid w:val="00587C42"/>
    <w:rsid w:val="00590468"/>
    <w:rsid w:val="00591066"/>
    <w:rsid w:val="00591D59"/>
    <w:rsid w:val="00591D60"/>
    <w:rsid w:val="00592734"/>
    <w:rsid w:val="00592997"/>
    <w:rsid w:val="0059385B"/>
    <w:rsid w:val="00593FE1"/>
    <w:rsid w:val="00594622"/>
    <w:rsid w:val="00594FB6"/>
    <w:rsid w:val="00595199"/>
    <w:rsid w:val="0059552A"/>
    <w:rsid w:val="00595F51"/>
    <w:rsid w:val="005964BC"/>
    <w:rsid w:val="00596A59"/>
    <w:rsid w:val="00596B7B"/>
    <w:rsid w:val="00596F69"/>
    <w:rsid w:val="00597390"/>
    <w:rsid w:val="00597834"/>
    <w:rsid w:val="005A068C"/>
    <w:rsid w:val="005A08BE"/>
    <w:rsid w:val="005A091A"/>
    <w:rsid w:val="005A0BBD"/>
    <w:rsid w:val="005A0C1D"/>
    <w:rsid w:val="005A0F4B"/>
    <w:rsid w:val="005A1119"/>
    <w:rsid w:val="005A1745"/>
    <w:rsid w:val="005A1D08"/>
    <w:rsid w:val="005A1DE1"/>
    <w:rsid w:val="005A22C4"/>
    <w:rsid w:val="005A2598"/>
    <w:rsid w:val="005A2706"/>
    <w:rsid w:val="005A2D5E"/>
    <w:rsid w:val="005A31FF"/>
    <w:rsid w:val="005A4476"/>
    <w:rsid w:val="005A4D6E"/>
    <w:rsid w:val="005A4E3E"/>
    <w:rsid w:val="005A5277"/>
    <w:rsid w:val="005A569C"/>
    <w:rsid w:val="005A5C80"/>
    <w:rsid w:val="005A60F4"/>
    <w:rsid w:val="005A61B3"/>
    <w:rsid w:val="005A65C2"/>
    <w:rsid w:val="005A6E01"/>
    <w:rsid w:val="005A6E0B"/>
    <w:rsid w:val="005A7235"/>
    <w:rsid w:val="005A776C"/>
    <w:rsid w:val="005A7879"/>
    <w:rsid w:val="005A7A91"/>
    <w:rsid w:val="005B010E"/>
    <w:rsid w:val="005B026C"/>
    <w:rsid w:val="005B059A"/>
    <w:rsid w:val="005B0729"/>
    <w:rsid w:val="005B092E"/>
    <w:rsid w:val="005B0CE1"/>
    <w:rsid w:val="005B1082"/>
    <w:rsid w:val="005B12B7"/>
    <w:rsid w:val="005B18F1"/>
    <w:rsid w:val="005B1E9B"/>
    <w:rsid w:val="005B20B0"/>
    <w:rsid w:val="005B276B"/>
    <w:rsid w:val="005B27E8"/>
    <w:rsid w:val="005B3396"/>
    <w:rsid w:val="005B40D4"/>
    <w:rsid w:val="005B4349"/>
    <w:rsid w:val="005B4D24"/>
    <w:rsid w:val="005B4F00"/>
    <w:rsid w:val="005B50C4"/>
    <w:rsid w:val="005B564E"/>
    <w:rsid w:val="005B5BC5"/>
    <w:rsid w:val="005B7157"/>
    <w:rsid w:val="005B71E8"/>
    <w:rsid w:val="005B7844"/>
    <w:rsid w:val="005B78F6"/>
    <w:rsid w:val="005B79A6"/>
    <w:rsid w:val="005B7B76"/>
    <w:rsid w:val="005B7ECD"/>
    <w:rsid w:val="005C048E"/>
    <w:rsid w:val="005C158C"/>
    <w:rsid w:val="005C1B90"/>
    <w:rsid w:val="005C2ECE"/>
    <w:rsid w:val="005C2FED"/>
    <w:rsid w:val="005C3841"/>
    <w:rsid w:val="005C4340"/>
    <w:rsid w:val="005C470C"/>
    <w:rsid w:val="005C471B"/>
    <w:rsid w:val="005C47A9"/>
    <w:rsid w:val="005C490F"/>
    <w:rsid w:val="005C5270"/>
    <w:rsid w:val="005C5305"/>
    <w:rsid w:val="005C55FE"/>
    <w:rsid w:val="005C579F"/>
    <w:rsid w:val="005C5985"/>
    <w:rsid w:val="005C5B4B"/>
    <w:rsid w:val="005C5BD3"/>
    <w:rsid w:val="005C6337"/>
    <w:rsid w:val="005C6377"/>
    <w:rsid w:val="005C6BF9"/>
    <w:rsid w:val="005C6F08"/>
    <w:rsid w:val="005C6F4A"/>
    <w:rsid w:val="005C752B"/>
    <w:rsid w:val="005C785A"/>
    <w:rsid w:val="005C792C"/>
    <w:rsid w:val="005C7E33"/>
    <w:rsid w:val="005D0102"/>
    <w:rsid w:val="005D0CD7"/>
    <w:rsid w:val="005D1C25"/>
    <w:rsid w:val="005D1E1F"/>
    <w:rsid w:val="005D3845"/>
    <w:rsid w:val="005D3FB4"/>
    <w:rsid w:val="005D4813"/>
    <w:rsid w:val="005D50D6"/>
    <w:rsid w:val="005D5C78"/>
    <w:rsid w:val="005D5E85"/>
    <w:rsid w:val="005D5FA5"/>
    <w:rsid w:val="005D617A"/>
    <w:rsid w:val="005D63EB"/>
    <w:rsid w:val="005D68FD"/>
    <w:rsid w:val="005D73BC"/>
    <w:rsid w:val="005D7B0E"/>
    <w:rsid w:val="005E0896"/>
    <w:rsid w:val="005E11E5"/>
    <w:rsid w:val="005E16FB"/>
    <w:rsid w:val="005E1B17"/>
    <w:rsid w:val="005E2D80"/>
    <w:rsid w:val="005E2F45"/>
    <w:rsid w:val="005E3350"/>
    <w:rsid w:val="005E34CD"/>
    <w:rsid w:val="005E3881"/>
    <w:rsid w:val="005E395D"/>
    <w:rsid w:val="005E4001"/>
    <w:rsid w:val="005E4284"/>
    <w:rsid w:val="005E4323"/>
    <w:rsid w:val="005E4AD2"/>
    <w:rsid w:val="005E4BC8"/>
    <w:rsid w:val="005E5A7F"/>
    <w:rsid w:val="005E66CA"/>
    <w:rsid w:val="005E6A0B"/>
    <w:rsid w:val="005E6FB8"/>
    <w:rsid w:val="005E705E"/>
    <w:rsid w:val="005E76DC"/>
    <w:rsid w:val="005E7B03"/>
    <w:rsid w:val="005F01C4"/>
    <w:rsid w:val="005F08AF"/>
    <w:rsid w:val="005F180A"/>
    <w:rsid w:val="005F1AAA"/>
    <w:rsid w:val="005F1CC0"/>
    <w:rsid w:val="005F209E"/>
    <w:rsid w:val="005F2942"/>
    <w:rsid w:val="005F2B00"/>
    <w:rsid w:val="005F315D"/>
    <w:rsid w:val="005F373C"/>
    <w:rsid w:val="005F392F"/>
    <w:rsid w:val="005F3FA2"/>
    <w:rsid w:val="005F4545"/>
    <w:rsid w:val="005F5820"/>
    <w:rsid w:val="005F5E46"/>
    <w:rsid w:val="005F6208"/>
    <w:rsid w:val="005F7982"/>
    <w:rsid w:val="005F7A70"/>
    <w:rsid w:val="005F7E3F"/>
    <w:rsid w:val="00600AB4"/>
    <w:rsid w:val="00600E1B"/>
    <w:rsid w:val="00602746"/>
    <w:rsid w:val="0060376B"/>
    <w:rsid w:val="00603A05"/>
    <w:rsid w:val="00604058"/>
    <w:rsid w:val="00604069"/>
    <w:rsid w:val="00604540"/>
    <w:rsid w:val="00604746"/>
    <w:rsid w:val="00604875"/>
    <w:rsid w:val="00604B8E"/>
    <w:rsid w:val="00605539"/>
    <w:rsid w:val="00606325"/>
    <w:rsid w:val="00606741"/>
    <w:rsid w:val="00606DD5"/>
    <w:rsid w:val="0060745A"/>
    <w:rsid w:val="006105DA"/>
    <w:rsid w:val="006108C2"/>
    <w:rsid w:val="006108EF"/>
    <w:rsid w:val="00610C19"/>
    <w:rsid w:val="0061178A"/>
    <w:rsid w:val="00611B20"/>
    <w:rsid w:val="00612069"/>
    <w:rsid w:val="006122B4"/>
    <w:rsid w:val="006127AA"/>
    <w:rsid w:val="006133DA"/>
    <w:rsid w:val="006136F4"/>
    <w:rsid w:val="00613F41"/>
    <w:rsid w:val="00614882"/>
    <w:rsid w:val="0061520A"/>
    <w:rsid w:val="006157AB"/>
    <w:rsid w:val="00616050"/>
    <w:rsid w:val="00616B75"/>
    <w:rsid w:val="00617369"/>
    <w:rsid w:val="006208FA"/>
    <w:rsid w:val="00620960"/>
    <w:rsid w:val="00620D0B"/>
    <w:rsid w:val="00620DD1"/>
    <w:rsid w:val="00621C72"/>
    <w:rsid w:val="00622678"/>
    <w:rsid w:val="0062275E"/>
    <w:rsid w:val="00622DD0"/>
    <w:rsid w:val="00622EC9"/>
    <w:rsid w:val="00622ED7"/>
    <w:rsid w:val="00623992"/>
    <w:rsid w:val="00623A6B"/>
    <w:rsid w:val="00624704"/>
    <w:rsid w:val="0062472F"/>
    <w:rsid w:val="00624A8C"/>
    <w:rsid w:val="00624B11"/>
    <w:rsid w:val="00624C9B"/>
    <w:rsid w:val="00624D44"/>
    <w:rsid w:val="00624DF9"/>
    <w:rsid w:val="00625A21"/>
    <w:rsid w:val="00625C4C"/>
    <w:rsid w:val="00626520"/>
    <w:rsid w:val="00626B5D"/>
    <w:rsid w:val="00626CB1"/>
    <w:rsid w:val="00626D21"/>
    <w:rsid w:val="006276DC"/>
    <w:rsid w:val="00630181"/>
    <w:rsid w:val="00630481"/>
    <w:rsid w:val="0063094E"/>
    <w:rsid w:val="00630A77"/>
    <w:rsid w:val="006313CC"/>
    <w:rsid w:val="006315F1"/>
    <w:rsid w:val="00631693"/>
    <w:rsid w:val="006317D4"/>
    <w:rsid w:val="006319BD"/>
    <w:rsid w:val="00632000"/>
    <w:rsid w:val="00632663"/>
    <w:rsid w:val="00632BE4"/>
    <w:rsid w:val="0063312E"/>
    <w:rsid w:val="00633374"/>
    <w:rsid w:val="00633511"/>
    <w:rsid w:val="006338E9"/>
    <w:rsid w:val="00633B7B"/>
    <w:rsid w:val="00634B5A"/>
    <w:rsid w:val="00634FB7"/>
    <w:rsid w:val="0063633F"/>
    <w:rsid w:val="00636818"/>
    <w:rsid w:val="00636B94"/>
    <w:rsid w:val="00636CA5"/>
    <w:rsid w:val="0063717A"/>
    <w:rsid w:val="00637E67"/>
    <w:rsid w:val="00640370"/>
    <w:rsid w:val="00640593"/>
    <w:rsid w:val="00640A35"/>
    <w:rsid w:val="00640F4C"/>
    <w:rsid w:val="00641315"/>
    <w:rsid w:val="0064136D"/>
    <w:rsid w:val="00641759"/>
    <w:rsid w:val="00641A69"/>
    <w:rsid w:val="00641AB4"/>
    <w:rsid w:val="00641B2C"/>
    <w:rsid w:val="00641D85"/>
    <w:rsid w:val="00642267"/>
    <w:rsid w:val="0064293D"/>
    <w:rsid w:val="0064332E"/>
    <w:rsid w:val="00643544"/>
    <w:rsid w:val="00643693"/>
    <w:rsid w:val="00643CBD"/>
    <w:rsid w:val="0064454F"/>
    <w:rsid w:val="00644751"/>
    <w:rsid w:val="0064487E"/>
    <w:rsid w:val="006449A9"/>
    <w:rsid w:val="00644AA6"/>
    <w:rsid w:val="00644B1A"/>
    <w:rsid w:val="00645504"/>
    <w:rsid w:val="006457FA"/>
    <w:rsid w:val="00646452"/>
    <w:rsid w:val="006474A8"/>
    <w:rsid w:val="006478F9"/>
    <w:rsid w:val="00647D5F"/>
    <w:rsid w:val="00647DCF"/>
    <w:rsid w:val="00647E16"/>
    <w:rsid w:val="00651427"/>
    <w:rsid w:val="00651F31"/>
    <w:rsid w:val="0065221C"/>
    <w:rsid w:val="006522A0"/>
    <w:rsid w:val="0065255E"/>
    <w:rsid w:val="006525DE"/>
    <w:rsid w:val="00652603"/>
    <w:rsid w:val="00652D2E"/>
    <w:rsid w:val="00652E80"/>
    <w:rsid w:val="0065358D"/>
    <w:rsid w:val="00653676"/>
    <w:rsid w:val="00654290"/>
    <w:rsid w:val="00654A6B"/>
    <w:rsid w:val="00654AC9"/>
    <w:rsid w:val="00654C82"/>
    <w:rsid w:val="006554E3"/>
    <w:rsid w:val="00655885"/>
    <w:rsid w:val="00655C33"/>
    <w:rsid w:val="00655FDE"/>
    <w:rsid w:val="006561E4"/>
    <w:rsid w:val="00656C43"/>
    <w:rsid w:val="0065722A"/>
    <w:rsid w:val="006574F8"/>
    <w:rsid w:val="00657571"/>
    <w:rsid w:val="00657D24"/>
    <w:rsid w:val="00660C88"/>
    <w:rsid w:val="0066151C"/>
    <w:rsid w:val="006617A1"/>
    <w:rsid w:val="006618FD"/>
    <w:rsid w:val="00661A07"/>
    <w:rsid w:val="00661C52"/>
    <w:rsid w:val="0066225C"/>
    <w:rsid w:val="00662536"/>
    <w:rsid w:val="006625E2"/>
    <w:rsid w:val="00662E12"/>
    <w:rsid w:val="00662F07"/>
    <w:rsid w:val="006631DB"/>
    <w:rsid w:val="00663290"/>
    <w:rsid w:val="006638AE"/>
    <w:rsid w:val="0066398F"/>
    <w:rsid w:val="00664C7D"/>
    <w:rsid w:val="00664D36"/>
    <w:rsid w:val="00664F8B"/>
    <w:rsid w:val="006657A5"/>
    <w:rsid w:val="006669CB"/>
    <w:rsid w:val="00667B8A"/>
    <w:rsid w:val="00667D1C"/>
    <w:rsid w:val="00670649"/>
    <w:rsid w:val="00670D64"/>
    <w:rsid w:val="00670DEC"/>
    <w:rsid w:val="006725E1"/>
    <w:rsid w:val="006725F9"/>
    <w:rsid w:val="00672D50"/>
    <w:rsid w:val="00673153"/>
    <w:rsid w:val="006731FF"/>
    <w:rsid w:val="0067366D"/>
    <w:rsid w:val="00673869"/>
    <w:rsid w:val="00674353"/>
    <w:rsid w:val="006744C0"/>
    <w:rsid w:val="00674C05"/>
    <w:rsid w:val="00675356"/>
    <w:rsid w:val="0067570A"/>
    <w:rsid w:val="00675731"/>
    <w:rsid w:val="00675D21"/>
    <w:rsid w:val="00675EBD"/>
    <w:rsid w:val="0067668D"/>
    <w:rsid w:val="006767F9"/>
    <w:rsid w:val="00676A08"/>
    <w:rsid w:val="00676AB7"/>
    <w:rsid w:val="0067701E"/>
    <w:rsid w:val="006775AD"/>
    <w:rsid w:val="00681785"/>
    <w:rsid w:val="0068185E"/>
    <w:rsid w:val="0068220A"/>
    <w:rsid w:val="00682A29"/>
    <w:rsid w:val="00682F7C"/>
    <w:rsid w:val="00682FCE"/>
    <w:rsid w:val="006830DF"/>
    <w:rsid w:val="006832BE"/>
    <w:rsid w:val="00683520"/>
    <w:rsid w:val="00683CE9"/>
    <w:rsid w:val="00684B8A"/>
    <w:rsid w:val="00684E46"/>
    <w:rsid w:val="00684EC5"/>
    <w:rsid w:val="0068588A"/>
    <w:rsid w:val="00685C60"/>
    <w:rsid w:val="0068686A"/>
    <w:rsid w:val="00686A04"/>
    <w:rsid w:val="00686E19"/>
    <w:rsid w:val="00687895"/>
    <w:rsid w:val="00687909"/>
    <w:rsid w:val="00687AF8"/>
    <w:rsid w:val="00687C3B"/>
    <w:rsid w:val="00687DA1"/>
    <w:rsid w:val="00690ABE"/>
    <w:rsid w:val="00691131"/>
    <w:rsid w:val="00691519"/>
    <w:rsid w:val="00691A95"/>
    <w:rsid w:val="00691BCD"/>
    <w:rsid w:val="0069223A"/>
    <w:rsid w:val="00692763"/>
    <w:rsid w:val="006927D3"/>
    <w:rsid w:val="006927DE"/>
    <w:rsid w:val="00692C48"/>
    <w:rsid w:val="00692E5A"/>
    <w:rsid w:val="00693270"/>
    <w:rsid w:val="006932D6"/>
    <w:rsid w:val="00693DD0"/>
    <w:rsid w:val="00693E8E"/>
    <w:rsid w:val="00693F9C"/>
    <w:rsid w:val="00694324"/>
    <w:rsid w:val="006947EF"/>
    <w:rsid w:val="006949C6"/>
    <w:rsid w:val="00695079"/>
    <w:rsid w:val="00695201"/>
    <w:rsid w:val="006961E5"/>
    <w:rsid w:val="006966E6"/>
    <w:rsid w:val="00696B20"/>
    <w:rsid w:val="00697550"/>
    <w:rsid w:val="00697600"/>
    <w:rsid w:val="00697AA7"/>
    <w:rsid w:val="00697E0A"/>
    <w:rsid w:val="006A0AE5"/>
    <w:rsid w:val="006A0F07"/>
    <w:rsid w:val="006A18A5"/>
    <w:rsid w:val="006A1A52"/>
    <w:rsid w:val="006A2312"/>
    <w:rsid w:val="006A24D0"/>
    <w:rsid w:val="006A2555"/>
    <w:rsid w:val="006A3054"/>
    <w:rsid w:val="006A37C1"/>
    <w:rsid w:val="006A39F9"/>
    <w:rsid w:val="006A52D8"/>
    <w:rsid w:val="006A538A"/>
    <w:rsid w:val="006A547F"/>
    <w:rsid w:val="006A5BD1"/>
    <w:rsid w:val="006A6900"/>
    <w:rsid w:val="006A7AA4"/>
    <w:rsid w:val="006A7B04"/>
    <w:rsid w:val="006B008F"/>
    <w:rsid w:val="006B084C"/>
    <w:rsid w:val="006B08F1"/>
    <w:rsid w:val="006B099C"/>
    <w:rsid w:val="006B09F3"/>
    <w:rsid w:val="006B0DF1"/>
    <w:rsid w:val="006B1BFF"/>
    <w:rsid w:val="006B2BD0"/>
    <w:rsid w:val="006B3295"/>
    <w:rsid w:val="006B347F"/>
    <w:rsid w:val="006B356C"/>
    <w:rsid w:val="006B39B0"/>
    <w:rsid w:val="006B39D7"/>
    <w:rsid w:val="006B3ACD"/>
    <w:rsid w:val="006B484C"/>
    <w:rsid w:val="006B4A21"/>
    <w:rsid w:val="006B4E26"/>
    <w:rsid w:val="006B51B8"/>
    <w:rsid w:val="006B5227"/>
    <w:rsid w:val="006B553A"/>
    <w:rsid w:val="006B5618"/>
    <w:rsid w:val="006B6207"/>
    <w:rsid w:val="006B6408"/>
    <w:rsid w:val="006B651F"/>
    <w:rsid w:val="006B7041"/>
    <w:rsid w:val="006B7123"/>
    <w:rsid w:val="006B71CA"/>
    <w:rsid w:val="006B734B"/>
    <w:rsid w:val="006B7765"/>
    <w:rsid w:val="006B7FF1"/>
    <w:rsid w:val="006C06A6"/>
    <w:rsid w:val="006C06DC"/>
    <w:rsid w:val="006C0B5C"/>
    <w:rsid w:val="006C0F7D"/>
    <w:rsid w:val="006C1560"/>
    <w:rsid w:val="006C1971"/>
    <w:rsid w:val="006C1BEE"/>
    <w:rsid w:val="006C21BA"/>
    <w:rsid w:val="006C32A7"/>
    <w:rsid w:val="006C33D4"/>
    <w:rsid w:val="006C37D7"/>
    <w:rsid w:val="006C3CF0"/>
    <w:rsid w:val="006C4039"/>
    <w:rsid w:val="006C55D2"/>
    <w:rsid w:val="006C5B68"/>
    <w:rsid w:val="006C60BE"/>
    <w:rsid w:val="006C66DE"/>
    <w:rsid w:val="006C759E"/>
    <w:rsid w:val="006C7968"/>
    <w:rsid w:val="006C7C3F"/>
    <w:rsid w:val="006C7DEA"/>
    <w:rsid w:val="006C7FF8"/>
    <w:rsid w:val="006D03FC"/>
    <w:rsid w:val="006D0733"/>
    <w:rsid w:val="006D1143"/>
    <w:rsid w:val="006D162E"/>
    <w:rsid w:val="006D172D"/>
    <w:rsid w:val="006D2225"/>
    <w:rsid w:val="006D23C2"/>
    <w:rsid w:val="006D2D0F"/>
    <w:rsid w:val="006D33E4"/>
    <w:rsid w:val="006D3932"/>
    <w:rsid w:val="006D4080"/>
    <w:rsid w:val="006D4934"/>
    <w:rsid w:val="006D4A0B"/>
    <w:rsid w:val="006D4D28"/>
    <w:rsid w:val="006D51C7"/>
    <w:rsid w:val="006D593A"/>
    <w:rsid w:val="006D610D"/>
    <w:rsid w:val="006D62D5"/>
    <w:rsid w:val="006D6850"/>
    <w:rsid w:val="006D6CE1"/>
    <w:rsid w:val="006D7152"/>
    <w:rsid w:val="006D7174"/>
    <w:rsid w:val="006D72CD"/>
    <w:rsid w:val="006E018E"/>
    <w:rsid w:val="006E0582"/>
    <w:rsid w:val="006E0675"/>
    <w:rsid w:val="006E0FB9"/>
    <w:rsid w:val="006E12BF"/>
    <w:rsid w:val="006E14C7"/>
    <w:rsid w:val="006E168A"/>
    <w:rsid w:val="006E197C"/>
    <w:rsid w:val="006E1C98"/>
    <w:rsid w:val="006E1D84"/>
    <w:rsid w:val="006E1EA6"/>
    <w:rsid w:val="006E211C"/>
    <w:rsid w:val="006E2E91"/>
    <w:rsid w:val="006E3295"/>
    <w:rsid w:val="006E3446"/>
    <w:rsid w:val="006E5099"/>
    <w:rsid w:val="006E56EC"/>
    <w:rsid w:val="006E6019"/>
    <w:rsid w:val="006E645C"/>
    <w:rsid w:val="006E67C7"/>
    <w:rsid w:val="006E690A"/>
    <w:rsid w:val="006E7184"/>
    <w:rsid w:val="006E7285"/>
    <w:rsid w:val="006E7990"/>
    <w:rsid w:val="006E79EE"/>
    <w:rsid w:val="006F0A9C"/>
    <w:rsid w:val="006F0D18"/>
    <w:rsid w:val="006F0DFF"/>
    <w:rsid w:val="006F1DA5"/>
    <w:rsid w:val="006F1E69"/>
    <w:rsid w:val="006F2410"/>
    <w:rsid w:val="006F241D"/>
    <w:rsid w:val="006F2977"/>
    <w:rsid w:val="006F2A0A"/>
    <w:rsid w:val="006F2BDC"/>
    <w:rsid w:val="006F3588"/>
    <w:rsid w:val="006F3B5D"/>
    <w:rsid w:val="006F4958"/>
    <w:rsid w:val="006F53EA"/>
    <w:rsid w:val="006F5456"/>
    <w:rsid w:val="006F5570"/>
    <w:rsid w:val="006F5599"/>
    <w:rsid w:val="006F5E01"/>
    <w:rsid w:val="006F6468"/>
    <w:rsid w:val="006F68D1"/>
    <w:rsid w:val="006F6AF4"/>
    <w:rsid w:val="006F6C19"/>
    <w:rsid w:val="006F6F30"/>
    <w:rsid w:val="006F7B94"/>
    <w:rsid w:val="006F7F98"/>
    <w:rsid w:val="00700801"/>
    <w:rsid w:val="00700CA4"/>
    <w:rsid w:val="00700DD6"/>
    <w:rsid w:val="0070105B"/>
    <w:rsid w:val="0070170C"/>
    <w:rsid w:val="0070205D"/>
    <w:rsid w:val="007027EB"/>
    <w:rsid w:val="00702E6A"/>
    <w:rsid w:val="007031F5"/>
    <w:rsid w:val="007035A9"/>
    <w:rsid w:val="00703AF4"/>
    <w:rsid w:val="0070426E"/>
    <w:rsid w:val="0070488C"/>
    <w:rsid w:val="00704A2C"/>
    <w:rsid w:val="00704C09"/>
    <w:rsid w:val="00704EDA"/>
    <w:rsid w:val="007052D4"/>
    <w:rsid w:val="0070622F"/>
    <w:rsid w:val="0070698E"/>
    <w:rsid w:val="007074B1"/>
    <w:rsid w:val="00707796"/>
    <w:rsid w:val="00707946"/>
    <w:rsid w:val="00707AB3"/>
    <w:rsid w:val="00707E55"/>
    <w:rsid w:val="00707E88"/>
    <w:rsid w:val="00710003"/>
    <w:rsid w:val="0071097A"/>
    <w:rsid w:val="00710AB0"/>
    <w:rsid w:val="00710C7E"/>
    <w:rsid w:val="00710D65"/>
    <w:rsid w:val="00711B9D"/>
    <w:rsid w:val="00711D01"/>
    <w:rsid w:val="007121F6"/>
    <w:rsid w:val="007126CC"/>
    <w:rsid w:val="0071287A"/>
    <w:rsid w:val="00712F9F"/>
    <w:rsid w:val="007133E6"/>
    <w:rsid w:val="007134E7"/>
    <w:rsid w:val="007147AF"/>
    <w:rsid w:val="00714BD6"/>
    <w:rsid w:val="00714D6A"/>
    <w:rsid w:val="00714D6C"/>
    <w:rsid w:val="00715053"/>
    <w:rsid w:val="00715327"/>
    <w:rsid w:val="00715404"/>
    <w:rsid w:val="00715412"/>
    <w:rsid w:val="00715495"/>
    <w:rsid w:val="007155BA"/>
    <w:rsid w:val="00715F2C"/>
    <w:rsid w:val="00715F93"/>
    <w:rsid w:val="00716800"/>
    <w:rsid w:val="00716AA0"/>
    <w:rsid w:val="007171B4"/>
    <w:rsid w:val="0071758B"/>
    <w:rsid w:val="00717B47"/>
    <w:rsid w:val="00717E21"/>
    <w:rsid w:val="0072005E"/>
    <w:rsid w:val="0072046C"/>
    <w:rsid w:val="00720D91"/>
    <w:rsid w:val="00721568"/>
    <w:rsid w:val="007216D3"/>
    <w:rsid w:val="007219A9"/>
    <w:rsid w:val="00721E73"/>
    <w:rsid w:val="0072279A"/>
    <w:rsid w:val="0072325F"/>
    <w:rsid w:val="0072400A"/>
    <w:rsid w:val="0072411C"/>
    <w:rsid w:val="00724B85"/>
    <w:rsid w:val="0072526A"/>
    <w:rsid w:val="00725B18"/>
    <w:rsid w:val="00725D25"/>
    <w:rsid w:val="007267D3"/>
    <w:rsid w:val="00726B3A"/>
    <w:rsid w:val="00726C2F"/>
    <w:rsid w:val="00727DB9"/>
    <w:rsid w:val="00730835"/>
    <w:rsid w:val="0073096B"/>
    <w:rsid w:val="00730AAA"/>
    <w:rsid w:val="0073269B"/>
    <w:rsid w:val="00732737"/>
    <w:rsid w:val="00732936"/>
    <w:rsid w:val="00733009"/>
    <w:rsid w:val="007337BA"/>
    <w:rsid w:val="007337F7"/>
    <w:rsid w:val="0073393C"/>
    <w:rsid w:val="00734006"/>
    <w:rsid w:val="007340EE"/>
    <w:rsid w:val="0073445E"/>
    <w:rsid w:val="00735252"/>
    <w:rsid w:val="0073588D"/>
    <w:rsid w:val="00735BCF"/>
    <w:rsid w:val="00735E29"/>
    <w:rsid w:val="00735EBA"/>
    <w:rsid w:val="0073622A"/>
    <w:rsid w:val="0073630A"/>
    <w:rsid w:val="0073676C"/>
    <w:rsid w:val="00736886"/>
    <w:rsid w:val="007374E2"/>
    <w:rsid w:val="007374F5"/>
    <w:rsid w:val="00737636"/>
    <w:rsid w:val="007378A3"/>
    <w:rsid w:val="00737AEA"/>
    <w:rsid w:val="00740014"/>
    <w:rsid w:val="0074155E"/>
    <w:rsid w:val="00741C2F"/>
    <w:rsid w:val="00742436"/>
    <w:rsid w:val="00742927"/>
    <w:rsid w:val="00742E02"/>
    <w:rsid w:val="00742E93"/>
    <w:rsid w:val="007431D2"/>
    <w:rsid w:val="007432FC"/>
    <w:rsid w:val="00743557"/>
    <w:rsid w:val="00743919"/>
    <w:rsid w:val="00743D6E"/>
    <w:rsid w:val="00743FBE"/>
    <w:rsid w:val="0074505A"/>
    <w:rsid w:val="0074505B"/>
    <w:rsid w:val="007459DA"/>
    <w:rsid w:val="00745B11"/>
    <w:rsid w:val="00746598"/>
    <w:rsid w:val="00746AAE"/>
    <w:rsid w:val="00750792"/>
    <w:rsid w:val="00750E9F"/>
    <w:rsid w:val="0075104B"/>
    <w:rsid w:val="0075108D"/>
    <w:rsid w:val="00751D78"/>
    <w:rsid w:val="007520FA"/>
    <w:rsid w:val="00752276"/>
    <w:rsid w:val="007524B4"/>
    <w:rsid w:val="00752C5F"/>
    <w:rsid w:val="00752F38"/>
    <w:rsid w:val="00754353"/>
    <w:rsid w:val="00754E39"/>
    <w:rsid w:val="0075573A"/>
    <w:rsid w:val="00755AEA"/>
    <w:rsid w:val="00755B29"/>
    <w:rsid w:val="00755FDB"/>
    <w:rsid w:val="00756A07"/>
    <w:rsid w:val="00756D19"/>
    <w:rsid w:val="00756FC8"/>
    <w:rsid w:val="007575A7"/>
    <w:rsid w:val="0075790F"/>
    <w:rsid w:val="00757C5D"/>
    <w:rsid w:val="00757D52"/>
    <w:rsid w:val="00757E89"/>
    <w:rsid w:val="007601AB"/>
    <w:rsid w:val="00760280"/>
    <w:rsid w:val="007606C7"/>
    <w:rsid w:val="00760D67"/>
    <w:rsid w:val="00761524"/>
    <w:rsid w:val="00761562"/>
    <w:rsid w:val="007616AA"/>
    <w:rsid w:val="00761F3B"/>
    <w:rsid w:val="007627AB"/>
    <w:rsid w:val="00762A0F"/>
    <w:rsid w:val="00762EFD"/>
    <w:rsid w:val="00763153"/>
    <w:rsid w:val="00763333"/>
    <w:rsid w:val="007637A4"/>
    <w:rsid w:val="00763D46"/>
    <w:rsid w:val="00763E62"/>
    <w:rsid w:val="00763F51"/>
    <w:rsid w:val="00763FE4"/>
    <w:rsid w:val="0076405C"/>
    <w:rsid w:val="007643AE"/>
    <w:rsid w:val="007644F3"/>
    <w:rsid w:val="00764D71"/>
    <w:rsid w:val="0076579F"/>
    <w:rsid w:val="00765EAD"/>
    <w:rsid w:val="00766267"/>
    <w:rsid w:val="0076781D"/>
    <w:rsid w:val="00767B4C"/>
    <w:rsid w:val="0077074C"/>
    <w:rsid w:val="00771646"/>
    <w:rsid w:val="00771665"/>
    <w:rsid w:val="007716B2"/>
    <w:rsid w:val="007717F6"/>
    <w:rsid w:val="00772ACC"/>
    <w:rsid w:val="00773B80"/>
    <w:rsid w:val="00773DF2"/>
    <w:rsid w:val="00773EAF"/>
    <w:rsid w:val="00773EC7"/>
    <w:rsid w:val="00775267"/>
    <w:rsid w:val="00775C8F"/>
    <w:rsid w:val="00775EFA"/>
    <w:rsid w:val="00775F22"/>
    <w:rsid w:val="0077633D"/>
    <w:rsid w:val="007769AE"/>
    <w:rsid w:val="007778AA"/>
    <w:rsid w:val="00780021"/>
    <w:rsid w:val="00780331"/>
    <w:rsid w:val="00780493"/>
    <w:rsid w:val="00780B8E"/>
    <w:rsid w:val="00780CF4"/>
    <w:rsid w:val="00780E99"/>
    <w:rsid w:val="00780EE8"/>
    <w:rsid w:val="00781AC3"/>
    <w:rsid w:val="00781E96"/>
    <w:rsid w:val="007821D3"/>
    <w:rsid w:val="007827CB"/>
    <w:rsid w:val="0078289E"/>
    <w:rsid w:val="00783193"/>
    <w:rsid w:val="00783255"/>
    <w:rsid w:val="0078363B"/>
    <w:rsid w:val="0078372C"/>
    <w:rsid w:val="00783C2D"/>
    <w:rsid w:val="00783E21"/>
    <w:rsid w:val="00784096"/>
    <w:rsid w:val="007842D6"/>
    <w:rsid w:val="007848BF"/>
    <w:rsid w:val="00784D9F"/>
    <w:rsid w:val="007855CD"/>
    <w:rsid w:val="0078682A"/>
    <w:rsid w:val="007869A0"/>
    <w:rsid w:val="00786AC5"/>
    <w:rsid w:val="00786FB4"/>
    <w:rsid w:val="00787235"/>
    <w:rsid w:val="00787241"/>
    <w:rsid w:val="00787493"/>
    <w:rsid w:val="0078769B"/>
    <w:rsid w:val="007876B9"/>
    <w:rsid w:val="00787A32"/>
    <w:rsid w:val="00787D8B"/>
    <w:rsid w:val="0079053E"/>
    <w:rsid w:val="007905E5"/>
    <w:rsid w:val="0079114B"/>
    <w:rsid w:val="00793348"/>
    <w:rsid w:val="00793E94"/>
    <w:rsid w:val="00793F1B"/>
    <w:rsid w:val="0079446C"/>
    <w:rsid w:val="0079495B"/>
    <w:rsid w:val="00794ACC"/>
    <w:rsid w:val="00794E8F"/>
    <w:rsid w:val="00795300"/>
    <w:rsid w:val="007962B3"/>
    <w:rsid w:val="007966A2"/>
    <w:rsid w:val="00796918"/>
    <w:rsid w:val="00796ECD"/>
    <w:rsid w:val="007971F1"/>
    <w:rsid w:val="00797300"/>
    <w:rsid w:val="00797B71"/>
    <w:rsid w:val="007A032D"/>
    <w:rsid w:val="007A036A"/>
    <w:rsid w:val="007A06ED"/>
    <w:rsid w:val="007A06F5"/>
    <w:rsid w:val="007A1EEB"/>
    <w:rsid w:val="007A22EC"/>
    <w:rsid w:val="007A23A1"/>
    <w:rsid w:val="007A2461"/>
    <w:rsid w:val="007A329D"/>
    <w:rsid w:val="007A3AA1"/>
    <w:rsid w:val="007A3FD3"/>
    <w:rsid w:val="007A4416"/>
    <w:rsid w:val="007A5A30"/>
    <w:rsid w:val="007A5D49"/>
    <w:rsid w:val="007A61A4"/>
    <w:rsid w:val="007B0C32"/>
    <w:rsid w:val="007B0F21"/>
    <w:rsid w:val="007B1E04"/>
    <w:rsid w:val="007B2DD3"/>
    <w:rsid w:val="007B2EE2"/>
    <w:rsid w:val="007B356C"/>
    <w:rsid w:val="007B3B95"/>
    <w:rsid w:val="007B4A27"/>
    <w:rsid w:val="007B4C69"/>
    <w:rsid w:val="007B55A1"/>
    <w:rsid w:val="007B57A6"/>
    <w:rsid w:val="007B5933"/>
    <w:rsid w:val="007B6AB0"/>
    <w:rsid w:val="007B6D76"/>
    <w:rsid w:val="007B7CB5"/>
    <w:rsid w:val="007C0EF1"/>
    <w:rsid w:val="007C0FE0"/>
    <w:rsid w:val="007C1231"/>
    <w:rsid w:val="007C13CE"/>
    <w:rsid w:val="007C142A"/>
    <w:rsid w:val="007C21EA"/>
    <w:rsid w:val="007C2772"/>
    <w:rsid w:val="007C2D48"/>
    <w:rsid w:val="007C2D4F"/>
    <w:rsid w:val="007C2DDB"/>
    <w:rsid w:val="007C3A50"/>
    <w:rsid w:val="007C4742"/>
    <w:rsid w:val="007C4879"/>
    <w:rsid w:val="007C515A"/>
    <w:rsid w:val="007C5197"/>
    <w:rsid w:val="007C5499"/>
    <w:rsid w:val="007C58CD"/>
    <w:rsid w:val="007C5E76"/>
    <w:rsid w:val="007C76F2"/>
    <w:rsid w:val="007C7C2A"/>
    <w:rsid w:val="007C7D5E"/>
    <w:rsid w:val="007D04A1"/>
    <w:rsid w:val="007D18EC"/>
    <w:rsid w:val="007D24A1"/>
    <w:rsid w:val="007D390A"/>
    <w:rsid w:val="007D3BF5"/>
    <w:rsid w:val="007D3DAC"/>
    <w:rsid w:val="007D4200"/>
    <w:rsid w:val="007D4379"/>
    <w:rsid w:val="007D4690"/>
    <w:rsid w:val="007D4BF3"/>
    <w:rsid w:val="007D574F"/>
    <w:rsid w:val="007D5EB0"/>
    <w:rsid w:val="007D66AA"/>
    <w:rsid w:val="007D7A1F"/>
    <w:rsid w:val="007D7C69"/>
    <w:rsid w:val="007D7F52"/>
    <w:rsid w:val="007E0E88"/>
    <w:rsid w:val="007E0FC2"/>
    <w:rsid w:val="007E220F"/>
    <w:rsid w:val="007E253D"/>
    <w:rsid w:val="007E28DA"/>
    <w:rsid w:val="007E2CC1"/>
    <w:rsid w:val="007E30C3"/>
    <w:rsid w:val="007E326E"/>
    <w:rsid w:val="007E35A3"/>
    <w:rsid w:val="007E4384"/>
    <w:rsid w:val="007E44E6"/>
    <w:rsid w:val="007E4836"/>
    <w:rsid w:val="007E4873"/>
    <w:rsid w:val="007E5503"/>
    <w:rsid w:val="007E59FA"/>
    <w:rsid w:val="007E6081"/>
    <w:rsid w:val="007E639D"/>
    <w:rsid w:val="007E6812"/>
    <w:rsid w:val="007E6945"/>
    <w:rsid w:val="007E6E48"/>
    <w:rsid w:val="007E7877"/>
    <w:rsid w:val="007E7FF8"/>
    <w:rsid w:val="007F0047"/>
    <w:rsid w:val="007F04BA"/>
    <w:rsid w:val="007F08C1"/>
    <w:rsid w:val="007F0B62"/>
    <w:rsid w:val="007F13BA"/>
    <w:rsid w:val="007F2606"/>
    <w:rsid w:val="007F27B8"/>
    <w:rsid w:val="007F2D50"/>
    <w:rsid w:val="007F3119"/>
    <w:rsid w:val="007F4472"/>
    <w:rsid w:val="007F47C0"/>
    <w:rsid w:val="007F4A01"/>
    <w:rsid w:val="007F5336"/>
    <w:rsid w:val="007F540D"/>
    <w:rsid w:val="007F5544"/>
    <w:rsid w:val="007F55B4"/>
    <w:rsid w:val="007F58C5"/>
    <w:rsid w:val="007F6126"/>
    <w:rsid w:val="007F74C5"/>
    <w:rsid w:val="007F768F"/>
    <w:rsid w:val="0080037A"/>
    <w:rsid w:val="008011B2"/>
    <w:rsid w:val="008011FF"/>
    <w:rsid w:val="0080145A"/>
    <w:rsid w:val="00801F39"/>
    <w:rsid w:val="0080214C"/>
    <w:rsid w:val="008023D1"/>
    <w:rsid w:val="008028E1"/>
    <w:rsid w:val="00802A23"/>
    <w:rsid w:val="00803BB9"/>
    <w:rsid w:val="00805A66"/>
    <w:rsid w:val="0080648C"/>
    <w:rsid w:val="00807328"/>
    <w:rsid w:val="00807ACB"/>
    <w:rsid w:val="0081092B"/>
    <w:rsid w:val="00810A6A"/>
    <w:rsid w:val="0081205F"/>
    <w:rsid w:val="00812C23"/>
    <w:rsid w:val="00812D3A"/>
    <w:rsid w:val="00812F6E"/>
    <w:rsid w:val="0081330F"/>
    <w:rsid w:val="00813333"/>
    <w:rsid w:val="00814637"/>
    <w:rsid w:val="00814975"/>
    <w:rsid w:val="00814C5B"/>
    <w:rsid w:val="00814DD6"/>
    <w:rsid w:val="00814DFF"/>
    <w:rsid w:val="00814FFC"/>
    <w:rsid w:val="00815B88"/>
    <w:rsid w:val="008175ED"/>
    <w:rsid w:val="00817887"/>
    <w:rsid w:val="008204AA"/>
    <w:rsid w:val="0082063D"/>
    <w:rsid w:val="00820738"/>
    <w:rsid w:val="0082119C"/>
    <w:rsid w:val="008216D5"/>
    <w:rsid w:val="00821D45"/>
    <w:rsid w:val="00821F6A"/>
    <w:rsid w:val="00821F6B"/>
    <w:rsid w:val="00822561"/>
    <w:rsid w:val="008227BB"/>
    <w:rsid w:val="008229FB"/>
    <w:rsid w:val="00822BC5"/>
    <w:rsid w:val="00822C70"/>
    <w:rsid w:val="00822FB6"/>
    <w:rsid w:val="00823A22"/>
    <w:rsid w:val="00824609"/>
    <w:rsid w:val="0082485E"/>
    <w:rsid w:val="00825BDA"/>
    <w:rsid w:val="00825F62"/>
    <w:rsid w:val="00826078"/>
    <w:rsid w:val="008266EF"/>
    <w:rsid w:val="00826E2F"/>
    <w:rsid w:val="008270E7"/>
    <w:rsid w:val="00827E35"/>
    <w:rsid w:val="008309D0"/>
    <w:rsid w:val="00830F01"/>
    <w:rsid w:val="0083274B"/>
    <w:rsid w:val="00832D6C"/>
    <w:rsid w:val="00833D47"/>
    <w:rsid w:val="0083422E"/>
    <w:rsid w:val="0083454C"/>
    <w:rsid w:val="00834564"/>
    <w:rsid w:val="0083471E"/>
    <w:rsid w:val="00834BB6"/>
    <w:rsid w:val="00835081"/>
    <w:rsid w:val="0083516C"/>
    <w:rsid w:val="008357B9"/>
    <w:rsid w:val="00835F6B"/>
    <w:rsid w:val="0083619D"/>
    <w:rsid w:val="008363DD"/>
    <w:rsid w:val="00836630"/>
    <w:rsid w:val="008366FB"/>
    <w:rsid w:val="00836E25"/>
    <w:rsid w:val="0083737F"/>
    <w:rsid w:val="00837485"/>
    <w:rsid w:val="00837AF2"/>
    <w:rsid w:val="00837E12"/>
    <w:rsid w:val="00840779"/>
    <w:rsid w:val="00840FD4"/>
    <w:rsid w:val="0084205F"/>
    <w:rsid w:val="0084229C"/>
    <w:rsid w:val="00842FA7"/>
    <w:rsid w:val="0084344D"/>
    <w:rsid w:val="00843788"/>
    <w:rsid w:val="00843B71"/>
    <w:rsid w:val="008441EF"/>
    <w:rsid w:val="00844390"/>
    <w:rsid w:val="008444AC"/>
    <w:rsid w:val="00844572"/>
    <w:rsid w:val="00844838"/>
    <w:rsid w:val="00844BB8"/>
    <w:rsid w:val="00845610"/>
    <w:rsid w:val="00845FF8"/>
    <w:rsid w:val="00845FF9"/>
    <w:rsid w:val="00846322"/>
    <w:rsid w:val="008464E3"/>
    <w:rsid w:val="00846AF9"/>
    <w:rsid w:val="00846BF2"/>
    <w:rsid w:val="00846CD8"/>
    <w:rsid w:val="008478FE"/>
    <w:rsid w:val="008505A2"/>
    <w:rsid w:val="00850A92"/>
    <w:rsid w:val="00850BD2"/>
    <w:rsid w:val="00851132"/>
    <w:rsid w:val="00852455"/>
    <w:rsid w:val="0085296F"/>
    <w:rsid w:val="0085350B"/>
    <w:rsid w:val="00853ADE"/>
    <w:rsid w:val="00853C2B"/>
    <w:rsid w:val="00853F0C"/>
    <w:rsid w:val="00854273"/>
    <w:rsid w:val="008545E5"/>
    <w:rsid w:val="008548FE"/>
    <w:rsid w:val="00854A58"/>
    <w:rsid w:val="00854D1A"/>
    <w:rsid w:val="00854E3F"/>
    <w:rsid w:val="008550ED"/>
    <w:rsid w:val="0085565D"/>
    <w:rsid w:val="008556AB"/>
    <w:rsid w:val="00856484"/>
    <w:rsid w:val="00856E42"/>
    <w:rsid w:val="00856E53"/>
    <w:rsid w:val="00857ACC"/>
    <w:rsid w:val="00857FA4"/>
    <w:rsid w:val="00857FB0"/>
    <w:rsid w:val="00860D19"/>
    <w:rsid w:val="00861153"/>
    <w:rsid w:val="008614BC"/>
    <w:rsid w:val="008616BC"/>
    <w:rsid w:val="0086232A"/>
    <w:rsid w:val="00862411"/>
    <w:rsid w:val="00862890"/>
    <w:rsid w:val="00862D0C"/>
    <w:rsid w:val="00862DFE"/>
    <w:rsid w:val="0086393E"/>
    <w:rsid w:val="00863C71"/>
    <w:rsid w:val="008642CC"/>
    <w:rsid w:val="00864DB2"/>
    <w:rsid w:val="008653A7"/>
    <w:rsid w:val="00865492"/>
    <w:rsid w:val="0086567E"/>
    <w:rsid w:val="008668D3"/>
    <w:rsid w:val="00866984"/>
    <w:rsid w:val="00866F11"/>
    <w:rsid w:val="008670C8"/>
    <w:rsid w:val="0086710B"/>
    <w:rsid w:val="008704B2"/>
    <w:rsid w:val="008712A1"/>
    <w:rsid w:val="00872261"/>
    <w:rsid w:val="00872356"/>
    <w:rsid w:val="00872855"/>
    <w:rsid w:val="00873550"/>
    <w:rsid w:val="00874B8B"/>
    <w:rsid w:val="00874D78"/>
    <w:rsid w:val="00875003"/>
    <w:rsid w:val="008751BD"/>
    <w:rsid w:val="008753F8"/>
    <w:rsid w:val="00876045"/>
    <w:rsid w:val="008763F3"/>
    <w:rsid w:val="00876808"/>
    <w:rsid w:val="00877F80"/>
    <w:rsid w:val="008802E6"/>
    <w:rsid w:val="008809FE"/>
    <w:rsid w:val="00880FDD"/>
    <w:rsid w:val="00880FF5"/>
    <w:rsid w:val="008811E4"/>
    <w:rsid w:val="008818A5"/>
    <w:rsid w:val="00881A07"/>
    <w:rsid w:val="00881AB6"/>
    <w:rsid w:val="00882943"/>
    <w:rsid w:val="008830C2"/>
    <w:rsid w:val="008832BE"/>
    <w:rsid w:val="00883A4D"/>
    <w:rsid w:val="00884175"/>
    <w:rsid w:val="0088441B"/>
    <w:rsid w:val="00884514"/>
    <w:rsid w:val="008855FC"/>
    <w:rsid w:val="00885C0F"/>
    <w:rsid w:val="00886133"/>
    <w:rsid w:val="008861D8"/>
    <w:rsid w:val="008862F6"/>
    <w:rsid w:val="00886992"/>
    <w:rsid w:val="00886C1B"/>
    <w:rsid w:val="0088753C"/>
    <w:rsid w:val="0088772F"/>
    <w:rsid w:val="00887866"/>
    <w:rsid w:val="00887B38"/>
    <w:rsid w:val="00887F6D"/>
    <w:rsid w:val="0089065C"/>
    <w:rsid w:val="008908D1"/>
    <w:rsid w:val="00890921"/>
    <w:rsid w:val="008918ED"/>
    <w:rsid w:val="00891E5D"/>
    <w:rsid w:val="00893342"/>
    <w:rsid w:val="00893641"/>
    <w:rsid w:val="00893750"/>
    <w:rsid w:val="00893752"/>
    <w:rsid w:val="00893E8F"/>
    <w:rsid w:val="008940D0"/>
    <w:rsid w:val="00894677"/>
    <w:rsid w:val="00895290"/>
    <w:rsid w:val="00895966"/>
    <w:rsid w:val="00895FB5"/>
    <w:rsid w:val="00896241"/>
    <w:rsid w:val="00897409"/>
    <w:rsid w:val="00897567"/>
    <w:rsid w:val="00897D60"/>
    <w:rsid w:val="00897DC7"/>
    <w:rsid w:val="008A0094"/>
    <w:rsid w:val="008A06A2"/>
    <w:rsid w:val="008A0AA0"/>
    <w:rsid w:val="008A0C1D"/>
    <w:rsid w:val="008A1155"/>
    <w:rsid w:val="008A196A"/>
    <w:rsid w:val="008A20DB"/>
    <w:rsid w:val="008A2352"/>
    <w:rsid w:val="008A2BEC"/>
    <w:rsid w:val="008A33A0"/>
    <w:rsid w:val="008A35DE"/>
    <w:rsid w:val="008A3CEF"/>
    <w:rsid w:val="008A3DBD"/>
    <w:rsid w:val="008A4659"/>
    <w:rsid w:val="008A4752"/>
    <w:rsid w:val="008A52CC"/>
    <w:rsid w:val="008A5454"/>
    <w:rsid w:val="008A5487"/>
    <w:rsid w:val="008A549F"/>
    <w:rsid w:val="008A54DA"/>
    <w:rsid w:val="008A5A19"/>
    <w:rsid w:val="008A5BC8"/>
    <w:rsid w:val="008A6EA2"/>
    <w:rsid w:val="008A7485"/>
    <w:rsid w:val="008A7723"/>
    <w:rsid w:val="008A7B1C"/>
    <w:rsid w:val="008B02FC"/>
    <w:rsid w:val="008B0697"/>
    <w:rsid w:val="008B1025"/>
    <w:rsid w:val="008B1490"/>
    <w:rsid w:val="008B153B"/>
    <w:rsid w:val="008B1C6C"/>
    <w:rsid w:val="008B1F2F"/>
    <w:rsid w:val="008B26CD"/>
    <w:rsid w:val="008B305D"/>
    <w:rsid w:val="008B3129"/>
    <w:rsid w:val="008B342B"/>
    <w:rsid w:val="008B4194"/>
    <w:rsid w:val="008B455A"/>
    <w:rsid w:val="008B5156"/>
    <w:rsid w:val="008B54BB"/>
    <w:rsid w:val="008B5D7C"/>
    <w:rsid w:val="008B6785"/>
    <w:rsid w:val="008B692B"/>
    <w:rsid w:val="008B729D"/>
    <w:rsid w:val="008B78AC"/>
    <w:rsid w:val="008C06A8"/>
    <w:rsid w:val="008C12CF"/>
    <w:rsid w:val="008C1301"/>
    <w:rsid w:val="008C1388"/>
    <w:rsid w:val="008C16D9"/>
    <w:rsid w:val="008C181C"/>
    <w:rsid w:val="008C2100"/>
    <w:rsid w:val="008C250C"/>
    <w:rsid w:val="008C26DD"/>
    <w:rsid w:val="008C2886"/>
    <w:rsid w:val="008C2BC0"/>
    <w:rsid w:val="008C34AE"/>
    <w:rsid w:val="008C3555"/>
    <w:rsid w:val="008C38D7"/>
    <w:rsid w:val="008C4DDE"/>
    <w:rsid w:val="008C4FE1"/>
    <w:rsid w:val="008C517E"/>
    <w:rsid w:val="008C5232"/>
    <w:rsid w:val="008C52B6"/>
    <w:rsid w:val="008C5401"/>
    <w:rsid w:val="008C5A55"/>
    <w:rsid w:val="008C5BF1"/>
    <w:rsid w:val="008C60DB"/>
    <w:rsid w:val="008C613D"/>
    <w:rsid w:val="008C64EC"/>
    <w:rsid w:val="008C65A8"/>
    <w:rsid w:val="008C7521"/>
    <w:rsid w:val="008C7C4C"/>
    <w:rsid w:val="008D04A5"/>
    <w:rsid w:val="008D09E1"/>
    <w:rsid w:val="008D0FCC"/>
    <w:rsid w:val="008D1441"/>
    <w:rsid w:val="008D233D"/>
    <w:rsid w:val="008D258F"/>
    <w:rsid w:val="008D29B4"/>
    <w:rsid w:val="008D2DAD"/>
    <w:rsid w:val="008D30AE"/>
    <w:rsid w:val="008D3156"/>
    <w:rsid w:val="008D316F"/>
    <w:rsid w:val="008D37CE"/>
    <w:rsid w:val="008D3A23"/>
    <w:rsid w:val="008D436E"/>
    <w:rsid w:val="008D4442"/>
    <w:rsid w:val="008D4A68"/>
    <w:rsid w:val="008D54D1"/>
    <w:rsid w:val="008D5627"/>
    <w:rsid w:val="008D5664"/>
    <w:rsid w:val="008D5FDB"/>
    <w:rsid w:val="008D6172"/>
    <w:rsid w:val="008D7126"/>
    <w:rsid w:val="008D74A3"/>
    <w:rsid w:val="008D7F0E"/>
    <w:rsid w:val="008D7F8D"/>
    <w:rsid w:val="008E00ED"/>
    <w:rsid w:val="008E0652"/>
    <w:rsid w:val="008E085D"/>
    <w:rsid w:val="008E10D2"/>
    <w:rsid w:val="008E1212"/>
    <w:rsid w:val="008E19B4"/>
    <w:rsid w:val="008E1B91"/>
    <w:rsid w:val="008E1ED1"/>
    <w:rsid w:val="008E22E6"/>
    <w:rsid w:val="008E2685"/>
    <w:rsid w:val="008E2D96"/>
    <w:rsid w:val="008E2E7D"/>
    <w:rsid w:val="008E325A"/>
    <w:rsid w:val="008E3360"/>
    <w:rsid w:val="008E357C"/>
    <w:rsid w:val="008E3898"/>
    <w:rsid w:val="008E3917"/>
    <w:rsid w:val="008E45FE"/>
    <w:rsid w:val="008E4692"/>
    <w:rsid w:val="008E46AB"/>
    <w:rsid w:val="008E480A"/>
    <w:rsid w:val="008E4877"/>
    <w:rsid w:val="008E5225"/>
    <w:rsid w:val="008E5366"/>
    <w:rsid w:val="008E561A"/>
    <w:rsid w:val="008E5A95"/>
    <w:rsid w:val="008E5AB7"/>
    <w:rsid w:val="008E5EB5"/>
    <w:rsid w:val="008E64C6"/>
    <w:rsid w:val="008E6968"/>
    <w:rsid w:val="008E6B36"/>
    <w:rsid w:val="008E7B44"/>
    <w:rsid w:val="008E7D9B"/>
    <w:rsid w:val="008E7E1D"/>
    <w:rsid w:val="008E7FCD"/>
    <w:rsid w:val="008F0264"/>
    <w:rsid w:val="008F13ED"/>
    <w:rsid w:val="008F16EC"/>
    <w:rsid w:val="008F1A50"/>
    <w:rsid w:val="008F3055"/>
    <w:rsid w:val="008F3227"/>
    <w:rsid w:val="008F37C0"/>
    <w:rsid w:val="008F3D5B"/>
    <w:rsid w:val="008F4493"/>
    <w:rsid w:val="008F473E"/>
    <w:rsid w:val="008F474E"/>
    <w:rsid w:val="008F4AC1"/>
    <w:rsid w:val="008F50F6"/>
    <w:rsid w:val="008F538B"/>
    <w:rsid w:val="008F61DB"/>
    <w:rsid w:val="008F635A"/>
    <w:rsid w:val="008F7269"/>
    <w:rsid w:val="008F76F1"/>
    <w:rsid w:val="0090017A"/>
    <w:rsid w:val="00900832"/>
    <w:rsid w:val="00900AB7"/>
    <w:rsid w:val="009012C0"/>
    <w:rsid w:val="0090183E"/>
    <w:rsid w:val="0090299F"/>
    <w:rsid w:val="009029EB"/>
    <w:rsid w:val="00902E06"/>
    <w:rsid w:val="009030D0"/>
    <w:rsid w:val="00903157"/>
    <w:rsid w:val="00903A0F"/>
    <w:rsid w:val="00903FCF"/>
    <w:rsid w:val="009040D4"/>
    <w:rsid w:val="00904A04"/>
    <w:rsid w:val="009054CB"/>
    <w:rsid w:val="009069CB"/>
    <w:rsid w:val="00906FD4"/>
    <w:rsid w:val="009071CD"/>
    <w:rsid w:val="00907560"/>
    <w:rsid w:val="00907582"/>
    <w:rsid w:val="009109B7"/>
    <w:rsid w:val="00910E7A"/>
    <w:rsid w:val="00910FB1"/>
    <w:rsid w:val="0091106A"/>
    <w:rsid w:val="00911A0D"/>
    <w:rsid w:val="009121E0"/>
    <w:rsid w:val="0091240B"/>
    <w:rsid w:val="00912914"/>
    <w:rsid w:val="00912AB0"/>
    <w:rsid w:val="00913161"/>
    <w:rsid w:val="00913399"/>
    <w:rsid w:val="00914090"/>
    <w:rsid w:val="009141EC"/>
    <w:rsid w:val="00914E22"/>
    <w:rsid w:val="009152C2"/>
    <w:rsid w:val="00915718"/>
    <w:rsid w:val="00915EEA"/>
    <w:rsid w:val="00915FDF"/>
    <w:rsid w:val="00916047"/>
    <w:rsid w:val="00916E1C"/>
    <w:rsid w:val="00916F8F"/>
    <w:rsid w:val="0091723F"/>
    <w:rsid w:val="00917BA6"/>
    <w:rsid w:val="00917CA3"/>
    <w:rsid w:val="00917FB8"/>
    <w:rsid w:val="00920808"/>
    <w:rsid w:val="0092120B"/>
    <w:rsid w:val="009220BA"/>
    <w:rsid w:val="00922173"/>
    <w:rsid w:val="009226E8"/>
    <w:rsid w:val="00922DAD"/>
    <w:rsid w:val="0092383C"/>
    <w:rsid w:val="00923A8D"/>
    <w:rsid w:val="00924D35"/>
    <w:rsid w:val="0092536F"/>
    <w:rsid w:val="00925D1D"/>
    <w:rsid w:val="00926103"/>
    <w:rsid w:val="00926A37"/>
    <w:rsid w:val="00926F25"/>
    <w:rsid w:val="009272CC"/>
    <w:rsid w:val="00927792"/>
    <w:rsid w:val="00927A7A"/>
    <w:rsid w:val="00930763"/>
    <w:rsid w:val="00930B62"/>
    <w:rsid w:val="00931351"/>
    <w:rsid w:val="00931CE1"/>
    <w:rsid w:val="00932263"/>
    <w:rsid w:val="00933030"/>
    <w:rsid w:val="009331E9"/>
    <w:rsid w:val="009338DD"/>
    <w:rsid w:val="009338FA"/>
    <w:rsid w:val="00933F39"/>
    <w:rsid w:val="00933F3C"/>
    <w:rsid w:val="0093416B"/>
    <w:rsid w:val="00934770"/>
    <w:rsid w:val="00934EF0"/>
    <w:rsid w:val="009354F9"/>
    <w:rsid w:val="00935A68"/>
    <w:rsid w:val="00936549"/>
    <w:rsid w:val="00936802"/>
    <w:rsid w:val="009369B5"/>
    <w:rsid w:val="00936AF8"/>
    <w:rsid w:val="00937452"/>
    <w:rsid w:val="00940DAF"/>
    <w:rsid w:val="00940EA6"/>
    <w:rsid w:val="009411BB"/>
    <w:rsid w:val="00942ABB"/>
    <w:rsid w:val="00942E87"/>
    <w:rsid w:val="009430C3"/>
    <w:rsid w:val="00943FB8"/>
    <w:rsid w:val="009441A2"/>
    <w:rsid w:val="00944C72"/>
    <w:rsid w:val="00944F3C"/>
    <w:rsid w:val="00945405"/>
    <w:rsid w:val="00945B6E"/>
    <w:rsid w:val="00945CF9"/>
    <w:rsid w:val="00945EDF"/>
    <w:rsid w:val="00946D4F"/>
    <w:rsid w:val="00946DC3"/>
    <w:rsid w:val="00947050"/>
    <w:rsid w:val="00947CE8"/>
    <w:rsid w:val="00947E0B"/>
    <w:rsid w:val="009508EF"/>
    <w:rsid w:val="00950F46"/>
    <w:rsid w:val="00951646"/>
    <w:rsid w:val="00951863"/>
    <w:rsid w:val="00951C71"/>
    <w:rsid w:val="0095200E"/>
    <w:rsid w:val="00952241"/>
    <w:rsid w:val="00952807"/>
    <w:rsid w:val="009529DF"/>
    <w:rsid w:val="0095301D"/>
    <w:rsid w:val="00953674"/>
    <w:rsid w:val="0095398A"/>
    <w:rsid w:val="00954557"/>
    <w:rsid w:val="009549C6"/>
    <w:rsid w:val="00955B8F"/>
    <w:rsid w:val="00956324"/>
    <w:rsid w:val="0095650B"/>
    <w:rsid w:val="00956CBA"/>
    <w:rsid w:val="0095786E"/>
    <w:rsid w:val="009603D1"/>
    <w:rsid w:val="00960A1F"/>
    <w:rsid w:val="00960EE0"/>
    <w:rsid w:val="00960F7B"/>
    <w:rsid w:val="00961417"/>
    <w:rsid w:val="00961635"/>
    <w:rsid w:val="00961F43"/>
    <w:rsid w:val="009625EA"/>
    <w:rsid w:val="00962D0A"/>
    <w:rsid w:val="00962DA9"/>
    <w:rsid w:val="00963192"/>
    <w:rsid w:val="00963399"/>
    <w:rsid w:val="00963FFF"/>
    <w:rsid w:val="00964566"/>
    <w:rsid w:val="00964722"/>
    <w:rsid w:val="00964A86"/>
    <w:rsid w:val="00964E56"/>
    <w:rsid w:val="009659AA"/>
    <w:rsid w:val="00965AAF"/>
    <w:rsid w:val="00965B56"/>
    <w:rsid w:val="00965F50"/>
    <w:rsid w:val="0096642D"/>
    <w:rsid w:val="00966C41"/>
    <w:rsid w:val="00966E8D"/>
    <w:rsid w:val="0096778D"/>
    <w:rsid w:val="009679C1"/>
    <w:rsid w:val="009702FF"/>
    <w:rsid w:val="00970361"/>
    <w:rsid w:val="00971033"/>
    <w:rsid w:val="009712C2"/>
    <w:rsid w:val="00971AC3"/>
    <w:rsid w:val="00971C81"/>
    <w:rsid w:val="009726C8"/>
    <w:rsid w:val="00973404"/>
    <w:rsid w:val="009735D7"/>
    <w:rsid w:val="009747B4"/>
    <w:rsid w:val="00974819"/>
    <w:rsid w:val="0097517E"/>
    <w:rsid w:val="00976058"/>
    <w:rsid w:val="00976672"/>
    <w:rsid w:val="00976751"/>
    <w:rsid w:val="00977B71"/>
    <w:rsid w:val="00977D15"/>
    <w:rsid w:val="0098010E"/>
    <w:rsid w:val="009804C2"/>
    <w:rsid w:val="0098100F"/>
    <w:rsid w:val="00982365"/>
    <w:rsid w:val="00982981"/>
    <w:rsid w:val="00982B22"/>
    <w:rsid w:val="00983D4F"/>
    <w:rsid w:val="00983ED5"/>
    <w:rsid w:val="00984AB0"/>
    <w:rsid w:val="00984C55"/>
    <w:rsid w:val="00984F58"/>
    <w:rsid w:val="009857A8"/>
    <w:rsid w:val="009875B7"/>
    <w:rsid w:val="009902C8"/>
    <w:rsid w:val="00990CD8"/>
    <w:rsid w:val="00990F9F"/>
    <w:rsid w:val="00990FD5"/>
    <w:rsid w:val="009918C3"/>
    <w:rsid w:val="009920EE"/>
    <w:rsid w:val="0099265F"/>
    <w:rsid w:val="00992BC1"/>
    <w:rsid w:val="00993245"/>
    <w:rsid w:val="00993531"/>
    <w:rsid w:val="00993F33"/>
    <w:rsid w:val="00994410"/>
    <w:rsid w:val="00995538"/>
    <w:rsid w:val="00996759"/>
    <w:rsid w:val="00996786"/>
    <w:rsid w:val="0099765C"/>
    <w:rsid w:val="00997E13"/>
    <w:rsid w:val="009A06D5"/>
    <w:rsid w:val="009A08B0"/>
    <w:rsid w:val="009A10C4"/>
    <w:rsid w:val="009A177B"/>
    <w:rsid w:val="009A1904"/>
    <w:rsid w:val="009A1ABB"/>
    <w:rsid w:val="009A2374"/>
    <w:rsid w:val="009A2670"/>
    <w:rsid w:val="009A377F"/>
    <w:rsid w:val="009A38F8"/>
    <w:rsid w:val="009A3970"/>
    <w:rsid w:val="009A3ACD"/>
    <w:rsid w:val="009A3BEE"/>
    <w:rsid w:val="009A44FF"/>
    <w:rsid w:val="009A483B"/>
    <w:rsid w:val="009A4EF9"/>
    <w:rsid w:val="009A52EB"/>
    <w:rsid w:val="009A5D7C"/>
    <w:rsid w:val="009A5E31"/>
    <w:rsid w:val="009A6D3F"/>
    <w:rsid w:val="009A6E1D"/>
    <w:rsid w:val="009A77B8"/>
    <w:rsid w:val="009A78C2"/>
    <w:rsid w:val="009A7D55"/>
    <w:rsid w:val="009B0550"/>
    <w:rsid w:val="009B0C53"/>
    <w:rsid w:val="009B16F9"/>
    <w:rsid w:val="009B17DD"/>
    <w:rsid w:val="009B19DE"/>
    <w:rsid w:val="009B1EF6"/>
    <w:rsid w:val="009B20E3"/>
    <w:rsid w:val="009B22F1"/>
    <w:rsid w:val="009B2F41"/>
    <w:rsid w:val="009B2FC2"/>
    <w:rsid w:val="009B3153"/>
    <w:rsid w:val="009B35FA"/>
    <w:rsid w:val="009B36DB"/>
    <w:rsid w:val="009B3873"/>
    <w:rsid w:val="009B3E69"/>
    <w:rsid w:val="009B40A1"/>
    <w:rsid w:val="009B4A10"/>
    <w:rsid w:val="009B699D"/>
    <w:rsid w:val="009B7224"/>
    <w:rsid w:val="009B7B8F"/>
    <w:rsid w:val="009C0A4D"/>
    <w:rsid w:val="009C1404"/>
    <w:rsid w:val="009C25A8"/>
    <w:rsid w:val="009C27DE"/>
    <w:rsid w:val="009C2B01"/>
    <w:rsid w:val="009C2BFC"/>
    <w:rsid w:val="009C3C77"/>
    <w:rsid w:val="009C3E9C"/>
    <w:rsid w:val="009C41A3"/>
    <w:rsid w:val="009C4477"/>
    <w:rsid w:val="009C4BE2"/>
    <w:rsid w:val="009C5330"/>
    <w:rsid w:val="009C6D5E"/>
    <w:rsid w:val="009C6F5B"/>
    <w:rsid w:val="009C7100"/>
    <w:rsid w:val="009C7336"/>
    <w:rsid w:val="009C74D9"/>
    <w:rsid w:val="009C767E"/>
    <w:rsid w:val="009C7721"/>
    <w:rsid w:val="009D0964"/>
    <w:rsid w:val="009D0F1A"/>
    <w:rsid w:val="009D1B1E"/>
    <w:rsid w:val="009D1D69"/>
    <w:rsid w:val="009D1E32"/>
    <w:rsid w:val="009D2370"/>
    <w:rsid w:val="009D23B8"/>
    <w:rsid w:val="009D2DDC"/>
    <w:rsid w:val="009D3031"/>
    <w:rsid w:val="009D32AE"/>
    <w:rsid w:val="009D3ECC"/>
    <w:rsid w:val="009D4209"/>
    <w:rsid w:val="009D4DAC"/>
    <w:rsid w:val="009D4E61"/>
    <w:rsid w:val="009D51DA"/>
    <w:rsid w:val="009D58A9"/>
    <w:rsid w:val="009D5C10"/>
    <w:rsid w:val="009D5EEB"/>
    <w:rsid w:val="009D6105"/>
    <w:rsid w:val="009D6175"/>
    <w:rsid w:val="009D670E"/>
    <w:rsid w:val="009D6D8A"/>
    <w:rsid w:val="009D7B0E"/>
    <w:rsid w:val="009D7E87"/>
    <w:rsid w:val="009E0138"/>
    <w:rsid w:val="009E071C"/>
    <w:rsid w:val="009E0D84"/>
    <w:rsid w:val="009E0E86"/>
    <w:rsid w:val="009E12EF"/>
    <w:rsid w:val="009E14C9"/>
    <w:rsid w:val="009E166E"/>
    <w:rsid w:val="009E1746"/>
    <w:rsid w:val="009E23A6"/>
    <w:rsid w:val="009E275A"/>
    <w:rsid w:val="009E28B6"/>
    <w:rsid w:val="009E2F06"/>
    <w:rsid w:val="009E2F5A"/>
    <w:rsid w:val="009E3057"/>
    <w:rsid w:val="009E38C6"/>
    <w:rsid w:val="009E38D7"/>
    <w:rsid w:val="009E395C"/>
    <w:rsid w:val="009E3B11"/>
    <w:rsid w:val="009E3CF9"/>
    <w:rsid w:val="009E4260"/>
    <w:rsid w:val="009E4D53"/>
    <w:rsid w:val="009E4DAB"/>
    <w:rsid w:val="009E4E76"/>
    <w:rsid w:val="009E50CD"/>
    <w:rsid w:val="009E5AB4"/>
    <w:rsid w:val="009E5B08"/>
    <w:rsid w:val="009E5C44"/>
    <w:rsid w:val="009E6019"/>
    <w:rsid w:val="009E61F8"/>
    <w:rsid w:val="009E6D9D"/>
    <w:rsid w:val="009E738A"/>
    <w:rsid w:val="009E77C0"/>
    <w:rsid w:val="009E78B7"/>
    <w:rsid w:val="009E7E1D"/>
    <w:rsid w:val="009F015D"/>
    <w:rsid w:val="009F028C"/>
    <w:rsid w:val="009F062E"/>
    <w:rsid w:val="009F2331"/>
    <w:rsid w:val="009F2437"/>
    <w:rsid w:val="009F26A8"/>
    <w:rsid w:val="009F2F0C"/>
    <w:rsid w:val="009F36C5"/>
    <w:rsid w:val="009F36F2"/>
    <w:rsid w:val="009F378D"/>
    <w:rsid w:val="009F3A15"/>
    <w:rsid w:val="009F3AE2"/>
    <w:rsid w:val="009F3E0A"/>
    <w:rsid w:val="009F40F2"/>
    <w:rsid w:val="009F415B"/>
    <w:rsid w:val="009F4850"/>
    <w:rsid w:val="009F51A8"/>
    <w:rsid w:val="009F53B5"/>
    <w:rsid w:val="009F544B"/>
    <w:rsid w:val="009F544E"/>
    <w:rsid w:val="009F5697"/>
    <w:rsid w:val="009F5815"/>
    <w:rsid w:val="009F5B53"/>
    <w:rsid w:val="009F5DF8"/>
    <w:rsid w:val="009F6323"/>
    <w:rsid w:val="009F674E"/>
    <w:rsid w:val="009F7186"/>
    <w:rsid w:val="009F71AF"/>
    <w:rsid w:val="009F772C"/>
    <w:rsid w:val="00A0055B"/>
    <w:rsid w:val="00A005DF"/>
    <w:rsid w:val="00A00F96"/>
    <w:rsid w:val="00A01788"/>
    <w:rsid w:val="00A01F1C"/>
    <w:rsid w:val="00A029F4"/>
    <w:rsid w:val="00A02ABC"/>
    <w:rsid w:val="00A03941"/>
    <w:rsid w:val="00A045B0"/>
    <w:rsid w:val="00A048D1"/>
    <w:rsid w:val="00A05120"/>
    <w:rsid w:val="00A058C1"/>
    <w:rsid w:val="00A06695"/>
    <w:rsid w:val="00A0674E"/>
    <w:rsid w:val="00A06A71"/>
    <w:rsid w:val="00A06CFF"/>
    <w:rsid w:val="00A07C27"/>
    <w:rsid w:val="00A07D19"/>
    <w:rsid w:val="00A107A9"/>
    <w:rsid w:val="00A10EE9"/>
    <w:rsid w:val="00A1157A"/>
    <w:rsid w:val="00A11DFC"/>
    <w:rsid w:val="00A12109"/>
    <w:rsid w:val="00A12AE8"/>
    <w:rsid w:val="00A135E4"/>
    <w:rsid w:val="00A13E92"/>
    <w:rsid w:val="00A14144"/>
    <w:rsid w:val="00A14AC5"/>
    <w:rsid w:val="00A14CDF"/>
    <w:rsid w:val="00A15359"/>
    <w:rsid w:val="00A157CC"/>
    <w:rsid w:val="00A15A27"/>
    <w:rsid w:val="00A15C84"/>
    <w:rsid w:val="00A163E7"/>
    <w:rsid w:val="00A16476"/>
    <w:rsid w:val="00A16729"/>
    <w:rsid w:val="00A17131"/>
    <w:rsid w:val="00A1783E"/>
    <w:rsid w:val="00A20520"/>
    <w:rsid w:val="00A205EE"/>
    <w:rsid w:val="00A208FD"/>
    <w:rsid w:val="00A20B27"/>
    <w:rsid w:val="00A20FEA"/>
    <w:rsid w:val="00A21145"/>
    <w:rsid w:val="00A21421"/>
    <w:rsid w:val="00A21588"/>
    <w:rsid w:val="00A21DC6"/>
    <w:rsid w:val="00A2214D"/>
    <w:rsid w:val="00A229B4"/>
    <w:rsid w:val="00A229F6"/>
    <w:rsid w:val="00A22DE8"/>
    <w:rsid w:val="00A23154"/>
    <w:rsid w:val="00A234D1"/>
    <w:rsid w:val="00A23666"/>
    <w:rsid w:val="00A237DF"/>
    <w:rsid w:val="00A23D9A"/>
    <w:rsid w:val="00A24226"/>
    <w:rsid w:val="00A24407"/>
    <w:rsid w:val="00A24A29"/>
    <w:rsid w:val="00A25409"/>
    <w:rsid w:val="00A2596B"/>
    <w:rsid w:val="00A264CA"/>
    <w:rsid w:val="00A266FE"/>
    <w:rsid w:val="00A2795F"/>
    <w:rsid w:val="00A30023"/>
    <w:rsid w:val="00A304F3"/>
    <w:rsid w:val="00A319D4"/>
    <w:rsid w:val="00A323D3"/>
    <w:rsid w:val="00A32F44"/>
    <w:rsid w:val="00A339DC"/>
    <w:rsid w:val="00A340C9"/>
    <w:rsid w:val="00A343F1"/>
    <w:rsid w:val="00A351A5"/>
    <w:rsid w:val="00A35A7E"/>
    <w:rsid w:val="00A35B2F"/>
    <w:rsid w:val="00A36A60"/>
    <w:rsid w:val="00A36C5D"/>
    <w:rsid w:val="00A36E45"/>
    <w:rsid w:val="00A370E4"/>
    <w:rsid w:val="00A373D7"/>
    <w:rsid w:val="00A377B5"/>
    <w:rsid w:val="00A37B6F"/>
    <w:rsid w:val="00A40023"/>
    <w:rsid w:val="00A4020E"/>
    <w:rsid w:val="00A413B4"/>
    <w:rsid w:val="00A4178F"/>
    <w:rsid w:val="00A418E6"/>
    <w:rsid w:val="00A42B3A"/>
    <w:rsid w:val="00A431A5"/>
    <w:rsid w:val="00A431BD"/>
    <w:rsid w:val="00A43394"/>
    <w:rsid w:val="00A4363E"/>
    <w:rsid w:val="00A44196"/>
    <w:rsid w:val="00A44328"/>
    <w:rsid w:val="00A4489A"/>
    <w:rsid w:val="00A4556D"/>
    <w:rsid w:val="00A4567A"/>
    <w:rsid w:val="00A46008"/>
    <w:rsid w:val="00A461DE"/>
    <w:rsid w:val="00A46EA8"/>
    <w:rsid w:val="00A46F0A"/>
    <w:rsid w:val="00A478B1"/>
    <w:rsid w:val="00A47AB0"/>
    <w:rsid w:val="00A47AE5"/>
    <w:rsid w:val="00A47D4E"/>
    <w:rsid w:val="00A500CD"/>
    <w:rsid w:val="00A501B5"/>
    <w:rsid w:val="00A5022D"/>
    <w:rsid w:val="00A50772"/>
    <w:rsid w:val="00A50B13"/>
    <w:rsid w:val="00A50F5C"/>
    <w:rsid w:val="00A51459"/>
    <w:rsid w:val="00A51927"/>
    <w:rsid w:val="00A51A6F"/>
    <w:rsid w:val="00A51E61"/>
    <w:rsid w:val="00A52021"/>
    <w:rsid w:val="00A528C7"/>
    <w:rsid w:val="00A532E0"/>
    <w:rsid w:val="00A53501"/>
    <w:rsid w:val="00A53684"/>
    <w:rsid w:val="00A53A88"/>
    <w:rsid w:val="00A542DA"/>
    <w:rsid w:val="00A553A4"/>
    <w:rsid w:val="00A55942"/>
    <w:rsid w:val="00A55A2D"/>
    <w:rsid w:val="00A55B0C"/>
    <w:rsid w:val="00A55D3F"/>
    <w:rsid w:val="00A56448"/>
    <w:rsid w:val="00A56D59"/>
    <w:rsid w:val="00A57522"/>
    <w:rsid w:val="00A57A6B"/>
    <w:rsid w:val="00A60B11"/>
    <w:rsid w:val="00A60F71"/>
    <w:rsid w:val="00A61786"/>
    <w:rsid w:val="00A61C25"/>
    <w:rsid w:val="00A61F02"/>
    <w:rsid w:val="00A6211C"/>
    <w:rsid w:val="00A62837"/>
    <w:rsid w:val="00A62A07"/>
    <w:rsid w:val="00A62A46"/>
    <w:rsid w:val="00A630EC"/>
    <w:rsid w:val="00A63119"/>
    <w:rsid w:val="00A63369"/>
    <w:rsid w:val="00A6369F"/>
    <w:rsid w:val="00A63738"/>
    <w:rsid w:val="00A63851"/>
    <w:rsid w:val="00A63A09"/>
    <w:rsid w:val="00A63A3C"/>
    <w:rsid w:val="00A64297"/>
    <w:rsid w:val="00A64F1B"/>
    <w:rsid w:val="00A65104"/>
    <w:rsid w:val="00A6517E"/>
    <w:rsid w:val="00A65BA5"/>
    <w:rsid w:val="00A65C2E"/>
    <w:rsid w:val="00A65C6D"/>
    <w:rsid w:val="00A65D7C"/>
    <w:rsid w:val="00A66657"/>
    <w:rsid w:val="00A667D1"/>
    <w:rsid w:val="00A66B25"/>
    <w:rsid w:val="00A66D19"/>
    <w:rsid w:val="00A67030"/>
    <w:rsid w:val="00A6760D"/>
    <w:rsid w:val="00A70C2E"/>
    <w:rsid w:val="00A70CB8"/>
    <w:rsid w:val="00A7115A"/>
    <w:rsid w:val="00A712B6"/>
    <w:rsid w:val="00A71AD0"/>
    <w:rsid w:val="00A720D7"/>
    <w:rsid w:val="00A72173"/>
    <w:rsid w:val="00A729FC"/>
    <w:rsid w:val="00A72B96"/>
    <w:rsid w:val="00A72E84"/>
    <w:rsid w:val="00A72F1B"/>
    <w:rsid w:val="00A73209"/>
    <w:rsid w:val="00A7362A"/>
    <w:rsid w:val="00A73B3F"/>
    <w:rsid w:val="00A73FCB"/>
    <w:rsid w:val="00A741AE"/>
    <w:rsid w:val="00A74F09"/>
    <w:rsid w:val="00A74FF5"/>
    <w:rsid w:val="00A75630"/>
    <w:rsid w:val="00A75A32"/>
    <w:rsid w:val="00A76144"/>
    <w:rsid w:val="00A763BE"/>
    <w:rsid w:val="00A768F5"/>
    <w:rsid w:val="00A80898"/>
    <w:rsid w:val="00A81B49"/>
    <w:rsid w:val="00A821CB"/>
    <w:rsid w:val="00A8259D"/>
    <w:rsid w:val="00A82B66"/>
    <w:rsid w:val="00A82EBF"/>
    <w:rsid w:val="00A82EDA"/>
    <w:rsid w:val="00A83BB4"/>
    <w:rsid w:val="00A84226"/>
    <w:rsid w:val="00A844AB"/>
    <w:rsid w:val="00A8452F"/>
    <w:rsid w:val="00A8454F"/>
    <w:rsid w:val="00A84846"/>
    <w:rsid w:val="00A84912"/>
    <w:rsid w:val="00A85451"/>
    <w:rsid w:val="00A85A09"/>
    <w:rsid w:val="00A85F0F"/>
    <w:rsid w:val="00A86416"/>
    <w:rsid w:val="00A865D2"/>
    <w:rsid w:val="00A86885"/>
    <w:rsid w:val="00A868FE"/>
    <w:rsid w:val="00A8694C"/>
    <w:rsid w:val="00A86FA5"/>
    <w:rsid w:val="00A873B3"/>
    <w:rsid w:val="00A87822"/>
    <w:rsid w:val="00A87B89"/>
    <w:rsid w:val="00A87BC1"/>
    <w:rsid w:val="00A902E1"/>
    <w:rsid w:val="00A9041B"/>
    <w:rsid w:val="00A90FBA"/>
    <w:rsid w:val="00A91034"/>
    <w:rsid w:val="00A91474"/>
    <w:rsid w:val="00A91A5D"/>
    <w:rsid w:val="00A91B3E"/>
    <w:rsid w:val="00A91B7D"/>
    <w:rsid w:val="00A91F82"/>
    <w:rsid w:val="00A92045"/>
    <w:rsid w:val="00A92211"/>
    <w:rsid w:val="00A92390"/>
    <w:rsid w:val="00A92CB8"/>
    <w:rsid w:val="00A92E30"/>
    <w:rsid w:val="00A933CE"/>
    <w:rsid w:val="00A93EA9"/>
    <w:rsid w:val="00A948C6"/>
    <w:rsid w:val="00A951EA"/>
    <w:rsid w:val="00A95360"/>
    <w:rsid w:val="00A954B6"/>
    <w:rsid w:val="00A95F03"/>
    <w:rsid w:val="00A9635B"/>
    <w:rsid w:val="00A964C1"/>
    <w:rsid w:val="00A96E0C"/>
    <w:rsid w:val="00A973C2"/>
    <w:rsid w:val="00A973D9"/>
    <w:rsid w:val="00A97719"/>
    <w:rsid w:val="00A97B24"/>
    <w:rsid w:val="00A97C80"/>
    <w:rsid w:val="00AA0C3A"/>
    <w:rsid w:val="00AA0CFE"/>
    <w:rsid w:val="00AA1EBC"/>
    <w:rsid w:val="00AA26F9"/>
    <w:rsid w:val="00AA2E7E"/>
    <w:rsid w:val="00AA2EBE"/>
    <w:rsid w:val="00AA32AC"/>
    <w:rsid w:val="00AA39F5"/>
    <w:rsid w:val="00AA3B5F"/>
    <w:rsid w:val="00AA3CF5"/>
    <w:rsid w:val="00AA3E16"/>
    <w:rsid w:val="00AA44CB"/>
    <w:rsid w:val="00AA4F13"/>
    <w:rsid w:val="00AA5467"/>
    <w:rsid w:val="00AA61E8"/>
    <w:rsid w:val="00AA6552"/>
    <w:rsid w:val="00AA68F9"/>
    <w:rsid w:val="00AA6964"/>
    <w:rsid w:val="00AA6D39"/>
    <w:rsid w:val="00AA725A"/>
    <w:rsid w:val="00AA75C2"/>
    <w:rsid w:val="00AA7873"/>
    <w:rsid w:val="00AA7A92"/>
    <w:rsid w:val="00AA7A97"/>
    <w:rsid w:val="00AA7BB7"/>
    <w:rsid w:val="00AB0067"/>
    <w:rsid w:val="00AB0478"/>
    <w:rsid w:val="00AB051A"/>
    <w:rsid w:val="00AB0554"/>
    <w:rsid w:val="00AB1160"/>
    <w:rsid w:val="00AB15D3"/>
    <w:rsid w:val="00AB1DFB"/>
    <w:rsid w:val="00AB1E3A"/>
    <w:rsid w:val="00AB2321"/>
    <w:rsid w:val="00AB26E6"/>
    <w:rsid w:val="00AB27C4"/>
    <w:rsid w:val="00AB2881"/>
    <w:rsid w:val="00AB2F41"/>
    <w:rsid w:val="00AB358C"/>
    <w:rsid w:val="00AB3817"/>
    <w:rsid w:val="00AB39FD"/>
    <w:rsid w:val="00AB39FE"/>
    <w:rsid w:val="00AB3CAC"/>
    <w:rsid w:val="00AB3F4C"/>
    <w:rsid w:val="00AB437D"/>
    <w:rsid w:val="00AB4D6D"/>
    <w:rsid w:val="00AB512A"/>
    <w:rsid w:val="00AB525D"/>
    <w:rsid w:val="00AB54EE"/>
    <w:rsid w:val="00AB58E2"/>
    <w:rsid w:val="00AB6209"/>
    <w:rsid w:val="00AB66E6"/>
    <w:rsid w:val="00AB6926"/>
    <w:rsid w:val="00AB6B96"/>
    <w:rsid w:val="00AB6E78"/>
    <w:rsid w:val="00AB6E95"/>
    <w:rsid w:val="00AB72AB"/>
    <w:rsid w:val="00AB7C80"/>
    <w:rsid w:val="00AB7E04"/>
    <w:rsid w:val="00AB7E76"/>
    <w:rsid w:val="00AC0D65"/>
    <w:rsid w:val="00AC0E8F"/>
    <w:rsid w:val="00AC1943"/>
    <w:rsid w:val="00AC21A3"/>
    <w:rsid w:val="00AC2465"/>
    <w:rsid w:val="00AC337F"/>
    <w:rsid w:val="00AC39EE"/>
    <w:rsid w:val="00AC39F2"/>
    <w:rsid w:val="00AC3D60"/>
    <w:rsid w:val="00AC4695"/>
    <w:rsid w:val="00AC5696"/>
    <w:rsid w:val="00AC5ADB"/>
    <w:rsid w:val="00AC5BED"/>
    <w:rsid w:val="00AC5FE5"/>
    <w:rsid w:val="00AC627B"/>
    <w:rsid w:val="00AC6AE2"/>
    <w:rsid w:val="00AC6B8D"/>
    <w:rsid w:val="00AC6C92"/>
    <w:rsid w:val="00AC6D6B"/>
    <w:rsid w:val="00AC6E2F"/>
    <w:rsid w:val="00AC7573"/>
    <w:rsid w:val="00AC769D"/>
    <w:rsid w:val="00AC771B"/>
    <w:rsid w:val="00AC7D52"/>
    <w:rsid w:val="00AD01CB"/>
    <w:rsid w:val="00AD05BA"/>
    <w:rsid w:val="00AD0F8C"/>
    <w:rsid w:val="00AD1031"/>
    <w:rsid w:val="00AD1393"/>
    <w:rsid w:val="00AD2C1B"/>
    <w:rsid w:val="00AD3E30"/>
    <w:rsid w:val="00AD42C0"/>
    <w:rsid w:val="00AD465F"/>
    <w:rsid w:val="00AD466D"/>
    <w:rsid w:val="00AD4E3D"/>
    <w:rsid w:val="00AD5A53"/>
    <w:rsid w:val="00AD641B"/>
    <w:rsid w:val="00AD64AB"/>
    <w:rsid w:val="00AD66DC"/>
    <w:rsid w:val="00AD6D2B"/>
    <w:rsid w:val="00AD6EA4"/>
    <w:rsid w:val="00AD785B"/>
    <w:rsid w:val="00AD7C4C"/>
    <w:rsid w:val="00AE03C7"/>
    <w:rsid w:val="00AE0BC2"/>
    <w:rsid w:val="00AE1E0A"/>
    <w:rsid w:val="00AE1EF1"/>
    <w:rsid w:val="00AE1F34"/>
    <w:rsid w:val="00AE228B"/>
    <w:rsid w:val="00AE24BC"/>
    <w:rsid w:val="00AE25E1"/>
    <w:rsid w:val="00AE2674"/>
    <w:rsid w:val="00AE29A0"/>
    <w:rsid w:val="00AE2DD6"/>
    <w:rsid w:val="00AE2FC5"/>
    <w:rsid w:val="00AE3787"/>
    <w:rsid w:val="00AE46CC"/>
    <w:rsid w:val="00AE4F40"/>
    <w:rsid w:val="00AE4FA6"/>
    <w:rsid w:val="00AE580B"/>
    <w:rsid w:val="00AE595D"/>
    <w:rsid w:val="00AE59A5"/>
    <w:rsid w:val="00AE5D27"/>
    <w:rsid w:val="00AE6888"/>
    <w:rsid w:val="00AE6C29"/>
    <w:rsid w:val="00AE6CB0"/>
    <w:rsid w:val="00AE73DC"/>
    <w:rsid w:val="00AE78E0"/>
    <w:rsid w:val="00AE78E5"/>
    <w:rsid w:val="00AF0B06"/>
    <w:rsid w:val="00AF0D56"/>
    <w:rsid w:val="00AF0EEF"/>
    <w:rsid w:val="00AF12DE"/>
    <w:rsid w:val="00AF13DA"/>
    <w:rsid w:val="00AF15E5"/>
    <w:rsid w:val="00AF1F50"/>
    <w:rsid w:val="00AF21ED"/>
    <w:rsid w:val="00AF22A4"/>
    <w:rsid w:val="00AF351B"/>
    <w:rsid w:val="00AF37FE"/>
    <w:rsid w:val="00AF3828"/>
    <w:rsid w:val="00AF3954"/>
    <w:rsid w:val="00AF3B10"/>
    <w:rsid w:val="00AF4287"/>
    <w:rsid w:val="00AF4589"/>
    <w:rsid w:val="00AF49BA"/>
    <w:rsid w:val="00AF4DC2"/>
    <w:rsid w:val="00AF53FA"/>
    <w:rsid w:val="00AF54F0"/>
    <w:rsid w:val="00AF5817"/>
    <w:rsid w:val="00AF6131"/>
    <w:rsid w:val="00AF6355"/>
    <w:rsid w:val="00AF74D8"/>
    <w:rsid w:val="00AF7D5C"/>
    <w:rsid w:val="00B01503"/>
    <w:rsid w:val="00B01BE9"/>
    <w:rsid w:val="00B01DB7"/>
    <w:rsid w:val="00B01EFD"/>
    <w:rsid w:val="00B02D2A"/>
    <w:rsid w:val="00B03CB7"/>
    <w:rsid w:val="00B0463E"/>
    <w:rsid w:val="00B0466B"/>
    <w:rsid w:val="00B04EE5"/>
    <w:rsid w:val="00B050C0"/>
    <w:rsid w:val="00B05CB6"/>
    <w:rsid w:val="00B06338"/>
    <w:rsid w:val="00B0671F"/>
    <w:rsid w:val="00B07DCE"/>
    <w:rsid w:val="00B102E4"/>
    <w:rsid w:val="00B10378"/>
    <w:rsid w:val="00B111EE"/>
    <w:rsid w:val="00B11947"/>
    <w:rsid w:val="00B11F5A"/>
    <w:rsid w:val="00B126DC"/>
    <w:rsid w:val="00B12CC0"/>
    <w:rsid w:val="00B1310F"/>
    <w:rsid w:val="00B131DC"/>
    <w:rsid w:val="00B13232"/>
    <w:rsid w:val="00B1325B"/>
    <w:rsid w:val="00B13E31"/>
    <w:rsid w:val="00B14212"/>
    <w:rsid w:val="00B14988"/>
    <w:rsid w:val="00B1648D"/>
    <w:rsid w:val="00B165E7"/>
    <w:rsid w:val="00B167BF"/>
    <w:rsid w:val="00B16F24"/>
    <w:rsid w:val="00B17163"/>
    <w:rsid w:val="00B17292"/>
    <w:rsid w:val="00B175E2"/>
    <w:rsid w:val="00B17A8E"/>
    <w:rsid w:val="00B17B22"/>
    <w:rsid w:val="00B20571"/>
    <w:rsid w:val="00B20C0E"/>
    <w:rsid w:val="00B20F12"/>
    <w:rsid w:val="00B20F5B"/>
    <w:rsid w:val="00B2138F"/>
    <w:rsid w:val="00B21620"/>
    <w:rsid w:val="00B21970"/>
    <w:rsid w:val="00B22054"/>
    <w:rsid w:val="00B22121"/>
    <w:rsid w:val="00B22569"/>
    <w:rsid w:val="00B225A7"/>
    <w:rsid w:val="00B22A38"/>
    <w:rsid w:val="00B22A3F"/>
    <w:rsid w:val="00B234DC"/>
    <w:rsid w:val="00B23667"/>
    <w:rsid w:val="00B2399A"/>
    <w:rsid w:val="00B23F44"/>
    <w:rsid w:val="00B23FAB"/>
    <w:rsid w:val="00B24A2B"/>
    <w:rsid w:val="00B24B93"/>
    <w:rsid w:val="00B25F53"/>
    <w:rsid w:val="00B26624"/>
    <w:rsid w:val="00B2670C"/>
    <w:rsid w:val="00B27735"/>
    <w:rsid w:val="00B27C64"/>
    <w:rsid w:val="00B27CE1"/>
    <w:rsid w:val="00B311EB"/>
    <w:rsid w:val="00B31828"/>
    <w:rsid w:val="00B31E00"/>
    <w:rsid w:val="00B32C41"/>
    <w:rsid w:val="00B33367"/>
    <w:rsid w:val="00B33C9F"/>
    <w:rsid w:val="00B34866"/>
    <w:rsid w:val="00B34E67"/>
    <w:rsid w:val="00B350EE"/>
    <w:rsid w:val="00B353D0"/>
    <w:rsid w:val="00B3556B"/>
    <w:rsid w:val="00B35928"/>
    <w:rsid w:val="00B36109"/>
    <w:rsid w:val="00B36196"/>
    <w:rsid w:val="00B3627D"/>
    <w:rsid w:val="00B365BB"/>
    <w:rsid w:val="00B36722"/>
    <w:rsid w:val="00B36D84"/>
    <w:rsid w:val="00B37111"/>
    <w:rsid w:val="00B37477"/>
    <w:rsid w:val="00B403D5"/>
    <w:rsid w:val="00B40439"/>
    <w:rsid w:val="00B409DE"/>
    <w:rsid w:val="00B40E79"/>
    <w:rsid w:val="00B41E1C"/>
    <w:rsid w:val="00B42065"/>
    <w:rsid w:val="00B42234"/>
    <w:rsid w:val="00B42727"/>
    <w:rsid w:val="00B42DE3"/>
    <w:rsid w:val="00B432E7"/>
    <w:rsid w:val="00B443A2"/>
    <w:rsid w:val="00B44ECF"/>
    <w:rsid w:val="00B45897"/>
    <w:rsid w:val="00B45C3A"/>
    <w:rsid w:val="00B45CBF"/>
    <w:rsid w:val="00B463C7"/>
    <w:rsid w:val="00B46598"/>
    <w:rsid w:val="00B46EC3"/>
    <w:rsid w:val="00B47DA4"/>
    <w:rsid w:val="00B50E3B"/>
    <w:rsid w:val="00B51C7E"/>
    <w:rsid w:val="00B51E0F"/>
    <w:rsid w:val="00B51E8E"/>
    <w:rsid w:val="00B51F18"/>
    <w:rsid w:val="00B523D4"/>
    <w:rsid w:val="00B52469"/>
    <w:rsid w:val="00B526AE"/>
    <w:rsid w:val="00B52B32"/>
    <w:rsid w:val="00B52B9E"/>
    <w:rsid w:val="00B52C47"/>
    <w:rsid w:val="00B52CED"/>
    <w:rsid w:val="00B52D29"/>
    <w:rsid w:val="00B53529"/>
    <w:rsid w:val="00B5384B"/>
    <w:rsid w:val="00B53E7B"/>
    <w:rsid w:val="00B544C8"/>
    <w:rsid w:val="00B55526"/>
    <w:rsid w:val="00B5666E"/>
    <w:rsid w:val="00B56758"/>
    <w:rsid w:val="00B57399"/>
    <w:rsid w:val="00B57503"/>
    <w:rsid w:val="00B57551"/>
    <w:rsid w:val="00B6068A"/>
    <w:rsid w:val="00B6096A"/>
    <w:rsid w:val="00B60D90"/>
    <w:rsid w:val="00B6142F"/>
    <w:rsid w:val="00B6145F"/>
    <w:rsid w:val="00B61929"/>
    <w:rsid w:val="00B61A75"/>
    <w:rsid w:val="00B61E79"/>
    <w:rsid w:val="00B61F20"/>
    <w:rsid w:val="00B62082"/>
    <w:rsid w:val="00B62242"/>
    <w:rsid w:val="00B6229C"/>
    <w:rsid w:val="00B62E89"/>
    <w:rsid w:val="00B62EE0"/>
    <w:rsid w:val="00B6310B"/>
    <w:rsid w:val="00B633C7"/>
    <w:rsid w:val="00B6463D"/>
    <w:rsid w:val="00B64A6E"/>
    <w:rsid w:val="00B64A73"/>
    <w:rsid w:val="00B64E7F"/>
    <w:rsid w:val="00B653BB"/>
    <w:rsid w:val="00B6631E"/>
    <w:rsid w:val="00B66358"/>
    <w:rsid w:val="00B674B2"/>
    <w:rsid w:val="00B677D0"/>
    <w:rsid w:val="00B6788C"/>
    <w:rsid w:val="00B678E3"/>
    <w:rsid w:val="00B70790"/>
    <w:rsid w:val="00B708D6"/>
    <w:rsid w:val="00B716C6"/>
    <w:rsid w:val="00B71FD0"/>
    <w:rsid w:val="00B72333"/>
    <w:rsid w:val="00B72712"/>
    <w:rsid w:val="00B7274D"/>
    <w:rsid w:val="00B72DED"/>
    <w:rsid w:val="00B72EAF"/>
    <w:rsid w:val="00B72FBE"/>
    <w:rsid w:val="00B731FB"/>
    <w:rsid w:val="00B73A85"/>
    <w:rsid w:val="00B74314"/>
    <w:rsid w:val="00B759A4"/>
    <w:rsid w:val="00B75CE0"/>
    <w:rsid w:val="00B760D2"/>
    <w:rsid w:val="00B760F8"/>
    <w:rsid w:val="00B76655"/>
    <w:rsid w:val="00B76CA0"/>
    <w:rsid w:val="00B76E87"/>
    <w:rsid w:val="00B76F6A"/>
    <w:rsid w:val="00B774EA"/>
    <w:rsid w:val="00B776BB"/>
    <w:rsid w:val="00B77B27"/>
    <w:rsid w:val="00B804B1"/>
    <w:rsid w:val="00B80DF8"/>
    <w:rsid w:val="00B80FB8"/>
    <w:rsid w:val="00B82175"/>
    <w:rsid w:val="00B8332B"/>
    <w:rsid w:val="00B841C8"/>
    <w:rsid w:val="00B84B06"/>
    <w:rsid w:val="00B859FF"/>
    <w:rsid w:val="00B85D52"/>
    <w:rsid w:val="00B86379"/>
    <w:rsid w:val="00B86580"/>
    <w:rsid w:val="00B86678"/>
    <w:rsid w:val="00B86D1C"/>
    <w:rsid w:val="00B86EEE"/>
    <w:rsid w:val="00B872F9"/>
    <w:rsid w:val="00B87741"/>
    <w:rsid w:val="00B87BB6"/>
    <w:rsid w:val="00B9067D"/>
    <w:rsid w:val="00B916EA"/>
    <w:rsid w:val="00B917A7"/>
    <w:rsid w:val="00B92244"/>
    <w:rsid w:val="00B927FB"/>
    <w:rsid w:val="00B93996"/>
    <w:rsid w:val="00B9402A"/>
    <w:rsid w:val="00B95B85"/>
    <w:rsid w:val="00B9639B"/>
    <w:rsid w:val="00B96727"/>
    <w:rsid w:val="00B96C3B"/>
    <w:rsid w:val="00B9733C"/>
    <w:rsid w:val="00B976B1"/>
    <w:rsid w:val="00B977D8"/>
    <w:rsid w:val="00B979D5"/>
    <w:rsid w:val="00B97F57"/>
    <w:rsid w:val="00BA05F9"/>
    <w:rsid w:val="00BA06CD"/>
    <w:rsid w:val="00BA077D"/>
    <w:rsid w:val="00BA23B8"/>
    <w:rsid w:val="00BA246B"/>
    <w:rsid w:val="00BA2A49"/>
    <w:rsid w:val="00BA330E"/>
    <w:rsid w:val="00BA391C"/>
    <w:rsid w:val="00BA3CA9"/>
    <w:rsid w:val="00BA4675"/>
    <w:rsid w:val="00BA48F5"/>
    <w:rsid w:val="00BA4926"/>
    <w:rsid w:val="00BA5E62"/>
    <w:rsid w:val="00BA6179"/>
    <w:rsid w:val="00BA68B7"/>
    <w:rsid w:val="00BA6EE1"/>
    <w:rsid w:val="00BA7590"/>
    <w:rsid w:val="00BB01CE"/>
    <w:rsid w:val="00BB0668"/>
    <w:rsid w:val="00BB0B58"/>
    <w:rsid w:val="00BB0EEB"/>
    <w:rsid w:val="00BB19CE"/>
    <w:rsid w:val="00BB1A2C"/>
    <w:rsid w:val="00BB201D"/>
    <w:rsid w:val="00BB233F"/>
    <w:rsid w:val="00BB28B7"/>
    <w:rsid w:val="00BB3077"/>
    <w:rsid w:val="00BB343F"/>
    <w:rsid w:val="00BB352C"/>
    <w:rsid w:val="00BB3CAE"/>
    <w:rsid w:val="00BB3D4C"/>
    <w:rsid w:val="00BB3E5C"/>
    <w:rsid w:val="00BB74A2"/>
    <w:rsid w:val="00BB7693"/>
    <w:rsid w:val="00BC06C8"/>
    <w:rsid w:val="00BC125C"/>
    <w:rsid w:val="00BC174F"/>
    <w:rsid w:val="00BC198D"/>
    <w:rsid w:val="00BC243B"/>
    <w:rsid w:val="00BC2B6D"/>
    <w:rsid w:val="00BC2BF6"/>
    <w:rsid w:val="00BC2DD4"/>
    <w:rsid w:val="00BC2E30"/>
    <w:rsid w:val="00BC3894"/>
    <w:rsid w:val="00BC38FC"/>
    <w:rsid w:val="00BC3C8E"/>
    <w:rsid w:val="00BC411E"/>
    <w:rsid w:val="00BC41DA"/>
    <w:rsid w:val="00BC43E1"/>
    <w:rsid w:val="00BC4B6F"/>
    <w:rsid w:val="00BC4ED0"/>
    <w:rsid w:val="00BC56B5"/>
    <w:rsid w:val="00BC592E"/>
    <w:rsid w:val="00BC6657"/>
    <w:rsid w:val="00BC6961"/>
    <w:rsid w:val="00BD04D9"/>
    <w:rsid w:val="00BD0741"/>
    <w:rsid w:val="00BD0FD7"/>
    <w:rsid w:val="00BD1055"/>
    <w:rsid w:val="00BD1EA3"/>
    <w:rsid w:val="00BD26E1"/>
    <w:rsid w:val="00BD2BEB"/>
    <w:rsid w:val="00BD2DA9"/>
    <w:rsid w:val="00BD2EE8"/>
    <w:rsid w:val="00BD3A72"/>
    <w:rsid w:val="00BD439A"/>
    <w:rsid w:val="00BD46C7"/>
    <w:rsid w:val="00BD4BB2"/>
    <w:rsid w:val="00BD5B4E"/>
    <w:rsid w:val="00BD5C44"/>
    <w:rsid w:val="00BD5CA3"/>
    <w:rsid w:val="00BD5ED1"/>
    <w:rsid w:val="00BD6353"/>
    <w:rsid w:val="00BD681B"/>
    <w:rsid w:val="00BD68D0"/>
    <w:rsid w:val="00BD745E"/>
    <w:rsid w:val="00BE0505"/>
    <w:rsid w:val="00BE1162"/>
    <w:rsid w:val="00BE147B"/>
    <w:rsid w:val="00BE2552"/>
    <w:rsid w:val="00BE2971"/>
    <w:rsid w:val="00BE2AD2"/>
    <w:rsid w:val="00BE2B09"/>
    <w:rsid w:val="00BE2FAD"/>
    <w:rsid w:val="00BE3673"/>
    <w:rsid w:val="00BE36DB"/>
    <w:rsid w:val="00BE4384"/>
    <w:rsid w:val="00BE4B83"/>
    <w:rsid w:val="00BE4ED4"/>
    <w:rsid w:val="00BE5195"/>
    <w:rsid w:val="00BE5603"/>
    <w:rsid w:val="00BE61D9"/>
    <w:rsid w:val="00BE63DC"/>
    <w:rsid w:val="00BE653E"/>
    <w:rsid w:val="00BE665A"/>
    <w:rsid w:val="00BE6A3E"/>
    <w:rsid w:val="00BE6BC9"/>
    <w:rsid w:val="00BE733A"/>
    <w:rsid w:val="00BE78E4"/>
    <w:rsid w:val="00BE7A09"/>
    <w:rsid w:val="00BE7F00"/>
    <w:rsid w:val="00BF0227"/>
    <w:rsid w:val="00BF095A"/>
    <w:rsid w:val="00BF117D"/>
    <w:rsid w:val="00BF1668"/>
    <w:rsid w:val="00BF1B26"/>
    <w:rsid w:val="00BF22AE"/>
    <w:rsid w:val="00BF238E"/>
    <w:rsid w:val="00BF3391"/>
    <w:rsid w:val="00BF3D37"/>
    <w:rsid w:val="00BF40B2"/>
    <w:rsid w:val="00BF5331"/>
    <w:rsid w:val="00BF56CA"/>
    <w:rsid w:val="00BF5BC3"/>
    <w:rsid w:val="00BF5DC1"/>
    <w:rsid w:val="00BF5EAF"/>
    <w:rsid w:val="00BF6BA2"/>
    <w:rsid w:val="00BF7599"/>
    <w:rsid w:val="00BF7DDA"/>
    <w:rsid w:val="00C002DE"/>
    <w:rsid w:val="00C007FB"/>
    <w:rsid w:val="00C0091E"/>
    <w:rsid w:val="00C00B00"/>
    <w:rsid w:val="00C011A0"/>
    <w:rsid w:val="00C01662"/>
    <w:rsid w:val="00C02491"/>
    <w:rsid w:val="00C030EC"/>
    <w:rsid w:val="00C0348A"/>
    <w:rsid w:val="00C03ECA"/>
    <w:rsid w:val="00C047E0"/>
    <w:rsid w:val="00C04803"/>
    <w:rsid w:val="00C04E06"/>
    <w:rsid w:val="00C058FE"/>
    <w:rsid w:val="00C05BD7"/>
    <w:rsid w:val="00C05E94"/>
    <w:rsid w:val="00C06473"/>
    <w:rsid w:val="00C066F2"/>
    <w:rsid w:val="00C06E43"/>
    <w:rsid w:val="00C07185"/>
    <w:rsid w:val="00C0727E"/>
    <w:rsid w:val="00C079D9"/>
    <w:rsid w:val="00C07C78"/>
    <w:rsid w:val="00C113CB"/>
    <w:rsid w:val="00C116BE"/>
    <w:rsid w:val="00C117A4"/>
    <w:rsid w:val="00C11EFA"/>
    <w:rsid w:val="00C126CE"/>
    <w:rsid w:val="00C127A5"/>
    <w:rsid w:val="00C12888"/>
    <w:rsid w:val="00C1321E"/>
    <w:rsid w:val="00C14176"/>
    <w:rsid w:val="00C1474E"/>
    <w:rsid w:val="00C14FB7"/>
    <w:rsid w:val="00C15812"/>
    <w:rsid w:val="00C15C8B"/>
    <w:rsid w:val="00C15D9F"/>
    <w:rsid w:val="00C15EE4"/>
    <w:rsid w:val="00C15FC6"/>
    <w:rsid w:val="00C1614C"/>
    <w:rsid w:val="00C16900"/>
    <w:rsid w:val="00C16919"/>
    <w:rsid w:val="00C16BCB"/>
    <w:rsid w:val="00C16E35"/>
    <w:rsid w:val="00C1731A"/>
    <w:rsid w:val="00C210DC"/>
    <w:rsid w:val="00C212A7"/>
    <w:rsid w:val="00C21AC5"/>
    <w:rsid w:val="00C21C0D"/>
    <w:rsid w:val="00C21CD0"/>
    <w:rsid w:val="00C227D7"/>
    <w:rsid w:val="00C22AD8"/>
    <w:rsid w:val="00C22CB5"/>
    <w:rsid w:val="00C23C18"/>
    <w:rsid w:val="00C23CB1"/>
    <w:rsid w:val="00C24176"/>
    <w:rsid w:val="00C24518"/>
    <w:rsid w:val="00C24805"/>
    <w:rsid w:val="00C24A59"/>
    <w:rsid w:val="00C24B34"/>
    <w:rsid w:val="00C24D62"/>
    <w:rsid w:val="00C252D0"/>
    <w:rsid w:val="00C2547F"/>
    <w:rsid w:val="00C254FD"/>
    <w:rsid w:val="00C2561C"/>
    <w:rsid w:val="00C266E1"/>
    <w:rsid w:val="00C26898"/>
    <w:rsid w:val="00C26A30"/>
    <w:rsid w:val="00C278CE"/>
    <w:rsid w:val="00C27BFE"/>
    <w:rsid w:val="00C303ED"/>
    <w:rsid w:val="00C30411"/>
    <w:rsid w:val="00C3102F"/>
    <w:rsid w:val="00C311CC"/>
    <w:rsid w:val="00C31987"/>
    <w:rsid w:val="00C31CA4"/>
    <w:rsid w:val="00C31CAA"/>
    <w:rsid w:val="00C3234F"/>
    <w:rsid w:val="00C329F4"/>
    <w:rsid w:val="00C32AAF"/>
    <w:rsid w:val="00C335BE"/>
    <w:rsid w:val="00C3372C"/>
    <w:rsid w:val="00C3394E"/>
    <w:rsid w:val="00C347C1"/>
    <w:rsid w:val="00C34BFB"/>
    <w:rsid w:val="00C34DF1"/>
    <w:rsid w:val="00C354E0"/>
    <w:rsid w:val="00C35546"/>
    <w:rsid w:val="00C3579F"/>
    <w:rsid w:val="00C35E1D"/>
    <w:rsid w:val="00C35EFE"/>
    <w:rsid w:val="00C368B3"/>
    <w:rsid w:val="00C36BA8"/>
    <w:rsid w:val="00C36D11"/>
    <w:rsid w:val="00C372CD"/>
    <w:rsid w:val="00C40007"/>
    <w:rsid w:val="00C40276"/>
    <w:rsid w:val="00C402BB"/>
    <w:rsid w:val="00C40AFD"/>
    <w:rsid w:val="00C40FD1"/>
    <w:rsid w:val="00C415FB"/>
    <w:rsid w:val="00C4177E"/>
    <w:rsid w:val="00C41965"/>
    <w:rsid w:val="00C41A34"/>
    <w:rsid w:val="00C41C3D"/>
    <w:rsid w:val="00C41CF0"/>
    <w:rsid w:val="00C420C9"/>
    <w:rsid w:val="00C42A4E"/>
    <w:rsid w:val="00C42B93"/>
    <w:rsid w:val="00C430CD"/>
    <w:rsid w:val="00C43598"/>
    <w:rsid w:val="00C43E7A"/>
    <w:rsid w:val="00C44100"/>
    <w:rsid w:val="00C44FC7"/>
    <w:rsid w:val="00C4505B"/>
    <w:rsid w:val="00C45A78"/>
    <w:rsid w:val="00C45C4B"/>
    <w:rsid w:val="00C45CF6"/>
    <w:rsid w:val="00C46312"/>
    <w:rsid w:val="00C46702"/>
    <w:rsid w:val="00C46F9D"/>
    <w:rsid w:val="00C470B1"/>
    <w:rsid w:val="00C47104"/>
    <w:rsid w:val="00C47FA9"/>
    <w:rsid w:val="00C501F7"/>
    <w:rsid w:val="00C50821"/>
    <w:rsid w:val="00C5091C"/>
    <w:rsid w:val="00C50AB9"/>
    <w:rsid w:val="00C50B6A"/>
    <w:rsid w:val="00C50E34"/>
    <w:rsid w:val="00C50FE0"/>
    <w:rsid w:val="00C510C8"/>
    <w:rsid w:val="00C51168"/>
    <w:rsid w:val="00C52140"/>
    <w:rsid w:val="00C52206"/>
    <w:rsid w:val="00C523F4"/>
    <w:rsid w:val="00C52B26"/>
    <w:rsid w:val="00C52FB8"/>
    <w:rsid w:val="00C53771"/>
    <w:rsid w:val="00C53BD8"/>
    <w:rsid w:val="00C53CBC"/>
    <w:rsid w:val="00C54618"/>
    <w:rsid w:val="00C548B4"/>
    <w:rsid w:val="00C548DC"/>
    <w:rsid w:val="00C5498F"/>
    <w:rsid w:val="00C54EC5"/>
    <w:rsid w:val="00C5605D"/>
    <w:rsid w:val="00C563A3"/>
    <w:rsid w:val="00C568C7"/>
    <w:rsid w:val="00C56EC3"/>
    <w:rsid w:val="00C57338"/>
    <w:rsid w:val="00C57866"/>
    <w:rsid w:val="00C57B62"/>
    <w:rsid w:val="00C57E5D"/>
    <w:rsid w:val="00C604F2"/>
    <w:rsid w:val="00C606A3"/>
    <w:rsid w:val="00C61753"/>
    <w:rsid w:val="00C619B7"/>
    <w:rsid w:val="00C61BDD"/>
    <w:rsid w:val="00C61F05"/>
    <w:rsid w:val="00C62835"/>
    <w:rsid w:val="00C631B3"/>
    <w:rsid w:val="00C63809"/>
    <w:rsid w:val="00C63B4D"/>
    <w:rsid w:val="00C64322"/>
    <w:rsid w:val="00C659E9"/>
    <w:rsid w:val="00C65DC5"/>
    <w:rsid w:val="00C66703"/>
    <w:rsid w:val="00C66C26"/>
    <w:rsid w:val="00C676B7"/>
    <w:rsid w:val="00C67E42"/>
    <w:rsid w:val="00C67EE2"/>
    <w:rsid w:val="00C706AF"/>
    <w:rsid w:val="00C71FB5"/>
    <w:rsid w:val="00C7225C"/>
    <w:rsid w:val="00C722CC"/>
    <w:rsid w:val="00C72E8B"/>
    <w:rsid w:val="00C73424"/>
    <w:rsid w:val="00C73751"/>
    <w:rsid w:val="00C737BF"/>
    <w:rsid w:val="00C73C63"/>
    <w:rsid w:val="00C73E52"/>
    <w:rsid w:val="00C73F01"/>
    <w:rsid w:val="00C73F1B"/>
    <w:rsid w:val="00C7519E"/>
    <w:rsid w:val="00C75280"/>
    <w:rsid w:val="00C75FEE"/>
    <w:rsid w:val="00C7610E"/>
    <w:rsid w:val="00C76AD6"/>
    <w:rsid w:val="00C76EB0"/>
    <w:rsid w:val="00C77707"/>
    <w:rsid w:val="00C77770"/>
    <w:rsid w:val="00C777BB"/>
    <w:rsid w:val="00C77E54"/>
    <w:rsid w:val="00C80672"/>
    <w:rsid w:val="00C80BBD"/>
    <w:rsid w:val="00C811E2"/>
    <w:rsid w:val="00C814F7"/>
    <w:rsid w:val="00C81AEC"/>
    <w:rsid w:val="00C822DE"/>
    <w:rsid w:val="00C8230E"/>
    <w:rsid w:val="00C82B9F"/>
    <w:rsid w:val="00C82C6A"/>
    <w:rsid w:val="00C82EA8"/>
    <w:rsid w:val="00C830BF"/>
    <w:rsid w:val="00C834AC"/>
    <w:rsid w:val="00C83868"/>
    <w:rsid w:val="00C840DC"/>
    <w:rsid w:val="00C842ED"/>
    <w:rsid w:val="00C84459"/>
    <w:rsid w:val="00C84627"/>
    <w:rsid w:val="00C8484D"/>
    <w:rsid w:val="00C84EF1"/>
    <w:rsid w:val="00C84FE6"/>
    <w:rsid w:val="00C85031"/>
    <w:rsid w:val="00C85268"/>
    <w:rsid w:val="00C85368"/>
    <w:rsid w:val="00C85C16"/>
    <w:rsid w:val="00C85D75"/>
    <w:rsid w:val="00C8625A"/>
    <w:rsid w:val="00C86604"/>
    <w:rsid w:val="00C8662C"/>
    <w:rsid w:val="00C8668A"/>
    <w:rsid w:val="00C8669A"/>
    <w:rsid w:val="00C86CDD"/>
    <w:rsid w:val="00C87857"/>
    <w:rsid w:val="00C87BE1"/>
    <w:rsid w:val="00C90583"/>
    <w:rsid w:val="00C90B21"/>
    <w:rsid w:val="00C91448"/>
    <w:rsid w:val="00C91D0B"/>
    <w:rsid w:val="00C92147"/>
    <w:rsid w:val="00C92276"/>
    <w:rsid w:val="00C923E6"/>
    <w:rsid w:val="00C92B06"/>
    <w:rsid w:val="00C935F5"/>
    <w:rsid w:val="00C93D68"/>
    <w:rsid w:val="00C93FE4"/>
    <w:rsid w:val="00C94378"/>
    <w:rsid w:val="00C94499"/>
    <w:rsid w:val="00C9536A"/>
    <w:rsid w:val="00C95F6D"/>
    <w:rsid w:val="00C9665D"/>
    <w:rsid w:val="00C969B9"/>
    <w:rsid w:val="00C96A04"/>
    <w:rsid w:val="00C96ADA"/>
    <w:rsid w:val="00C96D74"/>
    <w:rsid w:val="00C96E17"/>
    <w:rsid w:val="00C974F5"/>
    <w:rsid w:val="00C97D70"/>
    <w:rsid w:val="00CA002A"/>
    <w:rsid w:val="00CA02D7"/>
    <w:rsid w:val="00CA0359"/>
    <w:rsid w:val="00CA0E0A"/>
    <w:rsid w:val="00CA0F80"/>
    <w:rsid w:val="00CA0F84"/>
    <w:rsid w:val="00CA1611"/>
    <w:rsid w:val="00CA188B"/>
    <w:rsid w:val="00CA1B6A"/>
    <w:rsid w:val="00CA2219"/>
    <w:rsid w:val="00CA23DF"/>
    <w:rsid w:val="00CA24A4"/>
    <w:rsid w:val="00CA281A"/>
    <w:rsid w:val="00CA2852"/>
    <w:rsid w:val="00CA2D05"/>
    <w:rsid w:val="00CA3548"/>
    <w:rsid w:val="00CA36E0"/>
    <w:rsid w:val="00CA4713"/>
    <w:rsid w:val="00CA4BA8"/>
    <w:rsid w:val="00CA6169"/>
    <w:rsid w:val="00CA62CE"/>
    <w:rsid w:val="00CA67BF"/>
    <w:rsid w:val="00CA68C9"/>
    <w:rsid w:val="00CA69B7"/>
    <w:rsid w:val="00CA6A15"/>
    <w:rsid w:val="00CA6A28"/>
    <w:rsid w:val="00CA6B6F"/>
    <w:rsid w:val="00CA6C15"/>
    <w:rsid w:val="00CA6E85"/>
    <w:rsid w:val="00CA7C59"/>
    <w:rsid w:val="00CB038A"/>
    <w:rsid w:val="00CB03EB"/>
    <w:rsid w:val="00CB07E5"/>
    <w:rsid w:val="00CB126F"/>
    <w:rsid w:val="00CB212E"/>
    <w:rsid w:val="00CB228D"/>
    <w:rsid w:val="00CB24A1"/>
    <w:rsid w:val="00CB2B6A"/>
    <w:rsid w:val="00CB2CAB"/>
    <w:rsid w:val="00CB2F43"/>
    <w:rsid w:val="00CB3624"/>
    <w:rsid w:val="00CB4FDD"/>
    <w:rsid w:val="00CB5119"/>
    <w:rsid w:val="00CB51D7"/>
    <w:rsid w:val="00CB5B1D"/>
    <w:rsid w:val="00CB5C3D"/>
    <w:rsid w:val="00CB7014"/>
    <w:rsid w:val="00CB75C1"/>
    <w:rsid w:val="00CB7DC4"/>
    <w:rsid w:val="00CB7E43"/>
    <w:rsid w:val="00CC00E2"/>
    <w:rsid w:val="00CC06CE"/>
    <w:rsid w:val="00CC1870"/>
    <w:rsid w:val="00CC188E"/>
    <w:rsid w:val="00CC1E09"/>
    <w:rsid w:val="00CC24AA"/>
    <w:rsid w:val="00CC2C82"/>
    <w:rsid w:val="00CC2EA4"/>
    <w:rsid w:val="00CC3415"/>
    <w:rsid w:val="00CC344E"/>
    <w:rsid w:val="00CC38E6"/>
    <w:rsid w:val="00CC3E1D"/>
    <w:rsid w:val="00CC4B4E"/>
    <w:rsid w:val="00CC4FE1"/>
    <w:rsid w:val="00CC5057"/>
    <w:rsid w:val="00CC5079"/>
    <w:rsid w:val="00CC719B"/>
    <w:rsid w:val="00CC7958"/>
    <w:rsid w:val="00CD0845"/>
    <w:rsid w:val="00CD1D02"/>
    <w:rsid w:val="00CD259C"/>
    <w:rsid w:val="00CD2C0C"/>
    <w:rsid w:val="00CD3F49"/>
    <w:rsid w:val="00CD4657"/>
    <w:rsid w:val="00CD5193"/>
    <w:rsid w:val="00CD5422"/>
    <w:rsid w:val="00CD65BD"/>
    <w:rsid w:val="00CD6F28"/>
    <w:rsid w:val="00CD7633"/>
    <w:rsid w:val="00CD779D"/>
    <w:rsid w:val="00CD7A51"/>
    <w:rsid w:val="00CD7ED7"/>
    <w:rsid w:val="00CE008A"/>
    <w:rsid w:val="00CE00DA"/>
    <w:rsid w:val="00CE0655"/>
    <w:rsid w:val="00CE07DC"/>
    <w:rsid w:val="00CE091E"/>
    <w:rsid w:val="00CE108F"/>
    <w:rsid w:val="00CE18AF"/>
    <w:rsid w:val="00CE18F0"/>
    <w:rsid w:val="00CE1B51"/>
    <w:rsid w:val="00CE2C3B"/>
    <w:rsid w:val="00CE3190"/>
    <w:rsid w:val="00CE5063"/>
    <w:rsid w:val="00CE5238"/>
    <w:rsid w:val="00CE64E8"/>
    <w:rsid w:val="00CE6DBC"/>
    <w:rsid w:val="00CE6DD1"/>
    <w:rsid w:val="00CE7B99"/>
    <w:rsid w:val="00CF0651"/>
    <w:rsid w:val="00CF06FD"/>
    <w:rsid w:val="00CF07CF"/>
    <w:rsid w:val="00CF07E6"/>
    <w:rsid w:val="00CF0937"/>
    <w:rsid w:val="00CF0939"/>
    <w:rsid w:val="00CF1287"/>
    <w:rsid w:val="00CF2125"/>
    <w:rsid w:val="00CF26D7"/>
    <w:rsid w:val="00CF2A85"/>
    <w:rsid w:val="00CF2BC1"/>
    <w:rsid w:val="00CF2F4F"/>
    <w:rsid w:val="00CF409B"/>
    <w:rsid w:val="00CF4565"/>
    <w:rsid w:val="00CF51B7"/>
    <w:rsid w:val="00CF55A0"/>
    <w:rsid w:val="00CF55AF"/>
    <w:rsid w:val="00CF59FC"/>
    <w:rsid w:val="00CF68C4"/>
    <w:rsid w:val="00CF6BA3"/>
    <w:rsid w:val="00CF6BA9"/>
    <w:rsid w:val="00CF6BAB"/>
    <w:rsid w:val="00CF6E6B"/>
    <w:rsid w:val="00CF74AF"/>
    <w:rsid w:val="00CF7C8D"/>
    <w:rsid w:val="00D00639"/>
    <w:rsid w:val="00D006DF"/>
    <w:rsid w:val="00D00A7D"/>
    <w:rsid w:val="00D01648"/>
    <w:rsid w:val="00D02A41"/>
    <w:rsid w:val="00D03612"/>
    <w:rsid w:val="00D0392B"/>
    <w:rsid w:val="00D03D48"/>
    <w:rsid w:val="00D043F8"/>
    <w:rsid w:val="00D04668"/>
    <w:rsid w:val="00D046D7"/>
    <w:rsid w:val="00D04DAF"/>
    <w:rsid w:val="00D04F71"/>
    <w:rsid w:val="00D055B5"/>
    <w:rsid w:val="00D056F0"/>
    <w:rsid w:val="00D05F5F"/>
    <w:rsid w:val="00D06101"/>
    <w:rsid w:val="00D06316"/>
    <w:rsid w:val="00D06F22"/>
    <w:rsid w:val="00D070DA"/>
    <w:rsid w:val="00D07619"/>
    <w:rsid w:val="00D1035A"/>
    <w:rsid w:val="00D10A15"/>
    <w:rsid w:val="00D10EC0"/>
    <w:rsid w:val="00D11129"/>
    <w:rsid w:val="00D112FE"/>
    <w:rsid w:val="00D1130A"/>
    <w:rsid w:val="00D117CB"/>
    <w:rsid w:val="00D11F29"/>
    <w:rsid w:val="00D12358"/>
    <w:rsid w:val="00D123C5"/>
    <w:rsid w:val="00D130D9"/>
    <w:rsid w:val="00D13B82"/>
    <w:rsid w:val="00D13D5D"/>
    <w:rsid w:val="00D145E5"/>
    <w:rsid w:val="00D14DB0"/>
    <w:rsid w:val="00D1589F"/>
    <w:rsid w:val="00D15964"/>
    <w:rsid w:val="00D15995"/>
    <w:rsid w:val="00D15EFA"/>
    <w:rsid w:val="00D15FC3"/>
    <w:rsid w:val="00D15FE6"/>
    <w:rsid w:val="00D16137"/>
    <w:rsid w:val="00D1674D"/>
    <w:rsid w:val="00D16939"/>
    <w:rsid w:val="00D17119"/>
    <w:rsid w:val="00D17BDB"/>
    <w:rsid w:val="00D20C0E"/>
    <w:rsid w:val="00D215CF"/>
    <w:rsid w:val="00D2203C"/>
    <w:rsid w:val="00D23A7E"/>
    <w:rsid w:val="00D23B2F"/>
    <w:rsid w:val="00D23D27"/>
    <w:rsid w:val="00D24FEE"/>
    <w:rsid w:val="00D2506F"/>
    <w:rsid w:val="00D25538"/>
    <w:rsid w:val="00D255F9"/>
    <w:rsid w:val="00D2567C"/>
    <w:rsid w:val="00D258FC"/>
    <w:rsid w:val="00D25910"/>
    <w:rsid w:val="00D25D14"/>
    <w:rsid w:val="00D25EB9"/>
    <w:rsid w:val="00D260B9"/>
    <w:rsid w:val="00D26489"/>
    <w:rsid w:val="00D26997"/>
    <w:rsid w:val="00D2702F"/>
    <w:rsid w:val="00D274BC"/>
    <w:rsid w:val="00D27574"/>
    <w:rsid w:val="00D275ED"/>
    <w:rsid w:val="00D30202"/>
    <w:rsid w:val="00D31345"/>
    <w:rsid w:val="00D31806"/>
    <w:rsid w:val="00D31D48"/>
    <w:rsid w:val="00D31DF0"/>
    <w:rsid w:val="00D322C7"/>
    <w:rsid w:val="00D324FC"/>
    <w:rsid w:val="00D326A7"/>
    <w:rsid w:val="00D32F89"/>
    <w:rsid w:val="00D3306B"/>
    <w:rsid w:val="00D3325A"/>
    <w:rsid w:val="00D335B1"/>
    <w:rsid w:val="00D33F53"/>
    <w:rsid w:val="00D36466"/>
    <w:rsid w:val="00D36549"/>
    <w:rsid w:val="00D36611"/>
    <w:rsid w:val="00D36673"/>
    <w:rsid w:val="00D36BB1"/>
    <w:rsid w:val="00D37069"/>
    <w:rsid w:val="00D376C3"/>
    <w:rsid w:val="00D37D4E"/>
    <w:rsid w:val="00D37DC9"/>
    <w:rsid w:val="00D40E8F"/>
    <w:rsid w:val="00D41386"/>
    <w:rsid w:val="00D41A27"/>
    <w:rsid w:val="00D41AF9"/>
    <w:rsid w:val="00D41D32"/>
    <w:rsid w:val="00D428E2"/>
    <w:rsid w:val="00D437A3"/>
    <w:rsid w:val="00D43A82"/>
    <w:rsid w:val="00D43B2A"/>
    <w:rsid w:val="00D43CD2"/>
    <w:rsid w:val="00D43D57"/>
    <w:rsid w:val="00D43EF6"/>
    <w:rsid w:val="00D442C2"/>
    <w:rsid w:val="00D44A97"/>
    <w:rsid w:val="00D44B69"/>
    <w:rsid w:val="00D44BAB"/>
    <w:rsid w:val="00D44BEF"/>
    <w:rsid w:val="00D44D64"/>
    <w:rsid w:val="00D45187"/>
    <w:rsid w:val="00D453EE"/>
    <w:rsid w:val="00D46521"/>
    <w:rsid w:val="00D4657D"/>
    <w:rsid w:val="00D46613"/>
    <w:rsid w:val="00D4662D"/>
    <w:rsid w:val="00D4705F"/>
    <w:rsid w:val="00D4760E"/>
    <w:rsid w:val="00D477E3"/>
    <w:rsid w:val="00D47864"/>
    <w:rsid w:val="00D5050B"/>
    <w:rsid w:val="00D505D9"/>
    <w:rsid w:val="00D50AEF"/>
    <w:rsid w:val="00D50E72"/>
    <w:rsid w:val="00D50F6F"/>
    <w:rsid w:val="00D5105A"/>
    <w:rsid w:val="00D51177"/>
    <w:rsid w:val="00D517C5"/>
    <w:rsid w:val="00D518DF"/>
    <w:rsid w:val="00D51D5F"/>
    <w:rsid w:val="00D52AB4"/>
    <w:rsid w:val="00D52B5B"/>
    <w:rsid w:val="00D53033"/>
    <w:rsid w:val="00D53D0C"/>
    <w:rsid w:val="00D54252"/>
    <w:rsid w:val="00D543AB"/>
    <w:rsid w:val="00D548AB"/>
    <w:rsid w:val="00D54977"/>
    <w:rsid w:val="00D54B9E"/>
    <w:rsid w:val="00D55043"/>
    <w:rsid w:val="00D5537A"/>
    <w:rsid w:val="00D55862"/>
    <w:rsid w:val="00D55E60"/>
    <w:rsid w:val="00D56157"/>
    <w:rsid w:val="00D562E0"/>
    <w:rsid w:val="00D566EA"/>
    <w:rsid w:val="00D56D92"/>
    <w:rsid w:val="00D5727F"/>
    <w:rsid w:val="00D57A06"/>
    <w:rsid w:val="00D57D13"/>
    <w:rsid w:val="00D6036A"/>
    <w:rsid w:val="00D6057C"/>
    <w:rsid w:val="00D6074B"/>
    <w:rsid w:val="00D61674"/>
    <w:rsid w:val="00D6170D"/>
    <w:rsid w:val="00D623F4"/>
    <w:rsid w:val="00D626D3"/>
    <w:rsid w:val="00D6282B"/>
    <w:rsid w:val="00D62D7B"/>
    <w:rsid w:val="00D6338E"/>
    <w:rsid w:val="00D63550"/>
    <w:rsid w:val="00D646CC"/>
    <w:rsid w:val="00D6495B"/>
    <w:rsid w:val="00D65193"/>
    <w:rsid w:val="00D65387"/>
    <w:rsid w:val="00D65F42"/>
    <w:rsid w:val="00D66AD6"/>
    <w:rsid w:val="00D66B26"/>
    <w:rsid w:val="00D66B9B"/>
    <w:rsid w:val="00D67D27"/>
    <w:rsid w:val="00D705D2"/>
    <w:rsid w:val="00D705E5"/>
    <w:rsid w:val="00D711A5"/>
    <w:rsid w:val="00D71695"/>
    <w:rsid w:val="00D71760"/>
    <w:rsid w:val="00D7182B"/>
    <w:rsid w:val="00D72466"/>
    <w:rsid w:val="00D72966"/>
    <w:rsid w:val="00D72AC6"/>
    <w:rsid w:val="00D72C32"/>
    <w:rsid w:val="00D7346B"/>
    <w:rsid w:val="00D73590"/>
    <w:rsid w:val="00D73F22"/>
    <w:rsid w:val="00D741DA"/>
    <w:rsid w:val="00D74272"/>
    <w:rsid w:val="00D742F0"/>
    <w:rsid w:val="00D750DD"/>
    <w:rsid w:val="00D755AE"/>
    <w:rsid w:val="00D764B2"/>
    <w:rsid w:val="00D7719E"/>
    <w:rsid w:val="00D772E3"/>
    <w:rsid w:val="00D77535"/>
    <w:rsid w:val="00D80498"/>
    <w:rsid w:val="00D80649"/>
    <w:rsid w:val="00D8092F"/>
    <w:rsid w:val="00D80D36"/>
    <w:rsid w:val="00D811F8"/>
    <w:rsid w:val="00D81696"/>
    <w:rsid w:val="00D816A5"/>
    <w:rsid w:val="00D81A8B"/>
    <w:rsid w:val="00D821FA"/>
    <w:rsid w:val="00D829F7"/>
    <w:rsid w:val="00D82B1C"/>
    <w:rsid w:val="00D82DF7"/>
    <w:rsid w:val="00D82F16"/>
    <w:rsid w:val="00D83951"/>
    <w:rsid w:val="00D84059"/>
    <w:rsid w:val="00D846C1"/>
    <w:rsid w:val="00D84971"/>
    <w:rsid w:val="00D84B89"/>
    <w:rsid w:val="00D84BEC"/>
    <w:rsid w:val="00D84D4E"/>
    <w:rsid w:val="00D84DB9"/>
    <w:rsid w:val="00D86DEA"/>
    <w:rsid w:val="00D87460"/>
    <w:rsid w:val="00D874E3"/>
    <w:rsid w:val="00D87D27"/>
    <w:rsid w:val="00D87D50"/>
    <w:rsid w:val="00D87FFB"/>
    <w:rsid w:val="00D900F8"/>
    <w:rsid w:val="00D90A7C"/>
    <w:rsid w:val="00D90ABF"/>
    <w:rsid w:val="00D90DC5"/>
    <w:rsid w:val="00D90F97"/>
    <w:rsid w:val="00D91051"/>
    <w:rsid w:val="00D911A0"/>
    <w:rsid w:val="00D9223F"/>
    <w:rsid w:val="00D93403"/>
    <w:rsid w:val="00D93BAE"/>
    <w:rsid w:val="00D948D8"/>
    <w:rsid w:val="00D94CC7"/>
    <w:rsid w:val="00D95149"/>
    <w:rsid w:val="00D95BC3"/>
    <w:rsid w:val="00D95C92"/>
    <w:rsid w:val="00D95D2B"/>
    <w:rsid w:val="00D95F3F"/>
    <w:rsid w:val="00D9648D"/>
    <w:rsid w:val="00D96ED2"/>
    <w:rsid w:val="00D96FBA"/>
    <w:rsid w:val="00D97396"/>
    <w:rsid w:val="00DA02F9"/>
    <w:rsid w:val="00DA0CD4"/>
    <w:rsid w:val="00DA1050"/>
    <w:rsid w:val="00DA16C5"/>
    <w:rsid w:val="00DA3292"/>
    <w:rsid w:val="00DA34EF"/>
    <w:rsid w:val="00DA4418"/>
    <w:rsid w:val="00DA45E5"/>
    <w:rsid w:val="00DA47C2"/>
    <w:rsid w:val="00DA481B"/>
    <w:rsid w:val="00DA489E"/>
    <w:rsid w:val="00DA4B9D"/>
    <w:rsid w:val="00DA4DF2"/>
    <w:rsid w:val="00DA5145"/>
    <w:rsid w:val="00DA616A"/>
    <w:rsid w:val="00DA63F3"/>
    <w:rsid w:val="00DA640C"/>
    <w:rsid w:val="00DA64F9"/>
    <w:rsid w:val="00DA6F8E"/>
    <w:rsid w:val="00DA72C4"/>
    <w:rsid w:val="00DA72FB"/>
    <w:rsid w:val="00DA77E8"/>
    <w:rsid w:val="00DA7B6C"/>
    <w:rsid w:val="00DB07F6"/>
    <w:rsid w:val="00DB0B34"/>
    <w:rsid w:val="00DB0B84"/>
    <w:rsid w:val="00DB15DA"/>
    <w:rsid w:val="00DB24B7"/>
    <w:rsid w:val="00DB2FF6"/>
    <w:rsid w:val="00DB3163"/>
    <w:rsid w:val="00DB348F"/>
    <w:rsid w:val="00DB34A1"/>
    <w:rsid w:val="00DB3710"/>
    <w:rsid w:val="00DB3ACE"/>
    <w:rsid w:val="00DB4257"/>
    <w:rsid w:val="00DB48F0"/>
    <w:rsid w:val="00DB5147"/>
    <w:rsid w:val="00DB55FE"/>
    <w:rsid w:val="00DB5B5E"/>
    <w:rsid w:val="00DB6385"/>
    <w:rsid w:val="00DB668B"/>
    <w:rsid w:val="00DB77A5"/>
    <w:rsid w:val="00DB7B08"/>
    <w:rsid w:val="00DB7BC5"/>
    <w:rsid w:val="00DB7D5C"/>
    <w:rsid w:val="00DB7ED3"/>
    <w:rsid w:val="00DC0C20"/>
    <w:rsid w:val="00DC10EA"/>
    <w:rsid w:val="00DC1D5B"/>
    <w:rsid w:val="00DC20E0"/>
    <w:rsid w:val="00DC2375"/>
    <w:rsid w:val="00DC24B5"/>
    <w:rsid w:val="00DC3AD1"/>
    <w:rsid w:val="00DC3D05"/>
    <w:rsid w:val="00DC40FB"/>
    <w:rsid w:val="00DC525D"/>
    <w:rsid w:val="00DC5894"/>
    <w:rsid w:val="00DC5EC4"/>
    <w:rsid w:val="00DC6231"/>
    <w:rsid w:val="00DC6BE0"/>
    <w:rsid w:val="00DC72D9"/>
    <w:rsid w:val="00DC7717"/>
    <w:rsid w:val="00DD0108"/>
    <w:rsid w:val="00DD0513"/>
    <w:rsid w:val="00DD07D2"/>
    <w:rsid w:val="00DD116A"/>
    <w:rsid w:val="00DD1F0A"/>
    <w:rsid w:val="00DD22B2"/>
    <w:rsid w:val="00DD2B06"/>
    <w:rsid w:val="00DD2C03"/>
    <w:rsid w:val="00DD2E0E"/>
    <w:rsid w:val="00DD2E36"/>
    <w:rsid w:val="00DD4833"/>
    <w:rsid w:val="00DD4A4D"/>
    <w:rsid w:val="00DD4C42"/>
    <w:rsid w:val="00DD51D3"/>
    <w:rsid w:val="00DD648B"/>
    <w:rsid w:val="00DD6DD2"/>
    <w:rsid w:val="00DD712C"/>
    <w:rsid w:val="00DD7588"/>
    <w:rsid w:val="00DD75B4"/>
    <w:rsid w:val="00DD769F"/>
    <w:rsid w:val="00DD7B4F"/>
    <w:rsid w:val="00DD7C5A"/>
    <w:rsid w:val="00DE01B4"/>
    <w:rsid w:val="00DE0339"/>
    <w:rsid w:val="00DE0363"/>
    <w:rsid w:val="00DE04CB"/>
    <w:rsid w:val="00DE0AB6"/>
    <w:rsid w:val="00DE1312"/>
    <w:rsid w:val="00DE1616"/>
    <w:rsid w:val="00DE1922"/>
    <w:rsid w:val="00DE24AD"/>
    <w:rsid w:val="00DE3690"/>
    <w:rsid w:val="00DE36C4"/>
    <w:rsid w:val="00DE50A3"/>
    <w:rsid w:val="00DE55E7"/>
    <w:rsid w:val="00DE6EFD"/>
    <w:rsid w:val="00DE7634"/>
    <w:rsid w:val="00DE7AAA"/>
    <w:rsid w:val="00DF0010"/>
    <w:rsid w:val="00DF01FB"/>
    <w:rsid w:val="00DF0271"/>
    <w:rsid w:val="00DF036D"/>
    <w:rsid w:val="00DF08BE"/>
    <w:rsid w:val="00DF0949"/>
    <w:rsid w:val="00DF0C0A"/>
    <w:rsid w:val="00DF0EDC"/>
    <w:rsid w:val="00DF11BF"/>
    <w:rsid w:val="00DF2BA7"/>
    <w:rsid w:val="00DF2EDA"/>
    <w:rsid w:val="00DF33F6"/>
    <w:rsid w:val="00DF35D4"/>
    <w:rsid w:val="00DF3BD3"/>
    <w:rsid w:val="00DF47DF"/>
    <w:rsid w:val="00DF49C9"/>
    <w:rsid w:val="00DF4BF8"/>
    <w:rsid w:val="00DF56C3"/>
    <w:rsid w:val="00DF5C68"/>
    <w:rsid w:val="00DF5FE9"/>
    <w:rsid w:val="00DF6A61"/>
    <w:rsid w:val="00DF6A90"/>
    <w:rsid w:val="00DF6F77"/>
    <w:rsid w:val="00DF7533"/>
    <w:rsid w:val="00DF7655"/>
    <w:rsid w:val="00DF7BA6"/>
    <w:rsid w:val="00E0082F"/>
    <w:rsid w:val="00E00935"/>
    <w:rsid w:val="00E0112D"/>
    <w:rsid w:val="00E01637"/>
    <w:rsid w:val="00E01DC1"/>
    <w:rsid w:val="00E024EE"/>
    <w:rsid w:val="00E02E37"/>
    <w:rsid w:val="00E02F00"/>
    <w:rsid w:val="00E033ED"/>
    <w:rsid w:val="00E03667"/>
    <w:rsid w:val="00E03970"/>
    <w:rsid w:val="00E04002"/>
    <w:rsid w:val="00E042BD"/>
    <w:rsid w:val="00E06BA1"/>
    <w:rsid w:val="00E07D2A"/>
    <w:rsid w:val="00E10192"/>
    <w:rsid w:val="00E115BE"/>
    <w:rsid w:val="00E11C92"/>
    <w:rsid w:val="00E11D13"/>
    <w:rsid w:val="00E121E7"/>
    <w:rsid w:val="00E12AD1"/>
    <w:rsid w:val="00E12B55"/>
    <w:rsid w:val="00E12F98"/>
    <w:rsid w:val="00E138A9"/>
    <w:rsid w:val="00E13943"/>
    <w:rsid w:val="00E13B01"/>
    <w:rsid w:val="00E13DC2"/>
    <w:rsid w:val="00E13EC9"/>
    <w:rsid w:val="00E142A6"/>
    <w:rsid w:val="00E1437D"/>
    <w:rsid w:val="00E14BF4"/>
    <w:rsid w:val="00E14D2D"/>
    <w:rsid w:val="00E14F72"/>
    <w:rsid w:val="00E156FF"/>
    <w:rsid w:val="00E15D05"/>
    <w:rsid w:val="00E1602A"/>
    <w:rsid w:val="00E16599"/>
    <w:rsid w:val="00E165CD"/>
    <w:rsid w:val="00E16804"/>
    <w:rsid w:val="00E16BF0"/>
    <w:rsid w:val="00E170BE"/>
    <w:rsid w:val="00E1728A"/>
    <w:rsid w:val="00E177FD"/>
    <w:rsid w:val="00E179A9"/>
    <w:rsid w:val="00E17C14"/>
    <w:rsid w:val="00E17E1D"/>
    <w:rsid w:val="00E20307"/>
    <w:rsid w:val="00E20625"/>
    <w:rsid w:val="00E206A7"/>
    <w:rsid w:val="00E20947"/>
    <w:rsid w:val="00E20D81"/>
    <w:rsid w:val="00E20FF2"/>
    <w:rsid w:val="00E227E3"/>
    <w:rsid w:val="00E22959"/>
    <w:rsid w:val="00E231DA"/>
    <w:rsid w:val="00E2374F"/>
    <w:rsid w:val="00E2391E"/>
    <w:rsid w:val="00E24154"/>
    <w:rsid w:val="00E24256"/>
    <w:rsid w:val="00E2475F"/>
    <w:rsid w:val="00E24940"/>
    <w:rsid w:val="00E24AEE"/>
    <w:rsid w:val="00E24F2C"/>
    <w:rsid w:val="00E25843"/>
    <w:rsid w:val="00E26275"/>
    <w:rsid w:val="00E262AE"/>
    <w:rsid w:val="00E26479"/>
    <w:rsid w:val="00E2647B"/>
    <w:rsid w:val="00E26665"/>
    <w:rsid w:val="00E26885"/>
    <w:rsid w:val="00E26F3E"/>
    <w:rsid w:val="00E270FB"/>
    <w:rsid w:val="00E275C2"/>
    <w:rsid w:val="00E27B50"/>
    <w:rsid w:val="00E27D0A"/>
    <w:rsid w:val="00E27DBA"/>
    <w:rsid w:val="00E30D27"/>
    <w:rsid w:val="00E3102E"/>
    <w:rsid w:val="00E3125E"/>
    <w:rsid w:val="00E31CD9"/>
    <w:rsid w:val="00E3271F"/>
    <w:rsid w:val="00E32877"/>
    <w:rsid w:val="00E32BAA"/>
    <w:rsid w:val="00E32EEB"/>
    <w:rsid w:val="00E3300B"/>
    <w:rsid w:val="00E333FB"/>
    <w:rsid w:val="00E33E76"/>
    <w:rsid w:val="00E34B2F"/>
    <w:rsid w:val="00E34C20"/>
    <w:rsid w:val="00E350ED"/>
    <w:rsid w:val="00E3587B"/>
    <w:rsid w:val="00E35AEA"/>
    <w:rsid w:val="00E35B1B"/>
    <w:rsid w:val="00E35C36"/>
    <w:rsid w:val="00E3718B"/>
    <w:rsid w:val="00E37620"/>
    <w:rsid w:val="00E377DC"/>
    <w:rsid w:val="00E37944"/>
    <w:rsid w:val="00E37CD1"/>
    <w:rsid w:val="00E407D7"/>
    <w:rsid w:val="00E40CC0"/>
    <w:rsid w:val="00E419E6"/>
    <w:rsid w:val="00E42059"/>
    <w:rsid w:val="00E42D2E"/>
    <w:rsid w:val="00E43A49"/>
    <w:rsid w:val="00E43F4E"/>
    <w:rsid w:val="00E441F8"/>
    <w:rsid w:val="00E44671"/>
    <w:rsid w:val="00E448C0"/>
    <w:rsid w:val="00E44A43"/>
    <w:rsid w:val="00E44D32"/>
    <w:rsid w:val="00E450BC"/>
    <w:rsid w:val="00E45AD5"/>
    <w:rsid w:val="00E46044"/>
    <w:rsid w:val="00E47003"/>
    <w:rsid w:val="00E471EE"/>
    <w:rsid w:val="00E5014D"/>
    <w:rsid w:val="00E50593"/>
    <w:rsid w:val="00E51D05"/>
    <w:rsid w:val="00E5207C"/>
    <w:rsid w:val="00E537BA"/>
    <w:rsid w:val="00E53E2A"/>
    <w:rsid w:val="00E53E52"/>
    <w:rsid w:val="00E54EE2"/>
    <w:rsid w:val="00E55713"/>
    <w:rsid w:val="00E563C2"/>
    <w:rsid w:val="00E5657F"/>
    <w:rsid w:val="00E56846"/>
    <w:rsid w:val="00E56B52"/>
    <w:rsid w:val="00E56EEF"/>
    <w:rsid w:val="00E56FC5"/>
    <w:rsid w:val="00E57160"/>
    <w:rsid w:val="00E57D5D"/>
    <w:rsid w:val="00E602A2"/>
    <w:rsid w:val="00E60C0A"/>
    <w:rsid w:val="00E612B9"/>
    <w:rsid w:val="00E61684"/>
    <w:rsid w:val="00E61BD2"/>
    <w:rsid w:val="00E61BF3"/>
    <w:rsid w:val="00E61D9D"/>
    <w:rsid w:val="00E623AC"/>
    <w:rsid w:val="00E62B56"/>
    <w:rsid w:val="00E62E46"/>
    <w:rsid w:val="00E63729"/>
    <w:rsid w:val="00E6397E"/>
    <w:rsid w:val="00E63B9C"/>
    <w:rsid w:val="00E63BED"/>
    <w:rsid w:val="00E63E69"/>
    <w:rsid w:val="00E64239"/>
    <w:rsid w:val="00E642E3"/>
    <w:rsid w:val="00E64537"/>
    <w:rsid w:val="00E6457A"/>
    <w:rsid w:val="00E6494D"/>
    <w:rsid w:val="00E64E9E"/>
    <w:rsid w:val="00E651B7"/>
    <w:rsid w:val="00E65629"/>
    <w:rsid w:val="00E6660F"/>
    <w:rsid w:val="00E6678B"/>
    <w:rsid w:val="00E66D04"/>
    <w:rsid w:val="00E66F06"/>
    <w:rsid w:val="00E66F91"/>
    <w:rsid w:val="00E67CD1"/>
    <w:rsid w:val="00E67DFE"/>
    <w:rsid w:val="00E70C3C"/>
    <w:rsid w:val="00E7144C"/>
    <w:rsid w:val="00E7169C"/>
    <w:rsid w:val="00E71932"/>
    <w:rsid w:val="00E7235C"/>
    <w:rsid w:val="00E7239F"/>
    <w:rsid w:val="00E72614"/>
    <w:rsid w:val="00E730BF"/>
    <w:rsid w:val="00E731D9"/>
    <w:rsid w:val="00E731F8"/>
    <w:rsid w:val="00E7388A"/>
    <w:rsid w:val="00E73A6F"/>
    <w:rsid w:val="00E7445A"/>
    <w:rsid w:val="00E74742"/>
    <w:rsid w:val="00E74A22"/>
    <w:rsid w:val="00E750CC"/>
    <w:rsid w:val="00E7552E"/>
    <w:rsid w:val="00E75EED"/>
    <w:rsid w:val="00E76597"/>
    <w:rsid w:val="00E76649"/>
    <w:rsid w:val="00E76A84"/>
    <w:rsid w:val="00E76EA6"/>
    <w:rsid w:val="00E775BE"/>
    <w:rsid w:val="00E77A1D"/>
    <w:rsid w:val="00E77AA7"/>
    <w:rsid w:val="00E77ABB"/>
    <w:rsid w:val="00E77CC2"/>
    <w:rsid w:val="00E805D4"/>
    <w:rsid w:val="00E80BCB"/>
    <w:rsid w:val="00E80EEA"/>
    <w:rsid w:val="00E811AC"/>
    <w:rsid w:val="00E811C3"/>
    <w:rsid w:val="00E81BC4"/>
    <w:rsid w:val="00E81EE6"/>
    <w:rsid w:val="00E82305"/>
    <w:rsid w:val="00E82A4C"/>
    <w:rsid w:val="00E83C9E"/>
    <w:rsid w:val="00E84506"/>
    <w:rsid w:val="00E85569"/>
    <w:rsid w:val="00E8557D"/>
    <w:rsid w:val="00E85B01"/>
    <w:rsid w:val="00E85C02"/>
    <w:rsid w:val="00E8626E"/>
    <w:rsid w:val="00E8641E"/>
    <w:rsid w:val="00E86622"/>
    <w:rsid w:val="00E86B7D"/>
    <w:rsid w:val="00E86E3C"/>
    <w:rsid w:val="00E86E72"/>
    <w:rsid w:val="00E86FA8"/>
    <w:rsid w:val="00E87158"/>
    <w:rsid w:val="00E8726E"/>
    <w:rsid w:val="00E87F65"/>
    <w:rsid w:val="00E900A8"/>
    <w:rsid w:val="00E914EB"/>
    <w:rsid w:val="00E91806"/>
    <w:rsid w:val="00E922D3"/>
    <w:rsid w:val="00E92481"/>
    <w:rsid w:val="00E924CE"/>
    <w:rsid w:val="00E935FF"/>
    <w:rsid w:val="00E938A2"/>
    <w:rsid w:val="00E93922"/>
    <w:rsid w:val="00E93B75"/>
    <w:rsid w:val="00E94361"/>
    <w:rsid w:val="00E94401"/>
    <w:rsid w:val="00E94D75"/>
    <w:rsid w:val="00E95CE5"/>
    <w:rsid w:val="00E95D45"/>
    <w:rsid w:val="00E97550"/>
    <w:rsid w:val="00E97F6C"/>
    <w:rsid w:val="00EA0C5F"/>
    <w:rsid w:val="00EA0EB5"/>
    <w:rsid w:val="00EA11A0"/>
    <w:rsid w:val="00EA167B"/>
    <w:rsid w:val="00EA221A"/>
    <w:rsid w:val="00EA234D"/>
    <w:rsid w:val="00EA2848"/>
    <w:rsid w:val="00EA288F"/>
    <w:rsid w:val="00EA29C9"/>
    <w:rsid w:val="00EA2FD1"/>
    <w:rsid w:val="00EA30B4"/>
    <w:rsid w:val="00EA3999"/>
    <w:rsid w:val="00EA3CFA"/>
    <w:rsid w:val="00EA4F86"/>
    <w:rsid w:val="00EA518C"/>
    <w:rsid w:val="00EA5BD9"/>
    <w:rsid w:val="00EA5C41"/>
    <w:rsid w:val="00EA732D"/>
    <w:rsid w:val="00EA76C0"/>
    <w:rsid w:val="00EA7F5C"/>
    <w:rsid w:val="00EB0A52"/>
    <w:rsid w:val="00EB0D85"/>
    <w:rsid w:val="00EB0DEA"/>
    <w:rsid w:val="00EB1977"/>
    <w:rsid w:val="00EB1C34"/>
    <w:rsid w:val="00EB2566"/>
    <w:rsid w:val="00EB2586"/>
    <w:rsid w:val="00EB26CF"/>
    <w:rsid w:val="00EB29EA"/>
    <w:rsid w:val="00EB3136"/>
    <w:rsid w:val="00EB3882"/>
    <w:rsid w:val="00EB38A4"/>
    <w:rsid w:val="00EB3D99"/>
    <w:rsid w:val="00EB4389"/>
    <w:rsid w:val="00EB45A3"/>
    <w:rsid w:val="00EB5558"/>
    <w:rsid w:val="00EB5B5D"/>
    <w:rsid w:val="00EB67FF"/>
    <w:rsid w:val="00EB6D88"/>
    <w:rsid w:val="00EB7741"/>
    <w:rsid w:val="00EB7AE8"/>
    <w:rsid w:val="00EB7C8E"/>
    <w:rsid w:val="00EB7FF5"/>
    <w:rsid w:val="00EC0681"/>
    <w:rsid w:val="00EC11F8"/>
    <w:rsid w:val="00EC1BD5"/>
    <w:rsid w:val="00EC3B38"/>
    <w:rsid w:val="00EC3E51"/>
    <w:rsid w:val="00EC3FC2"/>
    <w:rsid w:val="00EC41B6"/>
    <w:rsid w:val="00EC44F9"/>
    <w:rsid w:val="00EC48DC"/>
    <w:rsid w:val="00EC56A4"/>
    <w:rsid w:val="00EC5F15"/>
    <w:rsid w:val="00EC626B"/>
    <w:rsid w:val="00EC63CB"/>
    <w:rsid w:val="00EC658A"/>
    <w:rsid w:val="00EC6C45"/>
    <w:rsid w:val="00EC6E0C"/>
    <w:rsid w:val="00EC7F3D"/>
    <w:rsid w:val="00ED0406"/>
    <w:rsid w:val="00ED0CF7"/>
    <w:rsid w:val="00ED0F1B"/>
    <w:rsid w:val="00ED1135"/>
    <w:rsid w:val="00ED1539"/>
    <w:rsid w:val="00ED17E3"/>
    <w:rsid w:val="00ED2DF1"/>
    <w:rsid w:val="00ED2FB1"/>
    <w:rsid w:val="00ED3249"/>
    <w:rsid w:val="00ED32D4"/>
    <w:rsid w:val="00ED371C"/>
    <w:rsid w:val="00ED37FF"/>
    <w:rsid w:val="00ED389D"/>
    <w:rsid w:val="00ED419C"/>
    <w:rsid w:val="00ED4538"/>
    <w:rsid w:val="00ED5F72"/>
    <w:rsid w:val="00ED6143"/>
    <w:rsid w:val="00ED6306"/>
    <w:rsid w:val="00ED642A"/>
    <w:rsid w:val="00ED65E4"/>
    <w:rsid w:val="00ED68DE"/>
    <w:rsid w:val="00ED6B75"/>
    <w:rsid w:val="00ED7877"/>
    <w:rsid w:val="00ED7FA7"/>
    <w:rsid w:val="00EE025D"/>
    <w:rsid w:val="00EE08D5"/>
    <w:rsid w:val="00EE1308"/>
    <w:rsid w:val="00EE1BB8"/>
    <w:rsid w:val="00EE1C7A"/>
    <w:rsid w:val="00EE2592"/>
    <w:rsid w:val="00EE31F3"/>
    <w:rsid w:val="00EE3BCB"/>
    <w:rsid w:val="00EE3E61"/>
    <w:rsid w:val="00EE43B9"/>
    <w:rsid w:val="00EE466C"/>
    <w:rsid w:val="00EE4DED"/>
    <w:rsid w:val="00EE56DA"/>
    <w:rsid w:val="00EE5BD6"/>
    <w:rsid w:val="00EE5F8E"/>
    <w:rsid w:val="00EE65E3"/>
    <w:rsid w:val="00EE6D33"/>
    <w:rsid w:val="00EE7A39"/>
    <w:rsid w:val="00EF0089"/>
    <w:rsid w:val="00EF023C"/>
    <w:rsid w:val="00EF0337"/>
    <w:rsid w:val="00EF03DB"/>
    <w:rsid w:val="00EF04D2"/>
    <w:rsid w:val="00EF04DF"/>
    <w:rsid w:val="00EF0529"/>
    <w:rsid w:val="00EF0A2D"/>
    <w:rsid w:val="00EF0A8D"/>
    <w:rsid w:val="00EF0E3A"/>
    <w:rsid w:val="00EF0F09"/>
    <w:rsid w:val="00EF12A9"/>
    <w:rsid w:val="00EF12DC"/>
    <w:rsid w:val="00EF1B4E"/>
    <w:rsid w:val="00EF219A"/>
    <w:rsid w:val="00EF2937"/>
    <w:rsid w:val="00EF333B"/>
    <w:rsid w:val="00EF34F8"/>
    <w:rsid w:val="00EF3ABC"/>
    <w:rsid w:val="00EF3C16"/>
    <w:rsid w:val="00EF3DDD"/>
    <w:rsid w:val="00EF4897"/>
    <w:rsid w:val="00EF5037"/>
    <w:rsid w:val="00EF55B6"/>
    <w:rsid w:val="00EF5767"/>
    <w:rsid w:val="00EF6A78"/>
    <w:rsid w:val="00EF6DD2"/>
    <w:rsid w:val="00EF7751"/>
    <w:rsid w:val="00EF79C7"/>
    <w:rsid w:val="00EF7A86"/>
    <w:rsid w:val="00EF7E88"/>
    <w:rsid w:val="00F00132"/>
    <w:rsid w:val="00F00218"/>
    <w:rsid w:val="00F005AD"/>
    <w:rsid w:val="00F00B1C"/>
    <w:rsid w:val="00F00B85"/>
    <w:rsid w:val="00F02123"/>
    <w:rsid w:val="00F02825"/>
    <w:rsid w:val="00F02C87"/>
    <w:rsid w:val="00F02D90"/>
    <w:rsid w:val="00F03702"/>
    <w:rsid w:val="00F04974"/>
    <w:rsid w:val="00F04C25"/>
    <w:rsid w:val="00F04F46"/>
    <w:rsid w:val="00F05FA2"/>
    <w:rsid w:val="00F06402"/>
    <w:rsid w:val="00F06473"/>
    <w:rsid w:val="00F065B4"/>
    <w:rsid w:val="00F1009C"/>
    <w:rsid w:val="00F10519"/>
    <w:rsid w:val="00F11635"/>
    <w:rsid w:val="00F12641"/>
    <w:rsid w:val="00F12BAD"/>
    <w:rsid w:val="00F138AD"/>
    <w:rsid w:val="00F13DDA"/>
    <w:rsid w:val="00F13FD1"/>
    <w:rsid w:val="00F1452F"/>
    <w:rsid w:val="00F15051"/>
    <w:rsid w:val="00F15777"/>
    <w:rsid w:val="00F15CCC"/>
    <w:rsid w:val="00F15ED6"/>
    <w:rsid w:val="00F162D8"/>
    <w:rsid w:val="00F17062"/>
    <w:rsid w:val="00F17188"/>
    <w:rsid w:val="00F1762C"/>
    <w:rsid w:val="00F2029F"/>
    <w:rsid w:val="00F2046C"/>
    <w:rsid w:val="00F20731"/>
    <w:rsid w:val="00F210A5"/>
    <w:rsid w:val="00F217F2"/>
    <w:rsid w:val="00F222E6"/>
    <w:rsid w:val="00F22329"/>
    <w:rsid w:val="00F22478"/>
    <w:rsid w:val="00F22CF6"/>
    <w:rsid w:val="00F22D87"/>
    <w:rsid w:val="00F2320B"/>
    <w:rsid w:val="00F232B5"/>
    <w:rsid w:val="00F23D88"/>
    <w:rsid w:val="00F23FCD"/>
    <w:rsid w:val="00F241C1"/>
    <w:rsid w:val="00F2575F"/>
    <w:rsid w:val="00F258DD"/>
    <w:rsid w:val="00F26B79"/>
    <w:rsid w:val="00F2743F"/>
    <w:rsid w:val="00F27D55"/>
    <w:rsid w:val="00F27D97"/>
    <w:rsid w:val="00F30C48"/>
    <w:rsid w:val="00F30CCA"/>
    <w:rsid w:val="00F3151A"/>
    <w:rsid w:val="00F31A08"/>
    <w:rsid w:val="00F31BF7"/>
    <w:rsid w:val="00F31DC1"/>
    <w:rsid w:val="00F3205C"/>
    <w:rsid w:val="00F329EF"/>
    <w:rsid w:val="00F32CAD"/>
    <w:rsid w:val="00F33467"/>
    <w:rsid w:val="00F336F5"/>
    <w:rsid w:val="00F34F8E"/>
    <w:rsid w:val="00F35495"/>
    <w:rsid w:val="00F35717"/>
    <w:rsid w:val="00F36745"/>
    <w:rsid w:val="00F36D91"/>
    <w:rsid w:val="00F36E5D"/>
    <w:rsid w:val="00F36E62"/>
    <w:rsid w:val="00F375AD"/>
    <w:rsid w:val="00F37640"/>
    <w:rsid w:val="00F3797A"/>
    <w:rsid w:val="00F37CEE"/>
    <w:rsid w:val="00F37FA7"/>
    <w:rsid w:val="00F40372"/>
    <w:rsid w:val="00F40611"/>
    <w:rsid w:val="00F40E17"/>
    <w:rsid w:val="00F4148F"/>
    <w:rsid w:val="00F42259"/>
    <w:rsid w:val="00F424F7"/>
    <w:rsid w:val="00F42928"/>
    <w:rsid w:val="00F42FFA"/>
    <w:rsid w:val="00F43470"/>
    <w:rsid w:val="00F43E0A"/>
    <w:rsid w:val="00F43E98"/>
    <w:rsid w:val="00F43F12"/>
    <w:rsid w:val="00F43F2B"/>
    <w:rsid w:val="00F44015"/>
    <w:rsid w:val="00F45680"/>
    <w:rsid w:val="00F46E4F"/>
    <w:rsid w:val="00F47075"/>
    <w:rsid w:val="00F47526"/>
    <w:rsid w:val="00F47653"/>
    <w:rsid w:val="00F5033B"/>
    <w:rsid w:val="00F5060D"/>
    <w:rsid w:val="00F50883"/>
    <w:rsid w:val="00F50C03"/>
    <w:rsid w:val="00F51298"/>
    <w:rsid w:val="00F52E83"/>
    <w:rsid w:val="00F5369D"/>
    <w:rsid w:val="00F5388D"/>
    <w:rsid w:val="00F5414C"/>
    <w:rsid w:val="00F5492C"/>
    <w:rsid w:val="00F54BA3"/>
    <w:rsid w:val="00F55196"/>
    <w:rsid w:val="00F55418"/>
    <w:rsid w:val="00F5599E"/>
    <w:rsid w:val="00F56171"/>
    <w:rsid w:val="00F569B9"/>
    <w:rsid w:val="00F571B6"/>
    <w:rsid w:val="00F5757D"/>
    <w:rsid w:val="00F578BA"/>
    <w:rsid w:val="00F57E8A"/>
    <w:rsid w:val="00F60468"/>
    <w:rsid w:val="00F6054A"/>
    <w:rsid w:val="00F60B55"/>
    <w:rsid w:val="00F60F5A"/>
    <w:rsid w:val="00F61C56"/>
    <w:rsid w:val="00F62305"/>
    <w:rsid w:val="00F62335"/>
    <w:rsid w:val="00F6273F"/>
    <w:rsid w:val="00F62B52"/>
    <w:rsid w:val="00F62D84"/>
    <w:rsid w:val="00F6357C"/>
    <w:rsid w:val="00F636B1"/>
    <w:rsid w:val="00F63913"/>
    <w:rsid w:val="00F63EB0"/>
    <w:rsid w:val="00F642DA"/>
    <w:rsid w:val="00F652A4"/>
    <w:rsid w:val="00F653E4"/>
    <w:rsid w:val="00F654B9"/>
    <w:rsid w:val="00F6570B"/>
    <w:rsid w:val="00F65D7F"/>
    <w:rsid w:val="00F672E7"/>
    <w:rsid w:val="00F70072"/>
    <w:rsid w:val="00F70CDF"/>
    <w:rsid w:val="00F71285"/>
    <w:rsid w:val="00F719DE"/>
    <w:rsid w:val="00F72E78"/>
    <w:rsid w:val="00F7367C"/>
    <w:rsid w:val="00F73A66"/>
    <w:rsid w:val="00F74605"/>
    <w:rsid w:val="00F746E8"/>
    <w:rsid w:val="00F75203"/>
    <w:rsid w:val="00F75236"/>
    <w:rsid w:val="00F753C7"/>
    <w:rsid w:val="00F767B1"/>
    <w:rsid w:val="00F767E4"/>
    <w:rsid w:val="00F76F6B"/>
    <w:rsid w:val="00F7723C"/>
    <w:rsid w:val="00F774A2"/>
    <w:rsid w:val="00F775FA"/>
    <w:rsid w:val="00F77615"/>
    <w:rsid w:val="00F77C5B"/>
    <w:rsid w:val="00F803B9"/>
    <w:rsid w:val="00F8053E"/>
    <w:rsid w:val="00F81C01"/>
    <w:rsid w:val="00F81C93"/>
    <w:rsid w:val="00F81E82"/>
    <w:rsid w:val="00F82BEA"/>
    <w:rsid w:val="00F82FB4"/>
    <w:rsid w:val="00F83CFE"/>
    <w:rsid w:val="00F83FEE"/>
    <w:rsid w:val="00F8433A"/>
    <w:rsid w:val="00F85A5F"/>
    <w:rsid w:val="00F86641"/>
    <w:rsid w:val="00F86DCD"/>
    <w:rsid w:val="00F87FC0"/>
    <w:rsid w:val="00F90357"/>
    <w:rsid w:val="00F91E33"/>
    <w:rsid w:val="00F92C8F"/>
    <w:rsid w:val="00F931DA"/>
    <w:rsid w:val="00F932E1"/>
    <w:rsid w:val="00F93FBA"/>
    <w:rsid w:val="00F9424F"/>
    <w:rsid w:val="00F9443C"/>
    <w:rsid w:val="00F94825"/>
    <w:rsid w:val="00F9497C"/>
    <w:rsid w:val="00F95066"/>
    <w:rsid w:val="00F95FC6"/>
    <w:rsid w:val="00F9619C"/>
    <w:rsid w:val="00F96909"/>
    <w:rsid w:val="00F973E3"/>
    <w:rsid w:val="00F978A2"/>
    <w:rsid w:val="00F97CFD"/>
    <w:rsid w:val="00FA0745"/>
    <w:rsid w:val="00FA10A7"/>
    <w:rsid w:val="00FA129D"/>
    <w:rsid w:val="00FA273E"/>
    <w:rsid w:val="00FA3446"/>
    <w:rsid w:val="00FA347C"/>
    <w:rsid w:val="00FA3547"/>
    <w:rsid w:val="00FA4123"/>
    <w:rsid w:val="00FA4FA0"/>
    <w:rsid w:val="00FA5029"/>
    <w:rsid w:val="00FA551E"/>
    <w:rsid w:val="00FA571F"/>
    <w:rsid w:val="00FA59FE"/>
    <w:rsid w:val="00FA5B4D"/>
    <w:rsid w:val="00FA692C"/>
    <w:rsid w:val="00FB0259"/>
    <w:rsid w:val="00FB05F0"/>
    <w:rsid w:val="00FB0766"/>
    <w:rsid w:val="00FB1054"/>
    <w:rsid w:val="00FB1097"/>
    <w:rsid w:val="00FB1276"/>
    <w:rsid w:val="00FB1653"/>
    <w:rsid w:val="00FB1D23"/>
    <w:rsid w:val="00FB1E11"/>
    <w:rsid w:val="00FB2198"/>
    <w:rsid w:val="00FB2678"/>
    <w:rsid w:val="00FB2A6B"/>
    <w:rsid w:val="00FB2D9B"/>
    <w:rsid w:val="00FB2F7A"/>
    <w:rsid w:val="00FB37E2"/>
    <w:rsid w:val="00FB41B0"/>
    <w:rsid w:val="00FB4586"/>
    <w:rsid w:val="00FB4641"/>
    <w:rsid w:val="00FB472F"/>
    <w:rsid w:val="00FB4B30"/>
    <w:rsid w:val="00FB4B76"/>
    <w:rsid w:val="00FB4C3D"/>
    <w:rsid w:val="00FB4F10"/>
    <w:rsid w:val="00FB50EC"/>
    <w:rsid w:val="00FB545E"/>
    <w:rsid w:val="00FB58F1"/>
    <w:rsid w:val="00FB64E9"/>
    <w:rsid w:val="00FB6809"/>
    <w:rsid w:val="00FB685C"/>
    <w:rsid w:val="00FB7602"/>
    <w:rsid w:val="00FB77C3"/>
    <w:rsid w:val="00FB7879"/>
    <w:rsid w:val="00FB7BB4"/>
    <w:rsid w:val="00FB7D00"/>
    <w:rsid w:val="00FB7D5F"/>
    <w:rsid w:val="00FC06E4"/>
    <w:rsid w:val="00FC06FD"/>
    <w:rsid w:val="00FC0763"/>
    <w:rsid w:val="00FC0BBE"/>
    <w:rsid w:val="00FC1F93"/>
    <w:rsid w:val="00FC20C0"/>
    <w:rsid w:val="00FC2556"/>
    <w:rsid w:val="00FC2683"/>
    <w:rsid w:val="00FC2CEC"/>
    <w:rsid w:val="00FC302B"/>
    <w:rsid w:val="00FC34D5"/>
    <w:rsid w:val="00FC3AB7"/>
    <w:rsid w:val="00FC3BAE"/>
    <w:rsid w:val="00FC4061"/>
    <w:rsid w:val="00FC4518"/>
    <w:rsid w:val="00FC4936"/>
    <w:rsid w:val="00FC590D"/>
    <w:rsid w:val="00FC5E0F"/>
    <w:rsid w:val="00FC6040"/>
    <w:rsid w:val="00FC6F36"/>
    <w:rsid w:val="00FC7436"/>
    <w:rsid w:val="00FC7C82"/>
    <w:rsid w:val="00FD076A"/>
    <w:rsid w:val="00FD0796"/>
    <w:rsid w:val="00FD0EFC"/>
    <w:rsid w:val="00FD238C"/>
    <w:rsid w:val="00FD2608"/>
    <w:rsid w:val="00FD2C9B"/>
    <w:rsid w:val="00FD2E8A"/>
    <w:rsid w:val="00FD3519"/>
    <w:rsid w:val="00FD3D40"/>
    <w:rsid w:val="00FD3E63"/>
    <w:rsid w:val="00FD4290"/>
    <w:rsid w:val="00FD495C"/>
    <w:rsid w:val="00FD4F70"/>
    <w:rsid w:val="00FD501C"/>
    <w:rsid w:val="00FD5081"/>
    <w:rsid w:val="00FD56CD"/>
    <w:rsid w:val="00FD5ACE"/>
    <w:rsid w:val="00FD5C34"/>
    <w:rsid w:val="00FD5FEA"/>
    <w:rsid w:val="00FD6ADF"/>
    <w:rsid w:val="00FD6C0D"/>
    <w:rsid w:val="00FD6F05"/>
    <w:rsid w:val="00FD74F8"/>
    <w:rsid w:val="00FD7DD8"/>
    <w:rsid w:val="00FE0302"/>
    <w:rsid w:val="00FE0321"/>
    <w:rsid w:val="00FE0BAE"/>
    <w:rsid w:val="00FE0F7C"/>
    <w:rsid w:val="00FE1708"/>
    <w:rsid w:val="00FE1EBA"/>
    <w:rsid w:val="00FE256A"/>
    <w:rsid w:val="00FE2C9E"/>
    <w:rsid w:val="00FE307D"/>
    <w:rsid w:val="00FE3767"/>
    <w:rsid w:val="00FE39A5"/>
    <w:rsid w:val="00FE4012"/>
    <w:rsid w:val="00FE41B0"/>
    <w:rsid w:val="00FE4479"/>
    <w:rsid w:val="00FE4668"/>
    <w:rsid w:val="00FE46BE"/>
    <w:rsid w:val="00FE49B5"/>
    <w:rsid w:val="00FE51D4"/>
    <w:rsid w:val="00FE5277"/>
    <w:rsid w:val="00FE55C0"/>
    <w:rsid w:val="00FE6365"/>
    <w:rsid w:val="00FE67B0"/>
    <w:rsid w:val="00FE67FC"/>
    <w:rsid w:val="00FE773E"/>
    <w:rsid w:val="00FE785F"/>
    <w:rsid w:val="00FE7DBF"/>
    <w:rsid w:val="00FF025C"/>
    <w:rsid w:val="00FF02FD"/>
    <w:rsid w:val="00FF05BB"/>
    <w:rsid w:val="00FF08D6"/>
    <w:rsid w:val="00FF0E48"/>
    <w:rsid w:val="00FF1388"/>
    <w:rsid w:val="00FF16AA"/>
    <w:rsid w:val="00FF16F6"/>
    <w:rsid w:val="00FF233B"/>
    <w:rsid w:val="00FF2B0B"/>
    <w:rsid w:val="00FF2CD3"/>
    <w:rsid w:val="00FF2DC3"/>
    <w:rsid w:val="00FF31F6"/>
    <w:rsid w:val="00FF399D"/>
    <w:rsid w:val="00FF4102"/>
    <w:rsid w:val="00FF421C"/>
    <w:rsid w:val="00FF4B3B"/>
    <w:rsid w:val="00FF4C0F"/>
    <w:rsid w:val="00FF4D98"/>
    <w:rsid w:val="00FF4E2C"/>
    <w:rsid w:val="00FF511D"/>
    <w:rsid w:val="00FF5664"/>
    <w:rsid w:val="00FF5913"/>
    <w:rsid w:val="00FF5F61"/>
    <w:rsid w:val="00FF6537"/>
    <w:rsid w:val="00FF67F0"/>
    <w:rsid w:val="00FF6DDD"/>
    <w:rsid w:val="00FF73FB"/>
    <w:rsid w:val="00FF763B"/>
    <w:rsid w:val="00FF7A88"/>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color="white">
      <v:fill color="white" opacity="0"/>
      <v:textbox inset="5.85pt,.7pt,5.85pt,.7pt"/>
    </o:shapedefaults>
    <o:shapelayout v:ext="edit">
      <o:idmap v:ext="edit" data="1"/>
    </o:shapelayout>
  </w:shapeDefaults>
  <w:decimalSymbol w:val="."/>
  <w:listSeparator w:val=","/>
  <w14:docId w14:val="4D18E001"/>
  <w15:docId w15:val="{1BFFEA41-A018-482A-B6DE-A1BD9A7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2"/>
      <w:szCs w:val="22"/>
    </w:rPr>
  </w:style>
  <w:style w:type="paragraph" w:styleId="1">
    <w:name w:val="heading 1"/>
    <w:basedOn w:val="a"/>
    <w:link w:val="10"/>
    <w:uiPriority w:val="9"/>
    <w:qFormat/>
    <w:rsid w:val="00B2205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1"/>
      <w:sz w:val="22"/>
      <w:szCs w:val="22"/>
    </w:rPr>
  </w:style>
  <w:style w:type="paragraph" w:styleId="a5">
    <w:name w:val="Balloon Text"/>
    <w:basedOn w:val="a"/>
    <w:semiHidden/>
    <w:rPr>
      <w:rFonts w:ascii="Arial" w:eastAsia="ＭＳ ゴシック" w:hAnsi="Arial" w:cs="Arial"/>
      <w:sz w:val="18"/>
      <w:szCs w:val="18"/>
    </w:rPr>
  </w:style>
  <w:style w:type="paragraph" w:styleId="a6">
    <w:name w:val="header"/>
    <w:basedOn w:val="a"/>
    <w:rsid w:val="00D50AEF"/>
    <w:pPr>
      <w:tabs>
        <w:tab w:val="center" w:pos="4252"/>
        <w:tab w:val="right" w:pos="8504"/>
      </w:tabs>
      <w:snapToGrid w:val="0"/>
    </w:pPr>
  </w:style>
  <w:style w:type="paragraph" w:styleId="a7">
    <w:name w:val="footer"/>
    <w:basedOn w:val="a"/>
    <w:link w:val="a8"/>
    <w:uiPriority w:val="99"/>
    <w:rsid w:val="00D50AEF"/>
    <w:pPr>
      <w:tabs>
        <w:tab w:val="center" w:pos="4252"/>
        <w:tab w:val="right" w:pos="8504"/>
      </w:tabs>
      <w:snapToGrid w:val="0"/>
    </w:pPr>
  </w:style>
  <w:style w:type="character" w:styleId="a9">
    <w:name w:val="Hyperlink"/>
    <w:rsid w:val="00396591"/>
    <w:rPr>
      <w:color w:val="0000FF"/>
      <w:u w:val="single"/>
    </w:rPr>
  </w:style>
  <w:style w:type="table" w:styleId="aa">
    <w:name w:val="Table Grid"/>
    <w:basedOn w:val="a1"/>
    <w:uiPriority w:val="39"/>
    <w:rsid w:val="00676A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47E0B"/>
    <w:pPr>
      <w:jc w:val="center"/>
    </w:pPr>
    <w:rPr>
      <w:rFonts w:ascii="ＭＳ 明朝" w:cs="Times New Roman"/>
      <w:sz w:val="24"/>
      <w:szCs w:val="24"/>
    </w:rPr>
  </w:style>
  <w:style w:type="character" w:customStyle="1" w:styleId="ac">
    <w:name w:val="記 (文字)"/>
    <w:link w:val="ab"/>
    <w:rsid w:val="00947E0B"/>
    <w:rPr>
      <w:rFonts w:ascii="ＭＳ 明朝"/>
      <w:kern w:val="2"/>
      <w:sz w:val="24"/>
      <w:szCs w:val="24"/>
    </w:rPr>
  </w:style>
  <w:style w:type="character" w:customStyle="1" w:styleId="a8">
    <w:name w:val="フッター (文字)"/>
    <w:link w:val="a7"/>
    <w:uiPriority w:val="99"/>
    <w:rsid w:val="00057A0E"/>
    <w:rPr>
      <w:rFonts w:cs="Century"/>
      <w:kern w:val="2"/>
      <w:sz w:val="22"/>
      <w:szCs w:val="22"/>
    </w:rPr>
  </w:style>
  <w:style w:type="character" w:styleId="ad">
    <w:name w:val="Placeholder Text"/>
    <w:basedOn w:val="a0"/>
    <w:uiPriority w:val="67"/>
    <w:rsid w:val="00E35B1B"/>
    <w:rPr>
      <w:color w:val="808080"/>
    </w:rPr>
  </w:style>
  <w:style w:type="paragraph" w:styleId="ae">
    <w:name w:val="List Paragraph"/>
    <w:basedOn w:val="a"/>
    <w:uiPriority w:val="72"/>
    <w:rsid w:val="005A7235"/>
    <w:pPr>
      <w:ind w:leftChars="400" w:left="840"/>
    </w:pPr>
  </w:style>
  <w:style w:type="character" w:customStyle="1" w:styleId="st1">
    <w:name w:val="st1"/>
    <w:basedOn w:val="a0"/>
    <w:rsid w:val="00113BB4"/>
  </w:style>
  <w:style w:type="character" w:customStyle="1" w:styleId="10">
    <w:name w:val="見出し 1 (文字)"/>
    <w:basedOn w:val="a0"/>
    <w:link w:val="1"/>
    <w:uiPriority w:val="9"/>
    <w:rsid w:val="00B22054"/>
    <w:rPr>
      <w:rFonts w:ascii="ＭＳ Ｐゴシック" w:eastAsia="ＭＳ Ｐゴシック" w:hAnsi="ＭＳ Ｐゴシック" w:cs="ＭＳ Ｐゴシック"/>
      <w:b/>
      <w:bCs/>
      <w:kern w:val="36"/>
      <w:sz w:val="48"/>
      <w:szCs w:val="48"/>
    </w:rPr>
  </w:style>
  <w:style w:type="character" w:styleId="af">
    <w:name w:val="Strong"/>
    <w:basedOn w:val="a0"/>
    <w:uiPriority w:val="22"/>
    <w:qFormat/>
    <w:rsid w:val="004C665C"/>
    <w:rPr>
      <w:b/>
      <w:bCs/>
    </w:rPr>
  </w:style>
  <w:style w:type="character" w:styleId="af0">
    <w:name w:val="Emphasis"/>
    <w:basedOn w:val="a0"/>
    <w:uiPriority w:val="20"/>
    <w:qFormat/>
    <w:rsid w:val="00EB4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521">
      <w:bodyDiv w:val="1"/>
      <w:marLeft w:val="0"/>
      <w:marRight w:val="0"/>
      <w:marTop w:val="0"/>
      <w:marBottom w:val="0"/>
      <w:divBdr>
        <w:top w:val="none" w:sz="0" w:space="0" w:color="auto"/>
        <w:left w:val="none" w:sz="0" w:space="0" w:color="auto"/>
        <w:bottom w:val="none" w:sz="0" w:space="0" w:color="auto"/>
        <w:right w:val="none" w:sz="0" w:space="0" w:color="auto"/>
      </w:divBdr>
    </w:div>
    <w:div w:id="58869369">
      <w:bodyDiv w:val="1"/>
      <w:marLeft w:val="0"/>
      <w:marRight w:val="0"/>
      <w:marTop w:val="0"/>
      <w:marBottom w:val="0"/>
      <w:divBdr>
        <w:top w:val="none" w:sz="0" w:space="0" w:color="auto"/>
        <w:left w:val="none" w:sz="0" w:space="0" w:color="auto"/>
        <w:bottom w:val="none" w:sz="0" w:space="0" w:color="auto"/>
        <w:right w:val="none" w:sz="0" w:space="0" w:color="auto"/>
      </w:divBdr>
    </w:div>
    <w:div w:id="98306131">
      <w:bodyDiv w:val="1"/>
      <w:marLeft w:val="0"/>
      <w:marRight w:val="0"/>
      <w:marTop w:val="0"/>
      <w:marBottom w:val="0"/>
      <w:divBdr>
        <w:top w:val="none" w:sz="0" w:space="0" w:color="auto"/>
        <w:left w:val="none" w:sz="0" w:space="0" w:color="auto"/>
        <w:bottom w:val="none" w:sz="0" w:space="0" w:color="auto"/>
        <w:right w:val="none" w:sz="0" w:space="0" w:color="auto"/>
      </w:divBdr>
    </w:div>
    <w:div w:id="103615749">
      <w:bodyDiv w:val="1"/>
      <w:marLeft w:val="0"/>
      <w:marRight w:val="0"/>
      <w:marTop w:val="0"/>
      <w:marBottom w:val="0"/>
      <w:divBdr>
        <w:top w:val="none" w:sz="0" w:space="0" w:color="auto"/>
        <w:left w:val="none" w:sz="0" w:space="0" w:color="auto"/>
        <w:bottom w:val="none" w:sz="0" w:space="0" w:color="auto"/>
        <w:right w:val="none" w:sz="0" w:space="0" w:color="auto"/>
      </w:divBdr>
    </w:div>
    <w:div w:id="121269111">
      <w:bodyDiv w:val="1"/>
      <w:marLeft w:val="0"/>
      <w:marRight w:val="0"/>
      <w:marTop w:val="0"/>
      <w:marBottom w:val="0"/>
      <w:divBdr>
        <w:top w:val="none" w:sz="0" w:space="0" w:color="auto"/>
        <w:left w:val="none" w:sz="0" w:space="0" w:color="auto"/>
        <w:bottom w:val="none" w:sz="0" w:space="0" w:color="auto"/>
        <w:right w:val="none" w:sz="0" w:space="0" w:color="auto"/>
      </w:divBdr>
    </w:div>
    <w:div w:id="130710092">
      <w:bodyDiv w:val="1"/>
      <w:marLeft w:val="0"/>
      <w:marRight w:val="0"/>
      <w:marTop w:val="0"/>
      <w:marBottom w:val="0"/>
      <w:divBdr>
        <w:top w:val="none" w:sz="0" w:space="0" w:color="auto"/>
        <w:left w:val="none" w:sz="0" w:space="0" w:color="auto"/>
        <w:bottom w:val="none" w:sz="0" w:space="0" w:color="auto"/>
        <w:right w:val="none" w:sz="0" w:space="0" w:color="auto"/>
      </w:divBdr>
    </w:div>
    <w:div w:id="141191718">
      <w:bodyDiv w:val="1"/>
      <w:marLeft w:val="0"/>
      <w:marRight w:val="0"/>
      <w:marTop w:val="0"/>
      <w:marBottom w:val="0"/>
      <w:divBdr>
        <w:top w:val="none" w:sz="0" w:space="0" w:color="auto"/>
        <w:left w:val="none" w:sz="0" w:space="0" w:color="auto"/>
        <w:bottom w:val="none" w:sz="0" w:space="0" w:color="auto"/>
        <w:right w:val="none" w:sz="0" w:space="0" w:color="auto"/>
      </w:divBdr>
    </w:div>
    <w:div w:id="204563359">
      <w:bodyDiv w:val="1"/>
      <w:marLeft w:val="0"/>
      <w:marRight w:val="0"/>
      <w:marTop w:val="0"/>
      <w:marBottom w:val="0"/>
      <w:divBdr>
        <w:top w:val="none" w:sz="0" w:space="0" w:color="auto"/>
        <w:left w:val="none" w:sz="0" w:space="0" w:color="auto"/>
        <w:bottom w:val="none" w:sz="0" w:space="0" w:color="auto"/>
        <w:right w:val="none" w:sz="0" w:space="0" w:color="auto"/>
      </w:divBdr>
    </w:div>
    <w:div w:id="208763045">
      <w:bodyDiv w:val="1"/>
      <w:marLeft w:val="0"/>
      <w:marRight w:val="0"/>
      <w:marTop w:val="0"/>
      <w:marBottom w:val="0"/>
      <w:divBdr>
        <w:top w:val="none" w:sz="0" w:space="0" w:color="auto"/>
        <w:left w:val="none" w:sz="0" w:space="0" w:color="auto"/>
        <w:bottom w:val="none" w:sz="0" w:space="0" w:color="auto"/>
        <w:right w:val="none" w:sz="0" w:space="0" w:color="auto"/>
      </w:divBdr>
    </w:div>
    <w:div w:id="232200450">
      <w:bodyDiv w:val="1"/>
      <w:marLeft w:val="0"/>
      <w:marRight w:val="0"/>
      <w:marTop w:val="0"/>
      <w:marBottom w:val="0"/>
      <w:divBdr>
        <w:top w:val="none" w:sz="0" w:space="0" w:color="auto"/>
        <w:left w:val="none" w:sz="0" w:space="0" w:color="auto"/>
        <w:bottom w:val="none" w:sz="0" w:space="0" w:color="auto"/>
        <w:right w:val="none" w:sz="0" w:space="0" w:color="auto"/>
      </w:divBdr>
    </w:div>
    <w:div w:id="254635253">
      <w:bodyDiv w:val="1"/>
      <w:marLeft w:val="0"/>
      <w:marRight w:val="0"/>
      <w:marTop w:val="0"/>
      <w:marBottom w:val="0"/>
      <w:divBdr>
        <w:top w:val="none" w:sz="0" w:space="0" w:color="auto"/>
        <w:left w:val="none" w:sz="0" w:space="0" w:color="auto"/>
        <w:bottom w:val="none" w:sz="0" w:space="0" w:color="auto"/>
        <w:right w:val="none" w:sz="0" w:space="0" w:color="auto"/>
      </w:divBdr>
    </w:div>
    <w:div w:id="271910505">
      <w:bodyDiv w:val="1"/>
      <w:marLeft w:val="0"/>
      <w:marRight w:val="0"/>
      <w:marTop w:val="0"/>
      <w:marBottom w:val="0"/>
      <w:divBdr>
        <w:top w:val="none" w:sz="0" w:space="0" w:color="auto"/>
        <w:left w:val="none" w:sz="0" w:space="0" w:color="auto"/>
        <w:bottom w:val="none" w:sz="0" w:space="0" w:color="auto"/>
        <w:right w:val="none" w:sz="0" w:space="0" w:color="auto"/>
      </w:divBdr>
    </w:div>
    <w:div w:id="328023151">
      <w:bodyDiv w:val="1"/>
      <w:marLeft w:val="0"/>
      <w:marRight w:val="0"/>
      <w:marTop w:val="0"/>
      <w:marBottom w:val="0"/>
      <w:divBdr>
        <w:top w:val="none" w:sz="0" w:space="0" w:color="auto"/>
        <w:left w:val="none" w:sz="0" w:space="0" w:color="auto"/>
        <w:bottom w:val="none" w:sz="0" w:space="0" w:color="auto"/>
        <w:right w:val="none" w:sz="0" w:space="0" w:color="auto"/>
      </w:divBdr>
    </w:div>
    <w:div w:id="333261902">
      <w:bodyDiv w:val="1"/>
      <w:marLeft w:val="0"/>
      <w:marRight w:val="0"/>
      <w:marTop w:val="0"/>
      <w:marBottom w:val="0"/>
      <w:divBdr>
        <w:top w:val="none" w:sz="0" w:space="0" w:color="auto"/>
        <w:left w:val="none" w:sz="0" w:space="0" w:color="auto"/>
        <w:bottom w:val="none" w:sz="0" w:space="0" w:color="auto"/>
        <w:right w:val="none" w:sz="0" w:space="0" w:color="auto"/>
      </w:divBdr>
    </w:div>
    <w:div w:id="344744478">
      <w:bodyDiv w:val="1"/>
      <w:marLeft w:val="0"/>
      <w:marRight w:val="0"/>
      <w:marTop w:val="0"/>
      <w:marBottom w:val="0"/>
      <w:divBdr>
        <w:top w:val="none" w:sz="0" w:space="0" w:color="auto"/>
        <w:left w:val="none" w:sz="0" w:space="0" w:color="auto"/>
        <w:bottom w:val="none" w:sz="0" w:space="0" w:color="auto"/>
        <w:right w:val="none" w:sz="0" w:space="0" w:color="auto"/>
      </w:divBdr>
    </w:div>
    <w:div w:id="345399947">
      <w:bodyDiv w:val="1"/>
      <w:marLeft w:val="0"/>
      <w:marRight w:val="0"/>
      <w:marTop w:val="0"/>
      <w:marBottom w:val="0"/>
      <w:divBdr>
        <w:top w:val="none" w:sz="0" w:space="0" w:color="auto"/>
        <w:left w:val="none" w:sz="0" w:space="0" w:color="auto"/>
        <w:bottom w:val="none" w:sz="0" w:space="0" w:color="auto"/>
        <w:right w:val="none" w:sz="0" w:space="0" w:color="auto"/>
      </w:divBdr>
    </w:div>
    <w:div w:id="381100441">
      <w:bodyDiv w:val="1"/>
      <w:marLeft w:val="0"/>
      <w:marRight w:val="0"/>
      <w:marTop w:val="0"/>
      <w:marBottom w:val="0"/>
      <w:divBdr>
        <w:top w:val="none" w:sz="0" w:space="0" w:color="auto"/>
        <w:left w:val="none" w:sz="0" w:space="0" w:color="auto"/>
        <w:bottom w:val="none" w:sz="0" w:space="0" w:color="auto"/>
        <w:right w:val="none" w:sz="0" w:space="0" w:color="auto"/>
      </w:divBdr>
    </w:div>
    <w:div w:id="408697905">
      <w:bodyDiv w:val="1"/>
      <w:marLeft w:val="0"/>
      <w:marRight w:val="0"/>
      <w:marTop w:val="0"/>
      <w:marBottom w:val="0"/>
      <w:divBdr>
        <w:top w:val="none" w:sz="0" w:space="0" w:color="auto"/>
        <w:left w:val="none" w:sz="0" w:space="0" w:color="auto"/>
        <w:bottom w:val="none" w:sz="0" w:space="0" w:color="auto"/>
        <w:right w:val="none" w:sz="0" w:space="0" w:color="auto"/>
      </w:divBdr>
    </w:div>
    <w:div w:id="410926881">
      <w:bodyDiv w:val="1"/>
      <w:marLeft w:val="0"/>
      <w:marRight w:val="0"/>
      <w:marTop w:val="0"/>
      <w:marBottom w:val="0"/>
      <w:divBdr>
        <w:top w:val="none" w:sz="0" w:space="0" w:color="auto"/>
        <w:left w:val="none" w:sz="0" w:space="0" w:color="auto"/>
        <w:bottom w:val="none" w:sz="0" w:space="0" w:color="auto"/>
        <w:right w:val="none" w:sz="0" w:space="0" w:color="auto"/>
      </w:divBdr>
    </w:div>
    <w:div w:id="435949137">
      <w:bodyDiv w:val="1"/>
      <w:marLeft w:val="0"/>
      <w:marRight w:val="0"/>
      <w:marTop w:val="0"/>
      <w:marBottom w:val="0"/>
      <w:divBdr>
        <w:top w:val="none" w:sz="0" w:space="0" w:color="auto"/>
        <w:left w:val="none" w:sz="0" w:space="0" w:color="auto"/>
        <w:bottom w:val="none" w:sz="0" w:space="0" w:color="auto"/>
        <w:right w:val="none" w:sz="0" w:space="0" w:color="auto"/>
      </w:divBdr>
    </w:div>
    <w:div w:id="442844370">
      <w:bodyDiv w:val="1"/>
      <w:marLeft w:val="0"/>
      <w:marRight w:val="0"/>
      <w:marTop w:val="0"/>
      <w:marBottom w:val="0"/>
      <w:divBdr>
        <w:top w:val="none" w:sz="0" w:space="0" w:color="auto"/>
        <w:left w:val="none" w:sz="0" w:space="0" w:color="auto"/>
        <w:bottom w:val="none" w:sz="0" w:space="0" w:color="auto"/>
        <w:right w:val="none" w:sz="0" w:space="0" w:color="auto"/>
      </w:divBdr>
    </w:div>
    <w:div w:id="451944837">
      <w:bodyDiv w:val="1"/>
      <w:marLeft w:val="0"/>
      <w:marRight w:val="0"/>
      <w:marTop w:val="0"/>
      <w:marBottom w:val="0"/>
      <w:divBdr>
        <w:top w:val="none" w:sz="0" w:space="0" w:color="auto"/>
        <w:left w:val="none" w:sz="0" w:space="0" w:color="auto"/>
        <w:bottom w:val="none" w:sz="0" w:space="0" w:color="auto"/>
        <w:right w:val="none" w:sz="0" w:space="0" w:color="auto"/>
      </w:divBdr>
    </w:div>
    <w:div w:id="472138942">
      <w:bodyDiv w:val="1"/>
      <w:marLeft w:val="0"/>
      <w:marRight w:val="0"/>
      <w:marTop w:val="0"/>
      <w:marBottom w:val="0"/>
      <w:divBdr>
        <w:top w:val="none" w:sz="0" w:space="0" w:color="auto"/>
        <w:left w:val="none" w:sz="0" w:space="0" w:color="auto"/>
        <w:bottom w:val="none" w:sz="0" w:space="0" w:color="auto"/>
        <w:right w:val="none" w:sz="0" w:space="0" w:color="auto"/>
      </w:divBdr>
    </w:div>
    <w:div w:id="478497027">
      <w:bodyDiv w:val="1"/>
      <w:marLeft w:val="0"/>
      <w:marRight w:val="0"/>
      <w:marTop w:val="0"/>
      <w:marBottom w:val="0"/>
      <w:divBdr>
        <w:top w:val="none" w:sz="0" w:space="0" w:color="auto"/>
        <w:left w:val="none" w:sz="0" w:space="0" w:color="auto"/>
        <w:bottom w:val="none" w:sz="0" w:space="0" w:color="auto"/>
        <w:right w:val="none" w:sz="0" w:space="0" w:color="auto"/>
      </w:divBdr>
    </w:div>
    <w:div w:id="481388213">
      <w:bodyDiv w:val="1"/>
      <w:marLeft w:val="0"/>
      <w:marRight w:val="0"/>
      <w:marTop w:val="0"/>
      <w:marBottom w:val="0"/>
      <w:divBdr>
        <w:top w:val="none" w:sz="0" w:space="0" w:color="auto"/>
        <w:left w:val="none" w:sz="0" w:space="0" w:color="auto"/>
        <w:bottom w:val="none" w:sz="0" w:space="0" w:color="auto"/>
        <w:right w:val="none" w:sz="0" w:space="0" w:color="auto"/>
      </w:divBdr>
    </w:div>
    <w:div w:id="507407595">
      <w:bodyDiv w:val="1"/>
      <w:marLeft w:val="0"/>
      <w:marRight w:val="0"/>
      <w:marTop w:val="0"/>
      <w:marBottom w:val="0"/>
      <w:divBdr>
        <w:top w:val="none" w:sz="0" w:space="0" w:color="auto"/>
        <w:left w:val="none" w:sz="0" w:space="0" w:color="auto"/>
        <w:bottom w:val="none" w:sz="0" w:space="0" w:color="auto"/>
        <w:right w:val="none" w:sz="0" w:space="0" w:color="auto"/>
      </w:divBdr>
    </w:div>
    <w:div w:id="507408990">
      <w:bodyDiv w:val="1"/>
      <w:marLeft w:val="0"/>
      <w:marRight w:val="0"/>
      <w:marTop w:val="0"/>
      <w:marBottom w:val="0"/>
      <w:divBdr>
        <w:top w:val="none" w:sz="0" w:space="0" w:color="auto"/>
        <w:left w:val="none" w:sz="0" w:space="0" w:color="auto"/>
        <w:bottom w:val="none" w:sz="0" w:space="0" w:color="auto"/>
        <w:right w:val="none" w:sz="0" w:space="0" w:color="auto"/>
      </w:divBdr>
    </w:div>
    <w:div w:id="534003824">
      <w:bodyDiv w:val="1"/>
      <w:marLeft w:val="0"/>
      <w:marRight w:val="0"/>
      <w:marTop w:val="0"/>
      <w:marBottom w:val="0"/>
      <w:divBdr>
        <w:top w:val="none" w:sz="0" w:space="0" w:color="auto"/>
        <w:left w:val="none" w:sz="0" w:space="0" w:color="auto"/>
        <w:bottom w:val="none" w:sz="0" w:space="0" w:color="auto"/>
        <w:right w:val="none" w:sz="0" w:space="0" w:color="auto"/>
      </w:divBdr>
    </w:div>
    <w:div w:id="557546960">
      <w:bodyDiv w:val="1"/>
      <w:marLeft w:val="0"/>
      <w:marRight w:val="0"/>
      <w:marTop w:val="0"/>
      <w:marBottom w:val="0"/>
      <w:divBdr>
        <w:top w:val="none" w:sz="0" w:space="0" w:color="auto"/>
        <w:left w:val="none" w:sz="0" w:space="0" w:color="auto"/>
        <w:bottom w:val="none" w:sz="0" w:space="0" w:color="auto"/>
        <w:right w:val="none" w:sz="0" w:space="0" w:color="auto"/>
      </w:divBdr>
    </w:div>
    <w:div w:id="582498037">
      <w:bodyDiv w:val="1"/>
      <w:marLeft w:val="0"/>
      <w:marRight w:val="0"/>
      <w:marTop w:val="0"/>
      <w:marBottom w:val="0"/>
      <w:divBdr>
        <w:top w:val="none" w:sz="0" w:space="0" w:color="auto"/>
        <w:left w:val="none" w:sz="0" w:space="0" w:color="auto"/>
        <w:bottom w:val="none" w:sz="0" w:space="0" w:color="auto"/>
        <w:right w:val="none" w:sz="0" w:space="0" w:color="auto"/>
      </w:divBdr>
    </w:div>
    <w:div w:id="631789447">
      <w:bodyDiv w:val="1"/>
      <w:marLeft w:val="0"/>
      <w:marRight w:val="0"/>
      <w:marTop w:val="0"/>
      <w:marBottom w:val="0"/>
      <w:divBdr>
        <w:top w:val="none" w:sz="0" w:space="0" w:color="auto"/>
        <w:left w:val="none" w:sz="0" w:space="0" w:color="auto"/>
        <w:bottom w:val="none" w:sz="0" w:space="0" w:color="auto"/>
        <w:right w:val="none" w:sz="0" w:space="0" w:color="auto"/>
      </w:divBdr>
    </w:div>
    <w:div w:id="639042985">
      <w:bodyDiv w:val="1"/>
      <w:marLeft w:val="0"/>
      <w:marRight w:val="0"/>
      <w:marTop w:val="0"/>
      <w:marBottom w:val="0"/>
      <w:divBdr>
        <w:top w:val="none" w:sz="0" w:space="0" w:color="auto"/>
        <w:left w:val="none" w:sz="0" w:space="0" w:color="auto"/>
        <w:bottom w:val="none" w:sz="0" w:space="0" w:color="auto"/>
        <w:right w:val="none" w:sz="0" w:space="0" w:color="auto"/>
      </w:divBdr>
    </w:div>
    <w:div w:id="673218091">
      <w:bodyDiv w:val="1"/>
      <w:marLeft w:val="0"/>
      <w:marRight w:val="0"/>
      <w:marTop w:val="0"/>
      <w:marBottom w:val="0"/>
      <w:divBdr>
        <w:top w:val="none" w:sz="0" w:space="0" w:color="auto"/>
        <w:left w:val="none" w:sz="0" w:space="0" w:color="auto"/>
        <w:bottom w:val="none" w:sz="0" w:space="0" w:color="auto"/>
        <w:right w:val="none" w:sz="0" w:space="0" w:color="auto"/>
      </w:divBdr>
    </w:div>
    <w:div w:id="677316929">
      <w:bodyDiv w:val="1"/>
      <w:marLeft w:val="0"/>
      <w:marRight w:val="0"/>
      <w:marTop w:val="0"/>
      <w:marBottom w:val="0"/>
      <w:divBdr>
        <w:top w:val="none" w:sz="0" w:space="0" w:color="auto"/>
        <w:left w:val="none" w:sz="0" w:space="0" w:color="auto"/>
        <w:bottom w:val="none" w:sz="0" w:space="0" w:color="auto"/>
        <w:right w:val="none" w:sz="0" w:space="0" w:color="auto"/>
      </w:divBdr>
    </w:div>
    <w:div w:id="689376260">
      <w:bodyDiv w:val="1"/>
      <w:marLeft w:val="0"/>
      <w:marRight w:val="0"/>
      <w:marTop w:val="0"/>
      <w:marBottom w:val="0"/>
      <w:divBdr>
        <w:top w:val="none" w:sz="0" w:space="0" w:color="auto"/>
        <w:left w:val="none" w:sz="0" w:space="0" w:color="auto"/>
        <w:bottom w:val="none" w:sz="0" w:space="0" w:color="auto"/>
        <w:right w:val="none" w:sz="0" w:space="0" w:color="auto"/>
      </w:divBdr>
    </w:div>
    <w:div w:id="721683488">
      <w:bodyDiv w:val="1"/>
      <w:marLeft w:val="0"/>
      <w:marRight w:val="0"/>
      <w:marTop w:val="0"/>
      <w:marBottom w:val="0"/>
      <w:divBdr>
        <w:top w:val="none" w:sz="0" w:space="0" w:color="auto"/>
        <w:left w:val="none" w:sz="0" w:space="0" w:color="auto"/>
        <w:bottom w:val="none" w:sz="0" w:space="0" w:color="auto"/>
        <w:right w:val="none" w:sz="0" w:space="0" w:color="auto"/>
      </w:divBdr>
    </w:div>
    <w:div w:id="723985808">
      <w:bodyDiv w:val="1"/>
      <w:marLeft w:val="0"/>
      <w:marRight w:val="0"/>
      <w:marTop w:val="0"/>
      <w:marBottom w:val="0"/>
      <w:divBdr>
        <w:top w:val="none" w:sz="0" w:space="0" w:color="auto"/>
        <w:left w:val="none" w:sz="0" w:space="0" w:color="auto"/>
        <w:bottom w:val="none" w:sz="0" w:space="0" w:color="auto"/>
        <w:right w:val="none" w:sz="0" w:space="0" w:color="auto"/>
      </w:divBdr>
    </w:div>
    <w:div w:id="780148334">
      <w:bodyDiv w:val="1"/>
      <w:marLeft w:val="0"/>
      <w:marRight w:val="0"/>
      <w:marTop w:val="0"/>
      <w:marBottom w:val="0"/>
      <w:divBdr>
        <w:top w:val="none" w:sz="0" w:space="0" w:color="auto"/>
        <w:left w:val="none" w:sz="0" w:space="0" w:color="auto"/>
        <w:bottom w:val="none" w:sz="0" w:space="0" w:color="auto"/>
        <w:right w:val="none" w:sz="0" w:space="0" w:color="auto"/>
      </w:divBdr>
    </w:div>
    <w:div w:id="782574729">
      <w:bodyDiv w:val="1"/>
      <w:marLeft w:val="0"/>
      <w:marRight w:val="0"/>
      <w:marTop w:val="0"/>
      <w:marBottom w:val="0"/>
      <w:divBdr>
        <w:top w:val="none" w:sz="0" w:space="0" w:color="auto"/>
        <w:left w:val="none" w:sz="0" w:space="0" w:color="auto"/>
        <w:bottom w:val="none" w:sz="0" w:space="0" w:color="auto"/>
        <w:right w:val="none" w:sz="0" w:space="0" w:color="auto"/>
      </w:divBdr>
    </w:div>
    <w:div w:id="784621788">
      <w:bodyDiv w:val="1"/>
      <w:marLeft w:val="0"/>
      <w:marRight w:val="0"/>
      <w:marTop w:val="0"/>
      <w:marBottom w:val="0"/>
      <w:divBdr>
        <w:top w:val="none" w:sz="0" w:space="0" w:color="auto"/>
        <w:left w:val="none" w:sz="0" w:space="0" w:color="auto"/>
        <w:bottom w:val="none" w:sz="0" w:space="0" w:color="auto"/>
        <w:right w:val="none" w:sz="0" w:space="0" w:color="auto"/>
      </w:divBdr>
    </w:div>
    <w:div w:id="785468184">
      <w:bodyDiv w:val="1"/>
      <w:marLeft w:val="0"/>
      <w:marRight w:val="0"/>
      <w:marTop w:val="0"/>
      <w:marBottom w:val="0"/>
      <w:divBdr>
        <w:top w:val="none" w:sz="0" w:space="0" w:color="auto"/>
        <w:left w:val="none" w:sz="0" w:space="0" w:color="auto"/>
        <w:bottom w:val="none" w:sz="0" w:space="0" w:color="auto"/>
        <w:right w:val="none" w:sz="0" w:space="0" w:color="auto"/>
      </w:divBdr>
    </w:div>
    <w:div w:id="799692060">
      <w:bodyDiv w:val="1"/>
      <w:marLeft w:val="0"/>
      <w:marRight w:val="0"/>
      <w:marTop w:val="0"/>
      <w:marBottom w:val="0"/>
      <w:divBdr>
        <w:top w:val="none" w:sz="0" w:space="0" w:color="auto"/>
        <w:left w:val="none" w:sz="0" w:space="0" w:color="auto"/>
        <w:bottom w:val="none" w:sz="0" w:space="0" w:color="auto"/>
        <w:right w:val="none" w:sz="0" w:space="0" w:color="auto"/>
      </w:divBdr>
    </w:div>
    <w:div w:id="809327295">
      <w:bodyDiv w:val="1"/>
      <w:marLeft w:val="0"/>
      <w:marRight w:val="0"/>
      <w:marTop w:val="0"/>
      <w:marBottom w:val="0"/>
      <w:divBdr>
        <w:top w:val="none" w:sz="0" w:space="0" w:color="auto"/>
        <w:left w:val="none" w:sz="0" w:space="0" w:color="auto"/>
        <w:bottom w:val="none" w:sz="0" w:space="0" w:color="auto"/>
        <w:right w:val="none" w:sz="0" w:space="0" w:color="auto"/>
      </w:divBdr>
    </w:div>
    <w:div w:id="822621444">
      <w:bodyDiv w:val="1"/>
      <w:marLeft w:val="0"/>
      <w:marRight w:val="0"/>
      <w:marTop w:val="0"/>
      <w:marBottom w:val="0"/>
      <w:divBdr>
        <w:top w:val="none" w:sz="0" w:space="0" w:color="auto"/>
        <w:left w:val="none" w:sz="0" w:space="0" w:color="auto"/>
        <w:bottom w:val="none" w:sz="0" w:space="0" w:color="auto"/>
        <w:right w:val="none" w:sz="0" w:space="0" w:color="auto"/>
      </w:divBdr>
    </w:div>
    <w:div w:id="839344284">
      <w:bodyDiv w:val="1"/>
      <w:marLeft w:val="0"/>
      <w:marRight w:val="0"/>
      <w:marTop w:val="0"/>
      <w:marBottom w:val="0"/>
      <w:divBdr>
        <w:top w:val="none" w:sz="0" w:space="0" w:color="auto"/>
        <w:left w:val="none" w:sz="0" w:space="0" w:color="auto"/>
        <w:bottom w:val="none" w:sz="0" w:space="0" w:color="auto"/>
        <w:right w:val="none" w:sz="0" w:space="0" w:color="auto"/>
      </w:divBdr>
    </w:div>
    <w:div w:id="851190358">
      <w:bodyDiv w:val="1"/>
      <w:marLeft w:val="0"/>
      <w:marRight w:val="0"/>
      <w:marTop w:val="0"/>
      <w:marBottom w:val="0"/>
      <w:divBdr>
        <w:top w:val="none" w:sz="0" w:space="0" w:color="auto"/>
        <w:left w:val="none" w:sz="0" w:space="0" w:color="auto"/>
        <w:bottom w:val="none" w:sz="0" w:space="0" w:color="auto"/>
        <w:right w:val="none" w:sz="0" w:space="0" w:color="auto"/>
      </w:divBdr>
    </w:div>
    <w:div w:id="878856008">
      <w:bodyDiv w:val="1"/>
      <w:marLeft w:val="0"/>
      <w:marRight w:val="0"/>
      <w:marTop w:val="0"/>
      <w:marBottom w:val="0"/>
      <w:divBdr>
        <w:top w:val="none" w:sz="0" w:space="0" w:color="auto"/>
        <w:left w:val="none" w:sz="0" w:space="0" w:color="auto"/>
        <w:bottom w:val="none" w:sz="0" w:space="0" w:color="auto"/>
        <w:right w:val="none" w:sz="0" w:space="0" w:color="auto"/>
      </w:divBdr>
    </w:div>
    <w:div w:id="893083993">
      <w:bodyDiv w:val="1"/>
      <w:marLeft w:val="0"/>
      <w:marRight w:val="0"/>
      <w:marTop w:val="0"/>
      <w:marBottom w:val="0"/>
      <w:divBdr>
        <w:top w:val="none" w:sz="0" w:space="0" w:color="auto"/>
        <w:left w:val="none" w:sz="0" w:space="0" w:color="auto"/>
        <w:bottom w:val="none" w:sz="0" w:space="0" w:color="auto"/>
        <w:right w:val="none" w:sz="0" w:space="0" w:color="auto"/>
      </w:divBdr>
    </w:div>
    <w:div w:id="908350075">
      <w:bodyDiv w:val="1"/>
      <w:marLeft w:val="0"/>
      <w:marRight w:val="0"/>
      <w:marTop w:val="0"/>
      <w:marBottom w:val="0"/>
      <w:divBdr>
        <w:top w:val="none" w:sz="0" w:space="0" w:color="auto"/>
        <w:left w:val="none" w:sz="0" w:space="0" w:color="auto"/>
        <w:bottom w:val="none" w:sz="0" w:space="0" w:color="auto"/>
        <w:right w:val="none" w:sz="0" w:space="0" w:color="auto"/>
      </w:divBdr>
    </w:div>
    <w:div w:id="912590902">
      <w:bodyDiv w:val="1"/>
      <w:marLeft w:val="0"/>
      <w:marRight w:val="0"/>
      <w:marTop w:val="0"/>
      <w:marBottom w:val="0"/>
      <w:divBdr>
        <w:top w:val="none" w:sz="0" w:space="0" w:color="auto"/>
        <w:left w:val="none" w:sz="0" w:space="0" w:color="auto"/>
        <w:bottom w:val="none" w:sz="0" w:space="0" w:color="auto"/>
        <w:right w:val="none" w:sz="0" w:space="0" w:color="auto"/>
      </w:divBdr>
    </w:div>
    <w:div w:id="936643597">
      <w:bodyDiv w:val="1"/>
      <w:marLeft w:val="0"/>
      <w:marRight w:val="0"/>
      <w:marTop w:val="0"/>
      <w:marBottom w:val="0"/>
      <w:divBdr>
        <w:top w:val="none" w:sz="0" w:space="0" w:color="auto"/>
        <w:left w:val="none" w:sz="0" w:space="0" w:color="auto"/>
        <w:bottom w:val="none" w:sz="0" w:space="0" w:color="auto"/>
        <w:right w:val="none" w:sz="0" w:space="0" w:color="auto"/>
      </w:divBdr>
    </w:div>
    <w:div w:id="950625074">
      <w:bodyDiv w:val="1"/>
      <w:marLeft w:val="0"/>
      <w:marRight w:val="0"/>
      <w:marTop w:val="0"/>
      <w:marBottom w:val="0"/>
      <w:divBdr>
        <w:top w:val="none" w:sz="0" w:space="0" w:color="auto"/>
        <w:left w:val="none" w:sz="0" w:space="0" w:color="auto"/>
        <w:bottom w:val="none" w:sz="0" w:space="0" w:color="auto"/>
        <w:right w:val="none" w:sz="0" w:space="0" w:color="auto"/>
      </w:divBdr>
    </w:div>
    <w:div w:id="951403216">
      <w:bodyDiv w:val="1"/>
      <w:marLeft w:val="0"/>
      <w:marRight w:val="0"/>
      <w:marTop w:val="0"/>
      <w:marBottom w:val="0"/>
      <w:divBdr>
        <w:top w:val="none" w:sz="0" w:space="0" w:color="auto"/>
        <w:left w:val="none" w:sz="0" w:space="0" w:color="auto"/>
        <w:bottom w:val="none" w:sz="0" w:space="0" w:color="auto"/>
        <w:right w:val="none" w:sz="0" w:space="0" w:color="auto"/>
      </w:divBdr>
    </w:div>
    <w:div w:id="952438613">
      <w:bodyDiv w:val="1"/>
      <w:marLeft w:val="0"/>
      <w:marRight w:val="0"/>
      <w:marTop w:val="0"/>
      <w:marBottom w:val="0"/>
      <w:divBdr>
        <w:top w:val="none" w:sz="0" w:space="0" w:color="auto"/>
        <w:left w:val="none" w:sz="0" w:space="0" w:color="auto"/>
        <w:bottom w:val="none" w:sz="0" w:space="0" w:color="auto"/>
        <w:right w:val="none" w:sz="0" w:space="0" w:color="auto"/>
      </w:divBdr>
    </w:div>
    <w:div w:id="978336676">
      <w:bodyDiv w:val="1"/>
      <w:marLeft w:val="0"/>
      <w:marRight w:val="0"/>
      <w:marTop w:val="0"/>
      <w:marBottom w:val="0"/>
      <w:divBdr>
        <w:top w:val="none" w:sz="0" w:space="0" w:color="auto"/>
        <w:left w:val="none" w:sz="0" w:space="0" w:color="auto"/>
        <w:bottom w:val="none" w:sz="0" w:space="0" w:color="auto"/>
        <w:right w:val="none" w:sz="0" w:space="0" w:color="auto"/>
      </w:divBdr>
    </w:div>
    <w:div w:id="986514033">
      <w:bodyDiv w:val="1"/>
      <w:marLeft w:val="0"/>
      <w:marRight w:val="0"/>
      <w:marTop w:val="0"/>
      <w:marBottom w:val="0"/>
      <w:divBdr>
        <w:top w:val="none" w:sz="0" w:space="0" w:color="auto"/>
        <w:left w:val="none" w:sz="0" w:space="0" w:color="auto"/>
        <w:bottom w:val="none" w:sz="0" w:space="0" w:color="auto"/>
        <w:right w:val="none" w:sz="0" w:space="0" w:color="auto"/>
      </w:divBdr>
    </w:div>
    <w:div w:id="989359236">
      <w:bodyDiv w:val="1"/>
      <w:marLeft w:val="0"/>
      <w:marRight w:val="0"/>
      <w:marTop w:val="0"/>
      <w:marBottom w:val="0"/>
      <w:divBdr>
        <w:top w:val="none" w:sz="0" w:space="0" w:color="auto"/>
        <w:left w:val="none" w:sz="0" w:space="0" w:color="auto"/>
        <w:bottom w:val="none" w:sz="0" w:space="0" w:color="auto"/>
        <w:right w:val="none" w:sz="0" w:space="0" w:color="auto"/>
      </w:divBdr>
    </w:div>
    <w:div w:id="999889534">
      <w:bodyDiv w:val="1"/>
      <w:marLeft w:val="0"/>
      <w:marRight w:val="0"/>
      <w:marTop w:val="0"/>
      <w:marBottom w:val="0"/>
      <w:divBdr>
        <w:top w:val="none" w:sz="0" w:space="0" w:color="auto"/>
        <w:left w:val="none" w:sz="0" w:space="0" w:color="auto"/>
        <w:bottom w:val="none" w:sz="0" w:space="0" w:color="auto"/>
        <w:right w:val="none" w:sz="0" w:space="0" w:color="auto"/>
      </w:divBdr>
    </w:div>
    <w:div w:id="1044987003">
      <w:bodyDiv w:val="1"/>
      <w:marLeft w:val="0"/>
      <w:marRight w:val="0"/>
      <w:marTop w:val="0"/>
      <w:marBottom w:val="0"/>
      <w:divBdr>
        <w:top w:val="none" w:sz="0" w:space="0" w:color="auto"/>
        <w:left w:val="none" w:sz="0" w:space="0" w:color="auto"/>
        <w:bottom w:val="none" w:sz="0" w:space="0" w:color="auto"/>
        <w:right w:val="none" w:sz="0" w:space="0" w:color="auto"/>
      </w:divBdr>
    </w:div>
    <w:div w:id="1046610761">
      <w:bodyDiv w:val="1"/>
      <w:marLeft w:val="0"/>
      <w:marRight w:val="0"/>
      <w:marTop w:val="0"/>
      <w:marBottom w:val="0"/>
      <w:divBdr>
        <w:top w:val="none" w:sz="0" w:space="0" w:color="auto"/>
        <w:left w:val="none" w:sz="0" w:space="0" w:color="auto"/>
        <w:bottom w:val="none" w:sz="0" w:space="0" w:color="auto"/>
        <w:right w:val="none" w:sz="0" w:space="0" w:color="auto"/>
      </w:divBdr>
    </w:div>
    <w:div w:id="1061054885">
      <w:bodyDiv w:val="1"/>
      <w:marLeft w:val="0"/>
      <w:marRight w:val="0"/>
      <w:marTop w:val="0"/>
      <w:marBottom w:val="0"/>
      <w:divBdr>
        <w:top w:val="none" w:sz="0" w:space="0" w:color="auto"/>
        <w:left w:val="none" w:sz="0" w:space="0" w:color="auto"/>
        <w:bottom w:val="none" w:sz="0" w:space="0" w:color="auto"/>
        <w:right w:val="none" w:sz="0" w:space="0" w:color="auto"/>
      </w:divBdr>
    </w:div>
    <w:div w:id="1086073816">
      <w:bodyDiv w:val="1"/>
      <w:marLeft w:val="0"/>
      <w:marRight w:val="0"/>
      <w:marTop w:val="0"/>
      <w:marBottom w:val="0"/>
      <w:divBdr>
        <w:top w:val="none" w:sz="0" w:space="0" w:color="auto"/>
        <w:left w:val="none" w:sz="0" w:space="0" w:color="auto"/>
        <w:bottom w:val="none" w:sz="0" w:space="0" w:color="auto"/>
        <w:right w:val="none" w:sz="0" w:space="0" w:color="auto"/>
      </w:divBdr>
    </w:div>
    <w:div w:id="1087458981">
      <w:bodyDiv w:val="1"/>
      <w:marLeft w:val="0"/>
      <w:marRight w:val="0"/>
      <w:marTop w:val="0"/>
      <w:marBottom w:val="0"/>
      <w:divBdr>
        <w:top w:val="none" w:sz="0" w:space="0" w:color="auto"/>
        <w:left w:val="none" w:sz="0" w:space="0" w:color="auto"/>
        <w:bottom w:val="none" w:sz="0" w:space="0" w:color="auto"/>
        <w:right w:val="none" w:sz="0" w:space="0" w:color="auto"/>
      </w:divBdr>
    </w:div>
    <w:div w:id="1093552991">
      <w:bodyDiv w:val="1"/>
      <w:marLeft w:val="0"/>
      <w:marRight w:val="0"/>
      <w:marTop w:val="0"/>
      <w:marBottom w:val="0"/>
      <w:divBdr>
        <w:top w:val="none" w:sz="0" w:space="0" w:color="auto"/>
        <w:left w:val="none" w:sz="0" w:space="0" w:color="auto"/>
        <w:bottom w:val="none" w:sz="0" w:space="0" w:color="auto"/>
        <w:right w:val="none" w:sz="0" w:space="0" w:color="auto"/>
      </w:divBdr>
    </w:div>
    <w:div w:id="1139348454">
      <w:bodyDiv w:val="1"/>
      <w:marLeft w:val="0"/>
      <w:marRight w:val="0"/>
      <w:marTop w:val="0"/>
      <w:marBottom w:val="0"/>
      <w:divBdr>
        <w:top w:val="none" w:sz="0" w:space="0" w:color="auto"/>
        <w:left w:val="none" w:sz="0" w:space="0" w:color="auto"/>
        <w:bottom w:val="none" w:sz="0" w:space="0" w:color="auto"/>
        <w:right w:val="none" w:sz="0" w:space="0" w:color="auto"/>
      </w:divBdr>
    </w:div>
    <w:div w:id="1176533769">
      <w:bodyDiv w:val="1"/>
      <w:marLeft w:val="0"/>
      <w:marRight w:val="0"/>
      <w:marTop w:val="0"/>
      <w:marBottom w:val="0"/>
      <w:divBdr>
        <w:top w:val="none" w:sz="0" w:space="0" w:color="auto"/>
        <w:left w:val="none" w:sz="0" w:space="0" w:color="auto"/>
        <w:bottom w:val="none" w:sz="0" w:space="0" w:color="auto"/>
        <w:right w:val="none" w:sz="0" w:space="0" w:color="auto"/>
      </w:divBdr>
    </w:div>
    <w:div w:id="1180393926">
      <w:bodyDiv w:val="1"/>
      <w:marLeft w:val="0"/>
      <w:marRight w:val="0"/>
      <w:marTop w:val="0"/>
      <w:marBottom w:val="0"/>
      <w:divBdr>
        <w:top w:val="none" w:sz="0" w:space="0" w:color="auto"/>
        <w:left w:val="none" w:sz="0" w:space="0" w:color="auto"/>
        <w:bottom w:val="none" w:sz="0" w:space="0" w:color="auto"/>
        <w:right w:val="none" w:sz="0" w:space="0" w:color="auto"/>
      </w:divBdr>
    </w:div>
    <w:div w:id="1192764394">
      <w:bodyDiv w:val="1"/>
      <w:marLeft w:val="0"/>
      <w:marRight w:val="0"/>
      <w:marTop w:val="0"/>
      <w:marBottom w:val="0"/>
      <w:divBdr>
        <w:top w:val="none" w:sz="0" w:space="0" w:color="auto"/>
        <w:left w:val="none" w:sz="0" w:space="0" w:color="auto"/>
        <w:bottom w:val="none" w:sz="0" w:space="0" w:color="auto"/>
        <w:right w:val="none" w:sz="0" w:space="0" w:color="auto"/>
      </w:divBdr>
    </w:div>
    <w:div w:id="1205363325">
      <w:bodyDiv w:val="1"/>
      <w:marLeft w:val="0"/>
      <w:marRight w:val="0"/>
      <w:marTop w:val="0"/>
      <w:marBottom w:val="0"/>
      <w:divBdr>
        <w:top w:val="none" w:sz="0" w:space="0" w:color="auto"/>
        <w:left w:val="none" w:sz="0" w:space="0" w:color="auto"/>
        <w:bottom w:val="none" w:sz="0" w:space="0" w:color="auto"/>
        <w:right w:val="none" w:sz="0" w:space="0" w:color="auto"/>
      </w:divBdr>
    </w:div>
    <w:div w:id="1209957171">
      <w:bodyDiv w:val="1"/>
      <w:marLeft w:val="0"/>
      <w:marRight w:val="0"/>
      <w:marTop w:val="0"/>
      <w:marBottom w:val="0"/>
      <w:divBdr>
        <w:top w:val="none" w:sz="0" w:space="0" w:color="auto"/>
        <w:left w:val="none" w:sz="0" w:space="0" w:color="auto"/>
        <w:bottom w:val="none" w:sz="0" w:space="0" w:color="auto"/>
        <w:right w:val="none" w:sz="0" w:space="0" w:color="auto"/>
      </w:divBdr>
    </w:div>
    <w:div w:id="1235243160">
      <w:bodyDiv w:val="1"/>
      <w:marLeft w:val="0"/>
      <w:marRight w:val="0"/>
      <w:marTop w:val="0"/>
      <w:marBottom w:val="0"/>
      <w:divBdr>
        <w:top w:val="none" w:sz="0" w:space="0" w:color="auto"/>
        <w:left w:val="none" w:sz="0" w:space="0" w:color="auto"/>
        <w:bottom w:val="none" w:sz="0" w:space="0" w:color="auto"/>
        <w:right w:val="none" w:sz="0" w:space="0" w:color="auto"/>
      </w:divBdr>
    </w:div>
    <w:div w:id="1240019449">
      <w:bodyDiv w:val="1"/>
      <w:marLeft w:val="0"/>
      <w:marRight w:val="0"/>
      <w:marTop w:val="0"/>
      <w:marBottom w:val="0"/>
      <w:divBdr>
        <w:top w:val="none" w:sz="0" w:space="0" w:color="auto"/>
        <w:left w:val="none" w:sz="0" w:space="0" w:color="auto"/>
        <w:bottom w:val="none" w:sz="0" w:space="0" w:color="auto"/>
        <w:right w:val="none" w:sz="0" w:space="0" w:color="auto"/>
      </w:divBdr>
    </w:div>
    <w:div w:id="1249117977">
      <w:bodyDiv w:val="1"/>
      <w:marLeft w:val="0"/>
      <w:marRight w:val="0"/>
      <w:marTop w:val="0"/>
      <w:marBottom w:val="0"/>
      <w:divBdr>
        <w:top w:val="none" w:sz="0" w:space="0" w:color="auto"/>
        <w:left w:val="none" w:sz="0" w:space="0" w:color="auto"/>
        <w:bottom w:val="none" w:sz="0" w:space="0" w:color="auto"/>
        <w:right w:val="none" w:sz="0" w:space="0" w:color="auto"/>
      </w:divBdr>
    </w:div>
    <w:div w:id="1249270614">
      <w:bodyDiv w:val="1"/>
      <w:marLeft w:val="0"/>
      <w:marRight w:val="0"/>
      <w:marTop w:val="0"/>
      <w:marBottom w:val="0"/>
      <w:divBdr>
        <w:top w:val="none" w:sz="0" w:space="0" w:color="auto"/>
        <w:left w:val="none" w:sz="0" w:space="0" w:color="auto"/>
        <w:bottom w:val="none" w:sz="0" w:space="0" w:color="auto"/>
        <w:right w:val="none" w:sz="0" w:space="0" w:color="auto"/>
      </w:divBdr>
    </w:div>
    <w:div w:id="1282999736">
      <w:bodyDiv w:val="1"/>
      <w:marLeft w:val="0"/>
      <w:marRight w:val="0"/>
      <w:marTop w:val="0"/>
      <w:marBottom w:val="0"/>
      <w:divBdr>
        <w:top w:val="none" w:sz="0" w:space="0" w:color="auto"/>
        <w:left w:val="none" w:sz="0" w:space="0" w:color="auto"/>
        <w:bottom w:val="none" w:sz="0" w:space="0" w:color="auto"/>
        <w:right w:val="none" w:sz="0" w:space="0" w:color="auto"/>
      </w:divBdr>
    </w:div>
    <w:div w:id="1309556065">
      <w:bodyDiv w:val="1"/>
      <w:marLeft w:val="0"/>
      <w:marRight w:val="0"/>
      <w:marTop w:val="0"/>
      <w:marBottom w:val="0"/>
      <w:divBdr>
        <w:top w:val="none" w:sz="0" w:space="0" w:color="auto"/>
        <w:left w:val="none" w:sz="0" w:space="0" w:color="auto"/>
        <w:bottom w:val="none" w:sz="0" w:space="0" w:color="auto"/>
        <w:right w:val="none" w:sz="0" w:space="0" w:color="auto"/>
      </w:divBdr>
    </w:div>
    <w:div w:id="1315137373">
      <w:bodyDiv w:val="1"/>
      <w:marLeft w:val="0"/>
      <w:marRight w:val="0"/>
      <w:marTop w:val="0"/>
      <w:marBottom w:val="0"/>
      <w:divBdr>
        <w:top w:val="none" w:sz="0" w:space="0" w:color="auto"/>
        <w:left w:val="none" w:sz="0" w:space="0" w:color="auto"/>
        <w:bottom w:val="none" w:sz="0" w:space="0" w:color="auto"/>
        <w:right w:val="none" w:sz="0" w:space="0" w:color="auto"/>
      </w:divBdr>
    </w:div>
    <w:div w:id="1316834392">
      <w:bodyDiv w:val="1"/>
      <w:marLeft w:val="0"/>
      <w:marRight w:val="0"/>
      <w:marTop w:val="0"/>
      <w:marBottom w:val="0"/>
      <w:divBdr>
        <w:top w:val="none" w:sz="0" w:space="0" w:color="auto"/>
        <w:left w:val="none" w:sz="0" w:space="0" w:color="auto"/>
        <w:bottom w:val="none" w:sz="0" w:space="0" w:color="auto"/>
        <w:right w:val="none" w:sz="0" w:space="0" w:color="auto"/>
      </w:divBdr>
    </w:div>
    <w:div w:id="1352877834">
      <w:bodyDiv w:val="1"/>
      <w:marLeft w:val="0"/>
      <w:marRight w:val="0"/>
      <w:marTop w:val="0"/>
      <w:marBottom w:val="0"/>
      <w:divBdr>
        <w:top w:val="none" w:sz="0" w:space="0" w:color="auto"/>
        <w:left w:val="none" w:sz="0" w:space="0" w:color="auto"/>
        <w:bottom w:val="none" w:sz="0" w:space="0" w:color="auto"/>
        <w:right w:val="none" w:sz="0" w:space="0" w:color="auto"/>
      </w:divBdr>
    </w:div>
    <w:div w:id="1361474569">
      <w:bodyDiv w:val="1"/>
      <w:marLeft w:val="0"/>
      <w:marRight w:val="0"/>
      <w:marTop w:val="0"/>
      <w:marBottom w:val="0"/>
      <w:divBdr>
        <w:top w:val="none" w:sz="0" w:space="0" w:color="auto"/>
        <w:left w:val="none" w:sz="0" w:space="0" w:color="auto"/>
        <w:bottom w:val="none" w:sz="0" w:space="0" w:color="auto"/>
        <w:right w:val="none" w:sz="0" w:space="0" w:color="auto"/>
      </w:divBdr>
    </w:div>
    <w:div w:id="1364205832">
      <w:bodyDiv w:val="1"/>
      <w:marLeft w:val="0"/>
      <w:marRight w:val="0"/>
      <w:marTop w:val="0"/>
      <w:marBottom w:val="0"/>
      <w:divBdr>
        <w:top w:val="none" w:sz="0" w:space="0" w:color="auto"/>
        <w:left w:val="none" w:sz="0" w:space="0" w:color="auto"/>
        <w:bottom w:val="none" w:sz="0" w:space="0" w:color="auto"/>
        <w:right w:val="none" w:sz="0" w:space="0" w:color="auto"/>
      </w:divBdr>
    </w:div>
    <w:div w:id="1378041159">
      <w:bodyDiv w:val="1"/>
      <w:marLeft w:val="0"/>
      <w:marRight w:val="0"/>
      <w:marTop w:val="0"/>
      <w:marBottom w:val="0"/>
      <w:divBdr>
        <w:top w:val="none" w:sz="0" w:space="0" w:color="auto"/>
        <w:left w:val="none" w:sz="0" w:space="0" w:color="auto"/>
        <w:bottom w:val="none" w:sz="0" w:space="0" w:color="auto"/>
        <w:right w:val="none" w:sz="0" w:space="0" w:color="auto"/>
      </w:divBdr>
    </w:div>
    <w:div w:id="1379666501">
      <w:bodyDiv w:val="1"/>
      <w:marLeft w:val="0"/>
      <w:marRight w:val="0"/>
      <w:marTop w:val="0"/>
      <w:marBottom w:val="0"/>
      <w:divBdr>
        <w:top w:val="none" w:sz="0" w:space="0" w:color="auto"/>
        <w:left w:val="none" w:sz="0" w:space="0" w:color="auto"/>
        <w:bottom w:val="none" w:sz="0" w:space="0" w:color="auto"/>
        <w:right w:val="none" w:sz="0" w:space="0" w:color="auto"/>
      </w:divBdr>
    </w:div>
    <w:div w:id="1391853984">
      <w:bodyDiv w:val="1"/>
      <w:marLeft w:val="0"/>
      <w:marRight w:val="0"/>
      <w:marTop w:val="0"/>
      <w:marBottom w:val="0"/>
      <w:divBdr>
        <w:top w:val="none" w:sz="0" w:space="0" w:color="auto"/>
        <w:left w:val="none" w:sz="0" w:space="0" w:color="auto"/>
        <w:bottom w:val="none" w:sz="0" w:space="0" w:color="auto"/>
        <w:right w:val="none" w:sz="0" w:space="0" w:color="auto"/>
      </w:divBdr>
    </w:div>
    <w:div w:id="1402363674">
      <w:bodyDiv w:val="1"/>
      <w:marLeft w:val="0"/>
      <w:marRight w:val="0"/>
      <w:marTop w:val="0"/>
      <w:marBottom w:val="0"/>
      <w:divBdr>
        <w:top w:val="none" w:sz="0" w:space="0" w:color="auto"/>
        <w:left w:val="none" w:sz="0" w:space="0" w:color="auto"/>
        <w:bottom w:val="none" w:sz="0" w:space="0" w:color="auto"/>
        <w:right w:val="none" w:sz="0" w:space="0" w:color="auto"/>
      </w:divBdr>
    </w:div>
    <w:div w:id="1404522628">
      <w:bodyDiv w:val="1"/>
      <w:marLeft w:val="0"/>
      <w:marRight w:val="0"/>
      <w:marTop w:val="0"/>
      <w:marBottom w:val="0"/>
      <w:divBdr>
        <w:top w:val="none" w:sz="0" w:space="0" w:color="auto"/>
        <w:left w:val="none" w:sz="0" w:space="0" w:color="auto"/>
        <w:bottom w:val="none" w:sz="0" w:space="0" w:color="auto"/>
        <w:right w:val="none" w:sz="0" w:space="0" w:color="auto"/>
      </w:divBdr>
    </w:div>
    <w:div w:id="1447428718">
      <w:bodyDiv w:val="1"/>
      <w:marLeft w:val="0"/>
      <w:marRight w:val="0"/>
      <w:marTop w:val="0"/>
      <w:marBottom w:val="0"/>
      <w:divBdr>
        <w:top w:val="none" w:sz="0" w:space="0" w:color="auto"/>
        <w:left w:val="none" w:sz="0" w:space="0" w:color="auto"/>
        <w:bottom w:val="none" w:sz="0" w:space="0" w:color="auto"/>
        <w:right w:val="none" w:sz="0" w:space="0" w:color="auto"/>
      </w:divBdr>
    </w:div>
    <w:div w:id="1504196889">
      <w:bodyDiv w:val="1"/>
      <w:marLeft w:val="0"/>
      <w:marRight w:val="0"/>
      <w:marTop w:val="0"/>
      <w:marBottom w:val="0"/>
      <w:divBdr>
        <w:top w:val="none" w:sz="0" w:space="0" w:color="auto"/>
        <w:left w:val="none" w:sz="0" w:space="0" w:color="auto"/>
        <w:bottom w:val="none" w:sz="0" w:space="0" w:color="auto"/>
        <w:right w:val="none" w:sz="0" w:space="0" w:color="auto"/>
      </w:divBdr>
    </w:div>
    <w:div w:id="1512529551">
      <w:bodyDiv w:val="1"/>
      <w:marLeft w:val="0"/>
      <w:marRight w:val="0"/>
      <w:marTop w:val="0"/>
      <w:marBottom w:val="0"/>
      <w:divBdr>
        <w:top w:val="none" w:sz="0" w:space="0" w:color="auto"/>
        <w:left w:val="none" w:sz="0" w:space="0" w:color="auto"/>
        <w:bottom w:val="none" w:sz="0" w:space="0" w:color="auto"/>
        <w:right w:val="none" w:sz="0" w:space="0" w:color="auto"/>
      </w:divBdr>
    </w:div>
    <w:div w:id="1518034908">
      <w:bodyDiv w:val="1"/>
      <w:marLeft w:val="0"/>
      <w:marRight w:val="0"/>
      <w:marTop w:val="0"/>
      <w:marBottom w:val="0"/>
      <w:divBdr>
        <w:top w:val="none" w:sz="0" w:space="0" w:color="auto"/>
        <w:left w:val="none" w:sz="0" w:space="0" w:color="auto"/>
        <w:bottom w:val="none" w:sz="0" w:space="0" w:color="auto"/>
        <w:right w:val="none" w:sz="0" w:space="0" w:color="auto"/>
      </w:divBdr>
    </w:div>
    <w:div w:id="1520702839">
      <w:bodyDiv w:val="1"/>
      <w:marLeft w:val="0"/>
      <w:marRight w:val="0"/>
      <w:marTop w:val="0"/>
      <w:marBottom w:val="0"/>
      <w:divBdr>
        <w:top w:val="none" w:sz="0" w:space="0" w:color="auto"/>
        <w:left w:val="none" w:sz="0" w:space="0" w:color="auto"/>
        <w:bottom w:val="none" w:sz="0" w:space="0" w:color="auto"/>
        <w:right w:val="none" w:sz="0" w:space="0" w:color="auto"/>
      </w:divBdr>
    </w:div>
    <w:div w:id="1570923238">
      <w:bodyDiv w:val="1"/>
      <w:marLeft w:val="0"/>
      <w:marRight w:val="0"/>
      <w:marTop w:val="0"/>
      <w:marBottom w:val="0"/>
      <w:divBdr>
        <w:top w:val="none" w:sz="0" w:space="0" w:color="auto"/>
        <w:left w:val="none" w:sz="0" w:space="0" w:color="auto"/>
        <w:bottom w:val="none" w:sz="0" w:space="0" w:color="auto"/>
        <w:right w:val="none" w:sz="0" w:space="0" w:color="auto"/>
      </w:divBdr>
    </w:div>
    <w:div w:id="1603486267">
      <w:bodyDiv w:val="1"/>
      <w:marLeft w:val="0"/>
      <w:marRight w:val="0"/>
      <w:marTop w:val="0"/>
      <w:marBottom w:val="0"/>
      <w:divBdr>
        <w:top w:val="none" w:sz="0" w:space="0" w:color="auto"/>
        <w:left w:val="none" w:sz="0" w:space="0" w:color="auto"/>
        <w:bottom w:val="none" w:sz="0" w:space="0" w:color="auto"/>
        <w:right w:val="none" w:sz="0" w:space="0" w:color="auto"/>
      </w:divBdr>
    </w:div>
    <w:div w:id="1619949853">
      <w:bodyDiv w:val="1"/>
      <w:marLeft w:val="0"/>
      <w:marRight w:val="0"/>
      <w:marTop w:val="0"/>
      <w:marBottom w:val="0"/>
      <w:divBdr>
        <w:top w:val="none" w:sz="0" w:space="0" w:color="auto"/>
        <w:left w:val="none" w:sz="0" w:space="0" w:color="auto"/>
        <w:bottom w:val="none" w:sz="0" w:space="0" w:color="auto"/>
        <w:right w:val="none" w:sz="0" w:space="0" w:color="auto"/>
      </w:divBdr>
    </w:div>
    <w:div w:id="1633708625">
      <w:bodyDiv w:val="1"/>
      <w:marLeft w:val="0"/>
      <w:marRight w:val="0"/>
      <w:marTop w:val="0"/>
      <w:marBottom w:val="0"/>
      <w:divBdr>
        <w:top w:val="none" w:sz="0" w:space="0" w:color="auto"/>
        <w:left w:val="none" w:sz="0" w:space="0" w:color="auto"/>
        <w:bottom w:val="none" w:sz="0" w:space="0" w:color="auto"/>
        <w:right w:val="none" w:sz="0" w:space="0" w:color="auto"/>
      </w:divBdr>
    </w:div>
    <w:div w:id="1645550168">
      <w:bodyDiv w:val="1"/>
      <w:marLeft w:val="0"/>
      <w:marRight w:val="0"/>
      <w:marTop w:val="0"/>
      <w:marBottom w:val="0"/>
      <w:divBdr>
        <w:top w:val="none" w:sz="0" w:space="0" w:color="auto"/>
        <w:left w:val="none" w:sz="0" w:space="0" w:color="auto"/>
        <w:bottom w:val="none" w:sz="0" w:space="0" w:color="auto"/>
        <w:right w:val="none" w:sz="0" w:space="0" w:color="auto"/>
      </w:divBdr>
    </w:div>
    <w:div w:id="1656488055">
      <w:bodyDiv w:val="1"/>
      <w:marLeft w:val="0"/>
      <w:marRight w:val="0"/>
      <w:marTop w:val="0"/>
      <w:marBottom w:val="0"/>
      <w:divBdr>
        <w:top w:val="none" w:sz="0" w:space="0" w:color="auto"/>
        <w:left w:val="none" w:sz="0" w:space="0" w:color="auto"/>
        <w:bottom w:val="none" w:sz="0" w:space="0" w:color="auto"/>
        <w:right w:val="none" w:sz="0" w:space="0" w:color="auto"/>
      </w:divBdr>
    </w:div>
    <w:div w:id="1661540044">
      <w:bodyDiv w:val="1"/>
      <w:marLeft w:val="0"/>
      <w:marRight w:val="0"/>
      <w:marTop w:val="0"/>
      <w:marBottom w:val="0"/>
      <w:divBdr>
        <w:top w:val="none" w:sz="0" w:space="0" w:color="auto"/>
        <w:left w:val="none" w:sz="0" w:space="0" w:color="auto"/>
        <w:bottom w:val="none" w:sz="0" w:space="0" w:color="auto"/>
        <w:right w:val="none" w:sz="0" w:space="0" w:color="auto"/>
      </w:divBdr>
    </w:div>
    <w:div w:id="1676806053">
      <w:bodyDiv w:val="1"/>
      <w:marLeft w:val="0"/>
      <w:marRight w:val="0"/>
      <w:marTop w:val="0"/>
      <w:marBottom w:val="0"/>
      <w:divBdr>
        <w:top w:val="none" w:sz="0" w:space="0" w:color="auto"/>
        <w:left w:val="none" w:sz="0" w:space="0" w:color="auto"/>
        <w:bottom w:val="none" w:sz="0" w:space="0" w:color="auto"/>
        <w:right w:val="none" w:sz="0" w:space="0" w:color="auto"/>
      </w:divBdr>
    </w:div>
    <w:div w:id="1725450610">
      <w:bodyDiv w:val="1"/>
      <w:marLeft w:val="0"/>
      <w:marRight w:val="0"/>
      <w:marTop w:val="0"/>
      <w:marBottom w:val="0"/>
      <w:divBdr>
        <w:top w:val="none" w:sz="0" w:space="0" w:color="auto"/>
        <w:left w:val="none" w:sz="0" w:space="0" w:color="auto"/>
        <w:bottom w:val="none" w:sz="0" w:space="0" w:color="auto"/>
        <w:right w:val="none" w:sz="0" w:space="0" w:color="auto"/>
      </w:divBdr>
    </w:div>
    <w:div w:id="1747148139">
      <w:bodyDiv w:val="1"/>
      <w:marLeft w:val="0"/>
      <w:marRight w:val="0"/>
      <w:marTop w:val="0"/>
      <w:marBottom w:val="0"/>
      <w:divBdr>
        <w:top w:val="none" w:sz="0" w:space="0" w:color="auto"/>
        <w:left w:val="none" w:sz="0" w:space="0" w:color="auto"/>
        <w:bottom w:val="none" w:sz="0" w:space="0" w:color="auto"/>
        <w:right w:val="none" w:sz="0" w:space="0" w:color="auto"/>
      </w:divBdr>
    </w:div>
    <w:div w:id="1768042137">
      <w:bodyDiv w:val="1"/>
      <w:marLeft w:val="0"/>
      <w:marRight w:val="0"/>
      <w:marTop w:val="0"/>
      <w:marBottom w:val="0"/>
      <w:divBdr>
        <w:top w:val="none" w:sz="0" w:space="0" w:color="auto"/>
        <w:left w:val="none" w:sz="0" w:space="0" w:color="auto"/>
        <w:bottom w:val="none" w:sz="0" w:space="0" w:color="auto"/>
        <w:right w:val="none" w:sz="0" w:space="0" w:color="auto"/>
      </w:divBdr>
    </w:div>
    <w:div w:id="1807775582">
      <w:bodyDiv w:val="1"/>
      <w:marLeft w:val="0"/>
      <w:marRight w:val="0"/>
      <w:marTop w:val="0"/>
      <w:marBottom w:val="0"/>
      <w:divBdr>
        <w:top w:val="none" w:sz="0" w:space="0" w:color="auto"/>
        <w:left w:val="none" w:sz="0" w:space="0" w:color="auto"/>
        <w:bottom w:val="none" w:sz="0" w:space="0" w:color="auto"/>
        <w:right w:val="none" w:sz="0" w:space="0" w:color="auto"/>
      </w:divBdr>
    </w:div>
    <w:div w:id="1830056663">
      <w:bodyDiv w:val="1"/>
      <w:marLeft w:val="0"/>
      <w:marRight w:val="0"/>
      <w:marTop w:val="0"/>
      <w:marBottom w:val="0"/>
      <w:divBdr>
        <w:top w:val="none" w:sz="0" w:space="0" w:color="auto"/>
        <w:left w:val="none" w:sz="0" w:space="0" w:color="auto"/>
        <w:bottom w:val="none" w:sz="0" w:space="0" w:color="auto"/>
        <w:right w:val="none" w:sz="0" w:space="0" w:color="auto"/>
      </w:divBdr>
    </w:div>
    <w:div w:id="1877886923">
      <w:bodyDiv w:val="1"/>
      <w:marLeft w:val="0"/>
      <w:marRight w:val="0"/>
      <w:marTop w:val="0"/>
      <w:marBottom w:val="0"/>
      <w:divBdr>
        <w:top w:val="none" w:sz="0" w:space="0" w:color="auto"/>
        <w:left w:val="none" w:sz="0" w:space="0" w:color="auto"/>
        <w:bottom w:val="none" w:sz="0" w:space="0" w:color="auto"/>
        <w:right w:val="none" w:sz="0" w:space="0" w:color="auto"/>
      </w:divBdr>
    </w:div>
    <w:div w:id="1899825361">
      <w:bodyDiv w:val="1"/>
      <w:marLeft w:val="0"/>
      <w:marRight w:val="0"/>
      <w:marTop w:val="0"/>
      <w:marBottom w:val="0"/>
      <w:divBdr>
        <w:top w:val="none" w:sz="0" w:space="0" w:color="auto"/>
        <w:left w:val="none" w:sz="0" w:space="0" w:color="auto"/>
        <w:bottom w:val="none" w:sz="0" w:space="0" w:color="auto"/>
        <w:right w:val="none" w:sz="0" w:space="0" w:color="auto"/>
      </w:divBdr>
    </w:div>
    <w:div w:id="1912034125">
      <w:bodyDiv w:val="1"/>
      <w:marLeft w:val="0"/>
      <w:marRight w:val="0"/>
      <w:marTop w:val="0"/>
      <w:marBottom w:val="0"/>
      <w:divBdr>
        <w:top w:val="none" w:sz="0" w:space="0" w:color="auto"/>
        <w:left w:val="none" w:sz="0" w:space="0" w:color="auto"/>
        <w:bottom w:val="none" w:sz="0" w:space="0" w:color="auto"/>
        <w:right w:val="none" w:sz="0" w:space="0" w:color="auto"/>
      </w:divBdr>
    </w:div>
    <w:div w:id="1927107318">
      <w:bodyDiv w:val="1"/>
      <w:marLeft w:val="0"/>
      <w:marRight w:val="0"/>
      <w:marTop w:val="0"/>
      <w:marBottom w:val="0"/>
      <w:divBdr>
        <w:top w:val="none" w:sz="0" w:space="0" w:color="auto"/>
        <w:left w:val="none" w:sz="0" w:space="0" w:color="auto"/>
        <w:bottom w:val="none" w:sz="0" w:space="0" w:color="auto"/>
        <w:right w:val="none" w:sz="0" w:space="0" w:color="auto"/>
      </w:divBdr>
    </w:div>
    <w:div w:id="1928223664">
      <w:bodyDiv w:val="1"/>
      <w:marLeft w:val="0"/>
      <w:marRight w:val="0"/>
      <w:marTop w:val="0"/>
      <w:marBottom w:val="0"/>
      <w:divBdr>
        <w:top w:val="none" w:sz="0" w:space="0" w:color="auto"/>
        <w:left w:val="none" w:sz="0" w:space="0" w:color="auto"/>
        <w:bottom w:val="none" w:sz="0" w:space="0" w:color="auto"/>
        <w:right w:val="none" w:sz="0" w:space="0" w:color="auto"/>
      </w:divBdr>
    </w:div>
    <w:div w:id="1935240411">
      <w:bodyDiv w:val="1"/>
      <w:marLeft w:val="0"/>
      <w:marRight w:val="0"/>
      <w:marTop w:val="0"/>
      <w:marBottom w:val="0"/>
      <w:divBdr>
        <w:top w:val="none" w:sz="0" w:space="0" w:color="auto"/>
        <w:left w:val="none" w:sz="0" w:space="0" w:color="auto"/>
        <w:bottom w:val="none" w:sz="0" w:space="0" w:color="auto"/>
        <w:right w:val="none" w:sz="0" w:space="0" w:color="auto"/>
      </w:divBdr>
    </w:div>
    <w:div w:id="2007784668">
      <w:bodyDiv w:val="1"/>
      <w:marLeft w:val="0"/>
      <w:marRight w:val="0"/>
      <w:marTop w:val="0"/>
      <w:marBottom w:val="0"/>
      <w:divBdr>
        <w:top w:val="none" w:sz="0" w:space="0" w:color="auto"/>
        <w:left w:val="none" w:sz="0" w:space="0" w:color="auto"/>
        <w:bottom w:val="none" w:sz="0" w:space="0" w:color="auto"/>
        <w:right w:val="none" w:sz="0" w:space="0" w:color="auto"/>
      </w:divBdr>
    </w:div>
    <w:div w:id="2010136906">
      <w:bodyDiv w:val="1"/>
      <w:marLeft w:val="0"/>
      <w:marRight w:val="0"/>
      <w:marTop w:val="0"/>
      <w:marBottom w:val="0"/>
      <w:divBdr>
        <w:top w:val="none" w:sz="0" w:space="0" w:color="auto"/>
        <w:left w:val="none" w:sz="0" w:space="0" w:color="auto"/>
        <w:bottom w:val="none" w:sz="0" w:space="0" w:color="auto"/>
        <w:right w:val="none" w:sz="0" w:space="0" w:color="auto"/>
      </w:divBdr>
    </w:div>
    <w:div w:id="2024821982">
      <w:bodyDiv w:val="1"/>
      <w:marLeft w:val="0"/>
      <w:marRight w:val="0"/>
      <w:marTop w:val="0"/>
      <w:marBottom w:val="0"/>
      <w:divBdr>
        <w:top w:val="none" w:sz="0" w:space="0" w:color="auto"/>
        <w:left w:val="none" w:sz="0" w:space="0" w:color="auto"/>
        <w:bottom w:val="none" w:sz="0" w:space="0" w:color="auto"/>
        <w:right w:val="none" w:sz="0" w:space="0" w:color="auto"/>
      </w:divBdr>
    </w:div>
    <w:div w:id="2047485647">
      <w:bodyDiv w:val="1"/>
      <w:marLeft w:val="0"/>
      <w:marRight w:val="0"/>
      <w:marTop w:val="0"/>
      <w:marBottom w:val="0"/>
      <w:divBdr>
        <w:top w:val="none" w:sz="0" w:space="0" w:color="auto"/>
        <w:left w:val="none" w:sz="0" w:space="0" w:color="auto"/>
        <w:bottom w:val="none" w:sz="0" w:space="0" w:color="auto"/>
        <w:right w:val="none" w:sz="0" w:space="0" w:color="auto"/>
      </w:divBdr>
    </w:div>
    <w:div w:id="2082289991">
      <w:bodyDiv w:val="1"/>
      <w:marLeft w:val="0"/>
      <w:marRight w:val="0"/>
      <w:marTop w:val="0"/>
      <w:marBottom w:val="0"/>
      <w:divBdr>
        <w:top w:val="none" w:sz="0" w:space="0" w:color="auto"/>
        <w:left w:val="none" w:sz="0" w:space="0" w:color="auto"/>
        <w:bottom w:val="none" w:sz="0" w:space="0" w:color="auto"/>
        <w:right w:val="none" w:sz="0" w:space="0" w:color="auto"/>
      </w:divBdr>
    </w:div>
    <w:div w:id="2089762793">
      <w:bodyDiv w:val="1"/>
      <w:marLeft w:val="0"/>
      <w:marRight w:val="0"/>
      <w:marTop w:val="0"/>
      <w:marBottom w:val="0"/>
      <w:divBdr>
        <w:top w:val="none" w:sz="0" w:space="0" w:color="auto"/>
        <w:left w:val="none" w:sz="0" w:space="0" w:color="auto"/>
        <w:bottom w:val="none" w:sz="0" w:space="0" w:color="auto"/>
        <w:right w:val="none" w:sz="0" w:space="0" w:color="auto"/>
      </w:divBdr>
    </w:div>
    <w:div w:id="2112047941">
      <w:bodyDiv w:val="1"/>
      <w:marLeft w:val="0"/>
      <w:marRight w:val="0"/>
      <w:marTop w:val="0"/>
      <w:marBottom w:val="0"/>
      <w:divBdr>
        <w:top w:val="none" w:sz="0" w:space="0" w:color="auto"/>
        <w:left w:val="none" w:sz="0" w:space="0" w:color="auto"/>
        <w:bottom w:val="none" w:sz="0" w:space="0" w:color="auto"/>
        <w:right w:val="none" w:sz="0" w:space="0" w:color="auto"/>
      </w:divBdr>
    </w:div>
    <w:div w:id="2118210862">
      <w:bodyDiv w:val="1"/>
      <w:marLeft w:val="0"/>
      <w:marRight w:val="0"/>
      <w:marTop w:val="0"/>
      <w:marBottom w:val="0"/>
      <w:divBdr>
        <w:top w:val="none" w:sz="0" w:space="0" w:color="auto"/>
        <w:left w:val="none" w:sz="0" w:space="0" w:color="auto"/>
        <w:bottom w:val="none" w:sz="0" w:space="0" w:color="auto"/>
        <w:right w:val="none" w:sz="0" w:space="0" w:color="auto"/>
      </w:divBdr>
    </w:div>
    <w:div w:id="2132361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4&#24180;&#24230;\2022.4&#26223;&#27671;&#21205;&#21521;&#35519;&#26619;\&#20316;&#26989;\R4.4&#26376;&#12464;&#12521;&#12501;&#12539;&#12464;&#12521;&#12501;&#20316;&#25104;&#12288;&#21508;D.I&#20516;&#25512;&#31227;&#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4&#24180;&#24230;\2022.4&#26223;&#27671;&#21205;&#21521;&#35519;&#26619;\&#20316;&#26989;\R4.4&#26376;&#37329;&#34701;&#30456;&#35527;&#12539;&#38599;&#29992;&#30456;&#35527;&#20214;&#25968;&#25512;&#31227;&#34920;&#65288;&#8251;&#27598;&#26376;&#20837;&#21147;&#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4&#24180;&#24230;\2022.4&#26223;&#27671;&#21205;&#21521;&#35519;&#26619;\&#20316;&#26989;\R4.4&#26376;&#37329;&#34701;&#30456;&#35527;&#12539;&#38599;&#29992;&#30456;&#35527;&#20214;&#25968;&#25512;&#31227;&#34920;&#65288;&#8251;&#27598;&#26376;&#20837;&#21147;&#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4&#24180;&#24230;\2022.4&#26223;&#27671;&#21205;&#21521;&#35519;&#26619;\&#20316;&#26989;\R4.4&#26376;&#37329;&#34701;&#30456;&#35527;&#12539;&#38599;&#29992;&#30456;&#35527;&#20214;&#25968;&#25512;&#31227;&#34920;&#65288;&#8251;&#27598;&#26376;&#20837;&#21147;&#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a:t>
            </a:r>
            <a:r>
              <a:rPr lang="ja-JP" altLang="en-US" sz="1400" b="0" i="0" u="none" strike="noStrike" baseline="0">
                <a:effectLst/>
                <a:latin typeface="+mj-ea"/>
                <a:ea typeface="+mj-ea"/>
              </a:rPr>
              <a:t>令和 </a:t>
            </a:r>
            <a:r>
              <a:rPr lang="en-US" altLang="ja-JP" sz="1400" b="0" i="0" u="none" strike="noStrike" baseline="0">
                <a:effectLst/>
                <a:latin typeface="+mj-ea"/>
                <a:ea typeface="+mj-ea"/>
              </a:rPr>
              <a:t>4</a:t>
            </a:r>
            <a:r>
              <a:rPr lang="ja-JP" altLang="en-US" sz="1400" b="0" i="0" u="none" strike="noStrike" baseline="0">
                <a:effectLst/>
                <a:latin typeface="+mj-ea"/>
                <a:ea typeface="+mj-ea"/>
              </a:rPr>
              <a:t> 年 </a:t>
            </a:r>
            <a:r>
              <a:rPr lang="en-US" altLang="ja-JP" sz="1400" b="0" i="0" u="none" strike="noStrike" baseline="0">
                <a:effectLst/>
                <a:latin typeface="+mj-ea"/>
                <a:ea typeface="+mj-ea"/>
              </a:rPr>
              <a:t>4</a:t>
            </a:r>
            <a:r>
              <a:rPr lang="ja-JP" altLang="en-US" sz="1400" b="0" i="0" u="none" strike="noStrike" baseline="0">
                <a:effectLst/>
                <a:latin typeface="+mj-ea"/>
                <a:ea typeface="+mj-ea"/>
              </a:rPr>
              <a:t> 月期</a:t>
            </a:r>
            <a:r>
              <a:rPr lang="ja-JP" altLang="ja-JP" sz="1400" b="0" i="0" u="none" strike="noStrike" baseline="0">
                <a:effectLst/>
                <a:latin typeface="+mj-ea"/>
                <a:ea typeface="+mj-ea"/>
              </a:rPr>
              <a:t>　業種別業況</a:t>
            </a:r>
            <a:r>
              <a:rPr lang="en-US" altLang="ja-JP" sz="1400" b="0" i="0" u="none" strike="noStrike" baseline="0">
                <a:effectLst/>
                <a:latin typeface="+mj-ea"/>
                <a:ea typeface="+mj-ea"/>
              </a:rPr>
              <a:t> DI </a:t>
            </a:r>
            <a:r>
              <a:rPr lang="ja-JP" altLang="ja-JP" sz="1400" b="0" i="0" u="none" strike="noStrike" baseline="0">
                <a:effectLst/>
                <a:latin typeface="+mj-ea"/>
                <a:ea typeface="+mj-ea"/>
              </a:rPr>
              <a:t>推移表</a:t>
            </a:r>
            <a:r>
              <a:rPr lang="ja-JP" altLang="ja-JP" sz="1400" b="0" i="0" u="none" strike="noStrike" baseline="0">
                <a:effectLst/>
              </a:rPr>
              <a:t>＞</a:t>
            </a:r>
            <a:endParaRPr lang="ja-JP" altLang="en-US"/>
          </a:p>
        </c:rich>
      </c:tx>
      <c:layout>
        <c:manualLayout>
          <c:xMode val="edge"/>
          <c:yMode val="edge"/>
          <c:x val="0.34758601369054587"/>
          <c:y val="3.5584624502582339E-2"/>
        </c:manualLayout>
      </c:layout>
      <c:overlay val="0"/>
      <c:spPr>
        <a:noFill/>
        <a:ln w="25400">
          <a:noFill/>
        </a:ln>
      </c:spPr>
    </c:title>
    <c:autoTitleDeleted val="0"/>
    <c:plotArea>
      <c:layout>
        <c:manualLayout>
          <c:layoutTarget val="inner"/>
          <c:xMode val="edge"/>
          <c:yMode val="edge"/>
          <c:x val="0.14972930120339834"/>
          <c:y val="9.6017092841076526E-2"/>
          <c:w val="0.79608765253153435"/>
          <c:h val="0.66877982304949601"/>
        </c:manualLayout>
      </c:layout>
      <c:lineChart>
        <c:grouping val="standard"/>
        <c:varyColors val="0"/>
        <c:ser>
          <c:idx val="0"/>
          <c:order val="0"/>
          <c:tx>
            <c:strRef>
              <c:f>'H30-各Ｄ.I推移表（表の数字を直入力）'!$A$6</c:f>
              <c:strCache>
                <c:ptCount val="1"/>
                <c:pt idx="0">
                  <c:v>DI値（製造業）</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cat>
            <c:strRef>
              <c:f>'H30-各Ｄ.I推移表（表の数字を直入力）'!$CT$2:$DF$2</c:f>
              <c:strCache>
                <c:ptCount val="13"/>
                <c:pt idx="0">
                  <c:v>R3.4</c:v>
                </c:pt>
                <c:pt idx="1">
                  <c:v>R3.5</c:v>
                </c:pt>
                <c:pt idx="2">
                  <c:v>R3.6</c:v>
                </c:pt>
                <c:pt idx="3">
                  <c:v>R3.7</c:v>
                </c:pt>
                <c:pt idx="4">
                  <c:v>R3.8</c:v>
                </c:pt>
                <c:pt idx="5">
                  <c:v>R3.9</c:v>
                </c:pt>
                <c:pt idx="6">
                  <c:v>R3.10</c:v>
                </c:pt>
                <c:pt idx="7">
                  <c:v>R3.11</c:v>
                </c:pt>
                <c:pt idx="8">
                  <c:v>R3.12</c:v>
                </c:pt>
                <c:pt idx="9">
                  <c:v>R4.1</c:v>
                </c:pt>
                <c:pt idx="10">
                  <c:v>R4.2</c:v>
                </c:pt>
                <c:pt idx="11">
                  <c:v>R4.3</c:v>
                </c:pt>
                <c:pt idx="12">
                  <c:v>R4.4</c:v>
                </c:pt>
              </c:strCache>
            </c:strRef>
          </c:cat>
          <c:val>
            <c:numRef>
              <c:f>'H30-各Ｄ.I推移表（表の数字を直入力）'!$CT$6:$DG$6</c:f>
              <c:numCache>
                <c:formatCode>0.0_ </c:formatCode>
                <c:ptCount val="13"/>
                <c:pt idx="0">
                  <c:v>-12.733333333333334</c:v>
                </c:pt>
                <c:pt idx="1">
                  <c:v>-9.7666666666666675</c:v>
                </c:pt>
                <c:pt idx="2">
                  <c:v>-11.700000000000001</c:v>
                </c:pt>
                <c:pt idx="3">
                  <c:v>-8.7999999999999989</c:v>
                </c:pt>
                <c:pt idx="4">
                  <c:v>-8.8333333333333339</c:v>
                </c:pt>
                <c:pt idx="5">
                  <c:v>-13.733333333333334</c:v>
                </c:pt>
                <c:pt idx="6">
                  <c:v>-19.633333333333333</c:v>
                </c:pt>
                <c:pt idx="7">
                  <c:v>-12.766666666666667</c:v>
                </c:pt>
                <c:pt idx="8">
                  <c:v>-9.7999999999999989</c:v>
                </c:pt>
                <c:pt idx="9">
                  <c:v>-20.599999999999998</c:v>
                </c:pt>
                <c:pt idx="10">
                  <c:v>-24.533333333333331</c:v>
                </c:pt>
                <c:pt idx="11">
                  <c:v>-31.400000000000002</c:v>
                </c:pt>
                <c:pt idx="12">
                  <c:v>-22.566666666666666</c:v>
                </c:pt>
              </c:numCache>
            </c:numRef>
          </c:val>
          <c:smooth val="0"/>
          <c:extLst>
            <c:ext xmlns:c16="http://schemas.microsoft.com/office/drawing/2014/chart" uri="{C3380CC4-5D6E-409C-BE32-E72D297353CC}">
              <c16:uniqueId val="{00000000-A859-46C4-8779-3BB04A5E67BA}"/>
            </c:ext>
          </c:extLst>
        </c:ser>
        <c:ser>
          <c:idx val="1"/>
          <c:order val="1"/>
          <c:tx>
            <c:strRef>
              <c:f>'H30-各Ｄ.I推移表（表の数字を直入力）'!$A$7</c:f>
              <c:strCache>
                <c:ptCount val="1"/>
                <c:pt idx="0">
                  <c:v>DI値（建設業）</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cat>
            <c:strRef>
              <c:f>'H30-各Ｄ.I推移表（表の数字を直入力）'!$CT$2:$DF$2</c:f>
              <c:strCache>
                <c:ptCount val="13"/>
                <c:pt idx="0">
                  <c:v>R3.4</c:v>
                </c:pt>
                <c:pt idx="1">
                  <c:v>R3.5</c:v>
                </c:pt>
                <c:pt idx="2">
                  <c:v>R3.6</c:v>
                </c:pt>
                <c:pt idx="3">
                  <c:v>R3.7</c:v>
                </c:pt>
                <c:pt idx="4">
                  <c:v>R3.8</c:v>
                </c:pt>
                <c:pt idx="5">
                  <c:v>R3.9</c:v>
                </c:pt>
                <c:pt idx="6">
                  <c:v>R3.10</c:v>
                </c:pt>
                <c:pt idx="7">
                  <c:v>R3.11</c:v>
                </c:pt>
                <c:pt idx="8">
                  <c:v>R3.12</c:v>
                </c:pt>
                <c:pt idx="9">
                  <c:v>R4.1</c:v>
                </c:pt>
                <c:pt idx="10">
                  <c:v>R4.2</c:v>
                </c:pt>
                <c:pt idx="11">
                  <c:v>R4.3</c:v>
                </c:pt>
                <c:pt idx="12">
                  <c:v>R4.4</c:v>
                </c:pt>
              </c:strCache>
            </c:strRef>
          </c:cat>
          <c:val>
            <c:numRef>
              <c:f>'H30-各Ｄ.I推移表（表の数字を直入力）'!$CT$7:$DF$7</c:f>
              <c:numCache>
                <c:formatCode>0.0_ </c:formatCode>
                <c:ptCount val="13"/>
                <c:pt idx="0">
                  <c:v>-17.600000000000001</c:v>
                </c:pt>
                <c:pt idx="1">
                  <c:v>-20.6</c:v>
                </c:pt>
                <c:pt idx="2">
                  <c:v>-35.299999999999997</c:v>
                </c:pt>
                <c:pt idx="3">
                  <c:v>-38.299999999999997</c:v>
                </c:pt>
                <c:pt idx="4">
                  <c:v>-32.4</c:v>
                </c:pt>
                <c:pt idx="5">
                  <c:v>-32.299999999999997</c:v>
                </c:pt>
                <c:pt idx="6">
                  <c:v>-41.1</c:v>
                </c:pt>
                <c:pt idx="7">
                  <c:v>-38.200000000000003</c:v>
                </c:pt>
                <c:pt idx="8">
                  <c:v>-41.2</c:v>
                </c:pt>
                <c:pt idx="9">
                  <c:v>-44.1</c:v>
                </c:pt>
                <c:pt idx="10">
                  <c:v>-50</c:v>
                </c:pt>
                <c:pt idx="11">
                  <c:v>-44.1</c:v>
                </c:pt>
                <c:pt idx="12">
                  <c:v>-38.200000000000003</c:v>
                </c:pt>
              </c:numCache>
            </c:numRef>
          </c:val>
          <c:smooth val="0"/>
          <c:extLst>
            <c:ext xmlns:c16="http://schemas.microsoft.com/office/drawing/2014/chart" uri="{C3380CC4-5D6E-409C-BE32-E72D297353CC}">
              <c16:uniqueId val="{00000001-A859-46C4-8779-3BB04A5E67BA}"/>
            </c:ext>
          </c:extLst>
        </c:ser>
        <c:ser>
          <c:idx val="2"/>
          <c:order val="2"/>
          <c:tx>
            <c:strRef>
              <c:f>'H30-各Ｄ.I推移表（表の数字を直入力）'!$A$11</c:f>
              <c:strCache>
                <c:ptCount val="1"/>
                <c:pt idx="0">
                  <c:v>DI値（小売業）</c:v>
                </c:pt>
              </c:strCache>
            </c:strRef>
          </c:tx>
          <c:spPr>
            <a:ln w="28575" cap="rnd">
              <a:solidFill>
                <a:schemeClr val="accent3"/>
              </a:solidFill>
              <a:round/>
            </a:ln>
            <a:effectLst/>
          </c:spPr>
          <c:marker>
            <c:symbol val="diamond"/>
            <c:size val="10"/>
            <c:spPr>
              <a:solidFill>
                <a:schemeClr val="accent3"/>
              </a:solidFill>
              <a:ln w="9525">
                <a:solidFill>
                  <a:schemeClr val="accent3"/>
                </a:solidFill>
              </a:ln>
              <a:effectLst/>
            </c:spPr>
          </c:marker>
          <c:cat>
            <c:strRef>
              <c:f>'H30-各Ｄ.I推移表（表の数字を直入力）'!$CT$2:$DF$2</c:f>
              <c:strCache>
                <c:ptCount val="13"/>
                <c:pt idx="0">
                  <c:v>R3.4</c:v>
                </c:pt>
                <c:pt idx="1">
                  <c:v>R3.5</c:v>
                </c:pt>
                <c:pt idx="2">
                  <c:v>R3.6</c:v>
                </c:pt>
                <c:pt idx="3">
                  <c:v>R3.7</c:v>
                </c:pt>
                <c:pt idx="4">
                  <c:v>R3.8</c:v>
                </c:pt>
                <c:pt idx="5">
                  <c:v>R3.9</c:v>
                </c:pt>
                <c:pt idx="6">
                  <c:v>R3.10</c:v>
                </c:pt>
                <c:pt idx="7">
                  <c:v>R3.11</c:v>
                </c:pt>
                <c:pt idx="8">
                  <c:v>R3.12</c:v>
                </c:pt>
                <c:pt idx="9">
                  <c:v>R4.1</c:v>
                </c:pt>
                <c:pt idx="10">
                  <c:v>R4.2</c:v>
                </c:pt>
                <c:pt idx="11">
                  <c:v>R4.3</c:v>
                </c:pt>
                <c:pt idx="12">
                  <c:v>R4.4</c:v>
                </c:pt>
              </c:strCache>
            </c:strRef>
          </c:cat>
          <c:val>
            <c:numRef>
              <c:f>'H30-各Ｄ.I推移表（表の数字を直入力）'!$CT$11:$DF$11</c:f>
              <c:numCache>
                <c:formatCode>0.0_ </c:formatCode>
                <c:ptCount val="13"/>
                <c:pt idx="0">
                  <c:v>-20.566666666666666</c:v>
                </c:pt>
                <c:pt idx="1">
                  <c:v>-18.599999999999998</c:v>
                </c:pt>
                <c:pt idx="2">
                  <c:v>-22.5</c:v>
                </c:pt>
                <c:pt idx="3">
                  <c:v>-27.433333333333337</c:v>
                </c:pt>
                <c:pt idx="4">
                  <c:v>-25.433333333333334</c:v>
                </c:pt>
                <c:pt idx="5">
                  <c:v>-28.399999999999995</c:v>
                </c:pt>
                <c:pt idx="6">
                  <c:v>-23.566666666666663</c:v>
                </c:pt>
                <c:pt idx="7">
                  <c:v>-24.5</c:v>
                </c:pt>
                <c:pt idx="8">
                  <c:v>-23.533333333333331</c:v>
                </c:pt>
                <c:pt idx="9">
                  <c:v>-33.333333333333336</c:v>
                </c:pt>
                <c:pt idx="10">
                  <c:v>-34.333333333333336</c:v>
                </c:pt>
                <c:pt idx="11">
                  <c:v>-41.199999999999996</c:v>
                </c:pt>
                <c:pt idx="12">
                  <c:v>-37.300000000000004</c:v>
                </c:pt>
              </c:numCache>
            </c:numRef>
          </c:val>
          <c:smooth val="0"/>
          <c:extLst>
            <c:ext xmlns:c16="http://schemas.microsoft.com/office/drawing/2014/chart" uri="{C3380CC4-5D6E-409C-BE32-E72D297353CC}">
              <c16:uniqueId val="{00000002-A859-46C4-8779-3BB04A5E67BA}"/>
            </c:ext>
          </c:extLst>
        </c:ser>
        <c:ser>
          <c:idx val="3"/>
          <c:order val="3"/>
          <c:tx>
            <c:strRef>
              <c:f>'H30-各Ｄ.I推移表（表の数字を直入力）'!$A$15</c:f>
              <c:strCache>
                <c:ptCount val="1"/>
                <c:pt idx="0">
                  <c:v>DI値（サービス業）</c:v>
                </c:pt>
              </c:strCache>
            </c:strRef>
          </c:tx>
          <c:spPr>
            <a:ln w="28575" cap="rnd">
              <a:solidFill>
                <a:schemeClr val="accent4"/>
              </a:solidFill>
              <a:round/>
            </a:ln>
            <a:effectLst/>
          </c:spPr>
          <c:marker>
            <c:symbol val="star"/>
            <c:size val="10"/>
            <c:spPr>
              <a:noFill/>
              <a:ln w="9525">
                <a:solidFill>
                  <a:schemeClr val="accent4"/>
                </a:solidFill>
              </a:ln>
              <a:effectLst/>
            </c:spPr>
          </c:marker>
          <c:cat>
            <c:strRef>
              <c:f>'H30-各Ｄ.I推移表（表の数字を直入力）'!$CT$2:$DF$2</c:f>
              <c:strCache>
                <c:ptCount val="13"/>
                <c:pt idx="0">
                  <c:v>R3.4</c:v>
                </c:pt>
                <c:pt idx="1">
                  <c:v>R3.5</c:v>
                </c:pt>
                <c:pt idx="2">
                  <c:v>R3.6</c:v>
                </c:pt>
                <c:pt idx="3">
                  <c:v>R3.7</c:v>
                </c:pt>
                <c:pt idx="4">
                  <c:v>R3.8</c:v>
                </c:pt>
                <c:pt idx="5">
                  <c:v>R3.9</c:v>
                </c:pt>
                <c:pt idx="6">
                  <c:v>R3.10</c:v>
                </c:pt>
                <c:pt idx="7">
                  <c:v>R3.11</c:v>
                </c:pt>
                <c:pt idx="8">
                  <c:v>R3.12</c:v>
                </c:pt>
                <c:pt idx="9">
                  <c:v>R4.1</c:v>
                </c:pt>
                <c:pt idx="10">
                  <c:v>R4.2</c:v>
                </c:pt>
                <c:pt idx="11">
                  <c:v>R4.3</c:v>
                </c:pt>
                <c:pt idx="12">
                  <c:v>R4.4</c:v>
                </c:pt>
              </c:strCache>
            </c:strRef>
          </c:cat>
          <c:val>
            <c:numRef>
              <c:f>'H30-各Ｄ.I推移表（表の数字を直入力）'!$CT$15:$DF$15</c:f>
              <c:numCache>
                <c:formatCode>0.0_ </c:formatCode>
                <c:ptCount val="13"/>
                <c:pt idx="0">
                  <c:v>-38.233333333333334</c:v>
                </c:pt>
                <c:pt idx="1">
                  <c:v>-35.333333333333336</c:v>
                </c:pt>
                <c:pt idx="2">
                  <c:v>-32.366666666666667</c:v>
                </c:pt>
                <c:pt idx="3">
                  <c:v>-31.400000000000002</c:v>
                </c:pt>
                <c:pt idx="4">
                  <c:v>-38.233333333333327</c:v>
                </c:pt>
                <c:pt idx="5">
                  <c:v>-40.199999999999996</c:v>
                </c:pt>
                <c:pt idx="6">
                  <c:v>-35.266666666666673</c:v>
                </c:pt>
                <c:pt idx="7">
                  <c:v>-35.300000000000004</c:v>
                </c:pt>
                <c:pt idx="8">
                  <c:v>-24.566666666666666</c:v>
                </c:pt>
                <c:pt idx="9">
                  <c:v>-31.399999999999995</c:v>
                </c:pt>
                <c:pt idx="10">
                  <c:v>-42.166666666666664</c:v>
                </c:pt>
                <c:pt idx="11">
                  <c:v>-40.199999999999996</c:v>
                </c:pt>
                <c:pt idx="12">
                  <c:v>-25.5</c:v>
                </c:pt>
              </c:numCache>
            </c:numRef>
          </c:val>
          <c:smooth val="0"/>
          <c:extLst>
            <c:ext xmlns:c16="http://schemas.microsoft.com/office/drawing/2014/chart" uri="{C3380CC4-5D6E-409C-BE32-E72D297353CC}">
              <c16:uniqueId val="{00000003-A859-46C4-8779-3BB04A5E67BA}"/>
            </c:ext>
          </c:extLst>
        </c:ser>
        <c:ser>
          <c:idx val="4"/>
          <c:order val="4"/>
          <c:tx>
            <c:strRef>
              <c:f>'H30-各Ｄ.I推移表（表の数字を直入力）'!$A$16</c:f>
              <c:strCache>
                <c:ptCount val="1"/>
                <c:pt idx="0">
                  <c:v>DI値（全業種平均）</c:v>
                </c:pt>
              </c:strCache>
            </c:strRef>
          </c:tx>
          <c:spPr>
            <a:ln w="28575" cap="rnd">
              <a:solidFill>
                <a:schemeClr val="accent5"/>
              </a:solidFill>
              <a:round/>
            </a:ln>
            <a:effectLst/>
          </c:spPr>
          <c:marker>
            <c:symbol val="triangle"/>
            <c:size val="10"/>
            <c:spPr>
              <a:solidFill>
                <a:schemeClr val="accent5"/>
              </a:solidFill>
              <a:ln w="9525">
                <a:solidFill>
                  <a:schemeClr val="accent5"/>
                </a:solidFill>
              </a:ln>
              <a:effectLst/>
            </c:spPr>
          </c:marker>
          <c:cat>
            <c:strRef>
              <c:f>'H30-各Ｄ.I推移表（表の数字を直入力）'!$CT$2:$DF$2</c:f>
              <c:strCache>
                <c:ptCount val="13"/>
                <c:pt idx="0">
                  <c:v>R3.4</c:v>
                </c:pt>
                <c:pt idx="1">
                  <c:v>R3.5</c:v>
                </c:pt>
                <c:pt idx="2">
                  <c:v>R3.6</c:v>
                </c:pt>
                <c:pt idx="3">
                  <c:v>R3.7</c:v>
                </c:pt>
                <c:pt idx="4">
                  <c:v>R3.8</c:v>
                </c:pt>
                <c:pt idx="5">
                  <c:v>R3.9</c:v>
                </c:pt>
                <c:pt idx="6">
                  <c:v>R3.10</c:v>
                </c:pt>
                <c:pt idx="7">
                  <c:v>R3.11</c:v>
                </c:pt>
                <c:pt idx="8">
                  <c:v>R3.12</c:v>
                </c:pt>
                <c:pt idx="9">
                  <c:v>R4.1</c:v>
                </c:pt>
                <c:pt idx="10">
                  <c:v>R4.2</c:v>
                </c:pt>
                <c:pt idx="11">
                  <c:v>R4.3</c:v>
                </c:pt>
                <c:pt idx="12">
                  <c:v>R4.4</c:v>
                </c:pt>
              </c:strCache>
            </c:strRef>
          </c:cat>
          <c:val>
            <c:numRef>
              <c:f>'H30-各Ｄ.I推移表（表の数字を直入力）'!$CT$16:$DH$16</c:f>
              <c:numCache>
                <c:formatCode>0.0_ </c:formatCode>
                <c:ptCount val="13"/>
                <c:pt idx="0">
                  <c:v>-22.283333333333335</c:v>
                </c:pt>
                <c:pt idx="1">
                  <c:v>-21.075000000000003</c:v>
                </c:pt>
                <c:pt idx="2">
                  <c:v>-25.466666666666669</c:v>
                </c:pt>
                <c:pt idx="3">
                  <c:v>-26.483333333333334</c:v>
                </c:pt>
                <c:pt idx="4">
                  <c:v>-26.225000000000001</c:v>
                </c:pt>
                <c:pt idx="5">
                  <c:v>-28.658333333333331</c:v>
                </c:pt>
                <c:pt idx="6">
                  <c:v>-29.891666666666666</c:v>
                </c:pt>
                <c:pt idx="7">
                  <c:v>-27.69166666666667</c:v>
                </c:pt>
                <c:pt idx="8">
                  <c:v>-24.774999999999999</c:v>
                </c:pt>
                <c:pt idx="9">
                  <c:v>-32.358333333333334</c:v>
                </c:pt>
                <c:pt idx="10">
                  <c:v>-37.758333333333333</c:v>
                </c:pt>
                <c:pt idx="11">
                  <c:v>-39.224999999999994</c:v>
                </c:pt>
                <c:pt idx="12">
                  <c:v>-30.891666666666666</c:v>
                </c:pt>
              </c:numCache>
            </c:numRef>
          </c:val>
          <c:smooth val="0"/>
          <c:extLst>
            <c:ext xmlns:c16="http://schemas.microsoft.com/office/drawing/2014/chart" uri="{C3380CC4-5D6E-409C-BE32-E72D297353CC}">
              <c16:uniqueId val="{00000004-A859-46C4-8779-3BB04A5E67BA}"/>
            </c:ext>
          </c:extLst>
        </c:ser>
        <c:dLbls>
          <c:showLegendKey val="0"/>
          <c:showVal val="0"/>
          <c:showCatName val="0"/>
          <c:showSerName val="0"/>
          <c:showPercent val="0"/>
          <c:showBubbleSize val="0"/>
        </c:dLbls>
        <c:marker val="1"/>
        <c:smooth val="0"/>
        <c:axId val="515207024"/>
        <c:axId val="1"/>
      </c:lineChart>
      <c:catAx>
        <c:axId val="51520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5207024"/>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12700">
          <a:solidFill>
            <a:schemeClr val="tx1"/>
          </a:solid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相　談　企　業　数</a:t>
            </a:r>
          </a:p>
        </c:rich>
      </c:tx>
      <c:layout>
        <c:manualLayout>
          <c:xMode val="edge"/>
          <c:yMode val="edge"/>
          <c:x val="0.36141994195086063"/>
          <c:y val="6.4356276951649208E-2"/>
        </c:manualLayout>
      </c:layout>
      <c:overlay val="0"/>
      <c:spPr>
        <a:noFill/>
        <a:ln w="25400">
          <a:noFill/>
        </a:ln>
      </c:spPr>
    </c:title>
    <c:autoTitleDeleted val="0"/>
    <c:plotArea>
      <c:layout>
        <c:manualLayout>
          <c:layoutTarget val="inner"/>
          <c:xMode val="edge"/>
          <c:yMode val="edge"/>
          <c:x val="0.10633288490605296"/>
          <c:y val="0.1640449848832187"/>
          <c:w val="0.87632924415812852"/>
          <c:h val="0.67437346009307886"/>
        </c:manualLayout>
      </c:layout>
      <c:lineChart>
        <c:grouping val="standard"/>
        <c:varyColors val="0"/>
        <c:ser>
          <c:idx val="0"/>
          <c:order val="0"/>
          <c:tx>
            <c:strRef>
              <c:f>'H24各Ｄ推移表（表の数字を直入力）'!$A$3</c:f>
              <c:strCache>
                <c:ptCount val="1"/>
                <c:pt idx="0">
                  <c:v>相談企業</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'H24各Ｄ推移表（表の数字を直入力）'!$CT$2:$DG$2</c:f>
              <c:strCache>
                <c:ptCount val="13"/>
                <c:pt idx="0">
                  <c:v>R3.4</c:v>
                </c:pt>
                <c:pt idx="1">
                  <c:v>R3.5</c:v>
                </c:pt>
                <c:pt idx="2">
                  <c:v>R3.6</c:v>
                </c:pt>
                <c:pt idx="3">
                  <c:v>R3.7</c:v>
                </c:pt>
                <c:pt idx="4">
                  <c:v>R3.8</c:v>
                </c:pt>
                <c:pt idx="5">
                  <c:v>R3.9</c:v>
                </c:pt>
                <c:pt idx="6">
                  <c:v>R3.10</c:v>
                </c:pt>
                <c:pt idx="7">
                  <c:v>R3.11</c:v>
                </c:pt>
                <c:pt idx="8">
                  <c:v>R3.12</c:v>
                </c:pt>
                <c:pt idx="9">
                  <c:v>R4.1</c:v>
                </c:pt>
                <c:pt idx="10">
                  <c:v>R4.2</c:v>
                </c:pt>
                <c:pt idx="11">
                  <c:v>R4.3</c:v>
                </c:pt>
                <c:pt idx="12">
                  <c:v>R4.4</c:v>
                </c:pt>
              </c:strCache>
            </c:strRef>
          </c:cat>
          <c:val>
            <c:numRef>
              <c:f>'H24各Ｄ推移表（表の数字を直入力）'!$CT$3:$DF$3</c:f>
              <c:numCache>
                <c:formatCode>General</c:formatCode>
                <c:ptCount val="13"/>
                <c:pt idx="0">
                  <c:v>84</c:v>
                </c:pt>
                <c:pt idx="1">
                  <c:v>77</c:v>
                </c:pt>
                <c:pt idx="2">
                  <c:v>76</c:v>
                </c:pt>
                <c:pt idx="3">
                  <c:v>83</c:v>
                </c:pt>
                <c:pt idx="4">
                  <c:v>83</c:v>
                </c:pt>
                <c:pt idx="5">
                  <c:v>95</c:v>
                </c:pt>
                <c:pt idx="6">
                  <c:v>89</c:v>
                </c:pt>
                <c:pt idx="7">
                  <c:v>90</c:v>
                </c:pt>
                <c:pt idx="8">
                  <c:v>81</c:v>
                </c:pt>
                <c:pt idx="9">
                  <c:v>57</c:v>
                </c:pt>
                <c:pt idx="10">
                  <c:v>51</c:v>
                </c:pt>
                <c:pt idx="11">
                  <c:v>72</c:v>
                </c:pt>
                <c:pt idx="12">
                  <c:v>74</c:v>
                </c:pt>
              </c:numCache>
            </c:numRef>
          </c:val>
          <c:smooth val="0"/>
          <c:extLst>
            <c:ext xmlns:c16="http://schemas.microsoft.com/office/drawing/2014/chart" uri="{C3380CC4-5D6E-409C-BE32-E72D297353CC}">
              <c16:uniqueId val="{00000000-5E16-49E2-8B99-314F56766C2D}"/>
            </c:ext>
          </c:extLst>
        </c:ser>
        <c:dLbls>
          <c:showLegendKey val="0"/>
          <c:showVal val="0"/>
          <c:showCatName val="0"/>
          <c:showSerName val="0"/>
          <c:showPercent val="0"/>
          <c:showBubbleSize val="0"/>
        </c:dLbls>
        <c:marker val="1"/>
        <c:smooth val="0"/>
        <c:axId val="596300784"/>
        <c:axId val="1"/>
      </c:lineChart>
      <c:catAx>
        <c:axId val="59630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300"/>
          <c:min val="0"/>
        </c:scaling>
        <c:delete val="0"/>
        <c:axPos val="l"/>
        <c:majorGridlines>
          <c:spPr>
            <a:ln w="3175" cap="flat" cmpd="sng" algn="ctr">
              <a:solidFill>
                <a:schemeClr val="tx1"/>
              </a:solidFill>
              <a:round/>
            </a:ln>
            <a:effectLst/>
          </c:spPr>
        </c:majorGridlines>
        <c:numFmt formatCode="General" sourceLinked="1"/>
        <c:majorTickMark val="none"/>
        <c:minorTickMark val="none"/>
        <c:tickLblPos val="nextTo"/>
        <c:spPr>
          <a:ln w="9525">
            <a:solidFill>
              <a:schemeClr val="accent1"/>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6300784"/>
        <c:crosses val="autoZero"/>
        <c:crossBetween val="between"/>
        <c:majorUnit val="50"/>
        <c:minorUnit val="10"/>
      </c:valAx>
      <c:dTable>
        <c:showHorzBorder val="1"/>
        <c:showVertBorder val="1"/>
        <c:showOutline val="1"/>
        <c:showKeys val="1"/>
        <c:spPr>
          <a:noFill/>
          <a:ln w="1587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金　融　相　談　件　数</a:t>
            </a:r>
          </a:p>
        </c:rich>
      </c:tx>
      <c:layout/>
      <c:overlay val="0"/>
      <c:spPr>
        <a:noFill/>
        <a:ln w="25400">
          <a:noFill/>
        </a:ln>
      </c:spPr>
    </c:title>
    <c:autoTitleDeleted val="0"/>
    <c:plotArea>
      <c:layout/>
      <c:lineChart>
        <c:grouping val="standard"/>
        <c:varyColors val="0"/>
        <c:ser>
          <c:idx val="0"/>
          <c:order val="0"/>
          <c:tx>
            <c:strRef>
              <c:f>'H24各Ｄ推移表（表の数字を直入力）'!$A$10</c:f>
              <c:strCache>
                <c:ptCount val="1"/>
                <c:pt idx="0">
                  <c:v>金融相談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'H24各Ｄ推移表（表の数字を直入力）'!$CT$2:$DF$2</c:f>
              <c:strCache>
                <c:ptCount val="13"/>
                <c:pt idx="0">
                  <c:v>R3.4</c:v>
                </c:pt>
                <c:pt idx="1">
                  <c:v>R3.5</c:v>
                </c:pt>
                <c:pt idx="2">
                  <c:v>R3.6</c:v>
                </c:pt>
                <c:pt idx="3">
                  <c:v>R3.7</c:v>
                </c:pt>
                <c:pt idx="4">
                  <c:v>R3.8</c:v>
                </c:pt>
                <c:pt idx="5">
                  <c:v>R3.9</c:v>
                </c:pt>
                <c:pt idx="6">
                  <c:v>R3.10</c:v>
                </c:pt>
                <c:pt idx="7">
                  <c:v>R3.11</c:v>
                </c:pt>
                <c:pt idx="8">
                  <c:v>R3.12</c:v>
                </c:pt>
                <c:pt idx="9">
                  <c:v>R4.1</c:v>
                </c:pt>
                <c:pt idx="10">
                  <c:v>R4.2</c:v>
                </c:pt>
                <c:pt idx="11">
                  <c:v>R4.3</c:v>
                </c:pt>
                <c:pt idx="12">
                  <c:v>R4.4</c:v>
                </c:pt>
              </c:strCache>
            </c:strRef>
          </c:cat>
          <c:val>
            <c:numRef>
              <c:f>'H24各Ｄ推移表（表の数字を直入力）'!$CT$10:$DG$10</c:f>
              <c:numCache>
                <c:formatCode>General</c:formatCode>
                <c:ptCount val="13"/>
                <c:pt idx="0">
                  <c:v>89</c:v>
                </c:pt>
                <c:pt idx="1">
                  <c:v>88</c:v>
                </c:pt>
                <c:pt idx="2">
                  <c:v>86</c:v>
                </c:pt>
                <c:pt idx="3">
                  <c:v>97</c:v>
                </c:pt>
                <c:pt idx="4">
                  <c:v>99</c:v>
                </c:pt>
                <c:pt idx="5">
                  <c:v>110</c:v>
                </c:pt>
                <c:pt idx="6">
                  <c:v>103</c:v>
                </c:pt>
                <c:pt idx="7">
                  <c:v>107</c:v>
                </c:pt>
                <c:pt idx="8">
                  <c:v>95</c:v>
                </c:pt>
                <c:pt idx="9">
                  <c:v>66</c:v>
                </c:pt>
                <c:pt idx="10">
                  <c:v>55</c:v>
                </c:pt>
                <c:pt idx="11">
                  <c:v>83</c:v>
                </c:pt>
                <c:pt idx="12">
                  <c:v>87</c:v>
                </c:pt>
              </c:numCache>
            </c:numRef>
          </c:val>
          <c:smooth val="0"/>
          <c:extLst>
            <c:ext xmlns:c16="http://schemas.microsoft.com/office/drawing/2014/chart" uri="{C3380CC4-5D6E-409C-BE32-E72D297353CC}">
              <c16:uniqueId val="{00000000-5144-482C-8738-F2B23D16251C}"/>
            </c:ext>
          </c:extLst>
        </c:ser>
        <c:dLbls>
          <c:showLegendKey val="0"/>
          <c:showVal val="0"/>
          <c:showCatName val="0"/>
          <c:showSerName val="0"/>
          <c:showPercent val="0"/>
          <c:showBubbleSize val="0"/>
        </c:dLbls>
        <c:marker val="1"/>
        <c:smooth val="0"/>
        <c:axId val="596296848"/>
        <c:axId val="1"/>
      </c:lineChart>
      <c:catAx>
        <c:axId val="59629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140"/>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6296848"/>
        <c:crosses val="autoZero"/>
        <c:crossBetween val="between"/>
        <c:majorUnit val="20"/>
      </c:valAx>
      <c:dTable>
        <c:showHorzBorder val="1"/>
        <c:showVertBorder val="1"/>
        <c:showOutline val="1"/>
        <c:showKeys val="1"/>
        <c:spPr>
          <a:noFill/>
          <a:ln w="9525" cap="flat" cmpd="sng" algn="ctr">
            <a:solidFill>
              <a:schemeClr val="tx1">
                <a:alpha val="99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雇　用　相　談　件　数</a:t>
            </a:r>
          </a:p>
        </c:rich>
      </c:tx>
      <c:layout>
        <c:manualLayout>
          <c:xMode val="edge"/>
          <c:yMode val="edge"/>
          <c:x val="0.35485326202987855"/>
          <c:y val="0.1"/>
        </c:manualLayout>
      </c:layout>
      <c:overlay val="0"/>
      <c:spPr>
        <a:noFill/>
        <a:ln w="25400">
          <a:noFill/>
        </a:ln>
      </c:spPr>
    </c:title>
    <c:autoTitleDeleted val="0"/>
    <c:plotArea>
      <c:layout>
        <c:manualLayout>
          <c:layoutTarget val="inner"/>
          <c:xMode val="edge"/>
          <c:yMode val="edge"/>
          <c:x val="0.10501827849783983"/>
          <c:y val="0.16847862340784048"/>
          <c:w val="0.87902957793286807"/>
          <c:h val="0.6548268575367463"/>
        </c:manualLayout>
      </c:layout>
      <c:lineChart>
        <c:grouping val="standard"/>
        <c:varyColors val="0"/>
        <c:ser>
          <c:idx val="0"/>
          <c:order val="0"/>
          <c:tx>
            <c:strRef>
              <c:f>'H24各Ｄ推移表（表の数字を直入力）'!$A$11</c:f>
              <c:strCache>
                <c:ptCount val="1"/>
                <c:pt idx="0">
                  <c:v>雇用相談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'H24各Ｄ推移表（表の数字を直入力）'!$CT$2:$DG$2</c:f>
              <c:strCache>
                <c:ptCount val="13"/>
                <c:pt idx="0">
                  <c:v>R3.4</c:v>
                </c:pt>
                <c:pt idx="1">
                  <c:v>R3.5</c:v>
                </c:pt>
                <c:pt idx="2">
                  <c:v>R3.6</c:v>
                </c:pt>
                <c:pt idx="3">
                  <c:v>R3.7</c:v>
                </c:pt>
                <c:pt idx="4">
                  <c:v>R3.8</c:v>
                </c:pt>
                <c:pt idx="5">
                  <c:v>R3.9</c:v>
                </c:pt>
                <c:pt idx="6">
                  <c:v>R3.10</c:v>
                </c:pt>
                <c:pt idx="7">
                  <c:v>R3.11</c:v>
                </c:pt>
                <c:pt idx="8">
                  <c:v>R3.12</c:v>
                </c:pt>
                <c:pt idx="9">
                  <c:v>R4.1</c:v>
                </c:pt>
                <c:pt idx="10">
                  <c:v>R4.2</c:v>
                </c:pt>
                <c:pt idx="11">
                  <c:v>R4.3</c:v>
                </c:pt>
                <c:pt idx="12">
                  <c:v>R4.4</c:v>
                </c:pt>
              </c:strCache>
            </c:strRef>
          </c:cat>
          <c:val>
            <c:numRef>
              <c:f>'H24各Ｄ推移表（表の数字を直入力）'!$CT$11:$DG$11</c:f>
              <c:numCache>
                <c:formatCode>General</c:formatCode>
                <c:ptCount val="13"/>
                <c:pt idx="0">
                  <c:v>336</c:v>
                </c:pt>
                <c:pt idx="1">
                  <c:v>338</c:v>
                </c:pt>
                <c:pt idx="2">
                  <c:v>187</c:v>
                </c:pt>
                <c:pt idx="3">
                  <c:v>209</c:v>
                </c:pt>
                <c:pt idx="4">
                  <c:v>194</c:v>
                </c:pt>
                <c:pt idx="5">
                  <c:v>222</c:v>
                </c:pt>
                <c:pt idx="6">
                  <c:v>211</c:v>
                </c:pt>
                <c:pt idx="7">
                  <c:v>168</c:v>
                </c:pt>
                <c:pt idx="8">
                  <c:v>207</c:v>
                </c:pt>
                <c:pt idx="9">
                  <c:v>196</c:v>
                </c:pt>
                <c:pt idx="10">
                  <c:v>164</c:v>
                </c:pt>
                <c:pt idx="11">
                  <c:v>184</c:v>
                </c:pt>
                <c:pt idx="12">
                  <c:v>350</c:v>
                </c:pt>
              </c:numCache>
            </c:numRef>
          </c:val>
          <c:smooth val="0"/>
          <c:extLst>
            <c:ext xmlns:c16="http://schemas.microsoft.com/office/drawing/2014/chart" uri="{C3380CC4-5D6E-409C-BE32-E72D297353CC}">
              <c16:uniqueId val="{00000000-3876-4E6A-AD84-58C3A62E6233}"/>
            </c:ext>
          </c:extLst>
        </c:ser>
        <c:dLbls>
          <c:showLegendKey val="0"/>
          <c:showVal val="0"/>
          <c:showCatName val="0"/>
          <c:showSerName val="0"/>
          <c:showPercent val="0"/>
          <c:showBubbleSize val="0"/>
        </c:dLbls>
        <c:marker val="1"/>
        <c:smooth val="0"/>
        <c:axId val="596297504"/>
        <c:axId val="1"/>
      </c:lineChart>
      <c:catAx>
        <c:axId val="59629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6297504"/>
        <c:crosses val="autoZero"/>
        <c:crossBetween val="between"/>
      </c:valAx>
      <c:dTable>
        <c:showHorzBorder val="1"/>
        <c:showVertBorder val="1"/>
        <c:showOutline val="1"/>
        <c:showKeys val="1"/>
        <c:spPr>
          <a:noFill/>
          <a:ln w="12700"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0297-D32A-4D89-930F-106C9D62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3300</TotalTime>
  <Pages>4</Pages>
  <Words>3297</Words>
  <Characters>385</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事務連絡（Ｅ）</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事務連絡（Ｅ）</dc:title>
  <dc:creator>m-hirota</dc:creator>
  <cp:lastModifiedBy>静岡県商工会連合会</cp:lastModifiedBy>
  <cp:revision>151</cp:revision>
  <cp:lastPrinted>2022-05-17T04:35:00Z</cp:lastPrinted>
  <dcterms:created xsi:type="dcterms:W3CDTF">2021-09-16T12:16:00Z</dcterms:created>
  <dcterms:modified xsi:type="dcterms:W3CDTF">2022-05-18T23:37:00Z</dcterms:modified>
</cp:coreProperties>
</file>