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D085" w14:textId="32D50374" w:rsidR="005B1082" w:rsidRPr="003C7F23" w:rsidRDefault="005B1082" w:rsidP="005B1082">
      <w:pPr>
        <w:wordWrap w:val="0"/>
        <w:spacing w:line="320" w:lineRule="exact"/>
        <w:jc w:val="right"/>
        <w:rPr>
          <w:rFonts w:ascii="HGPｺﾞｼｯｸE" w:eastAsia="HGPｺﾞｼｯｸE" w:hAnsi="HGPｺﾞｼｯｸE"/>
          <w:color w:val="000000" w:themeColor="text1"/>
          <w:lang w:eastAsia="zh-TW"/>
        </w:rPr>
      </w:pPr>
      <w:r w:rsidRPr="003C7F23">
        <w:rPr>
          <w:rFonts w:ascii="HGPｺﾞｼｯｸE" w:eastAsia="HGPｺﾞｼｯｸE" w:hAnsi="HGPｺﾞｼｯｸE" w:hint="eastAsia"/>
          <w:color w:val="000000" w:themeColor="text1"/>
        </w:rPr>
        <w:t>令和</w:t>
      </w:r>
      <w:r w:rsidR="004B47FE" w:rsidRPr="003C7F23">
        <w:rPr>
          <w:rFonts w:ascii="HGPｺﾞｼｯｸE" w:eastAsia="HGPｺﾞｼｯｸE" w:hAnsi="HGPｺﾞｼｯｸE" w:hint="eastAsia"/>
          <w:color w:val="000000" w:themeColor="text1"/>
        </w:rPr>
        <w:t>3</w:t>
      </w:r>
      <w:r w:rsidRPr="003C7F23">
        <w:rPr>
          <w:rFonts w:ascii="HGPｺﾞｼｯｸE" w:eastAsia="HGPｺﾞｼｯｸE" w:hAnsi="HGPｺﾞｼｯｸE" w:hint="eastAsia"/>
          <w:color w:val="000000" w:themeColor="text1"/>
          <w:lang w:eastAsia="zh-TW"/>
        </w:rPr>
        <w:t>年</w:t>
      </w:r>
      <w:r w:rsidR="00C842ED">
        <w:rPr>
          <w:rFonts w:ascii="HGPｺﾞｼｯｸE" w:eastAsia="HGPｺﾞｼｯｸE" w:hAnsi="HGPｺﾞｼｯｸE" w:hint="eastAsia"/>
          <w:color w:val="000000" w:themeColor="text1"/>
        </w:rPr>
        <w:t>12</w:t>
      </w:r>
      <w:r w:rsidRPr="003C7F23">
        <w:rPr>
          <w:rFonts w:ascii="HGPｺﾞｼｯｸE" w:eastAsia="HGPｺﾞｼｯｸE" w:hAnsi="HGPｺﾞｼｯｸE" w:hint="eastAsia"/>
          <w:color w:val="000000" w:themeColor="text1"/>
          <w:lang w:eastAsia="zh-TW"/>
        </w:rPr>
        <w:t>月</w:t>
      </w:r>
    </w:p>
    <w:p w14:paraId="21503CCF" w14:textId="77777777" w:rsidR="005B1082" w:rsidRPr="003C7F23" w:rsidRDefault="005B1082" w:rsidP="005B1082">
      <w:pPr>
        <w:snapToGrid w:val="0"/>
        <w:rPr>
          <w:rFonts w:ascii="Bodoni MT Black" w:hAnsi="Bodoni MT Black" w:cs="Times New Roman"/>
          <w:color w:val="000000" w:themeColor="text1"/>
          <w:sz w:val="40"/>
          <w:szCs w:val="44"/>
        </w:rPr>
      </w:pPr>
      <w:r w:rsidRPr="003C7F23">
        <w:rPr>
          <w:rFonts w:ascii="Bodoni MT Black" w:hAnsi="Bodoni MT Black" w:cs="Times New Roman"/>
          <w:color w:val="000000" w:themeColor="text1"/>
          <w:sz w:val="44"/>
          <w:szCs w:val="44"/>
        </w:rPr>
        <w:t>News Release</w:t>
      </w:r>
      <w:r w:rsidRPr="003C7F23">
        <w:rPr>
          <w:rFonts w:ascii="Bodoni MT Black" w:hAnsi="Bodoni MT Black" w:cs="Times New Roman" w:hint="eastAsia"/>
          <w:color w:val="000000" w:themeColor="text1"/>
          <w:sz w:val="40"/>
          <w:szCs w:val="44"/>
        </w:rPr>
        <w:t xml:space="preserve">　　　</w:t>
      </w:r>
    </w:p>
    <w:p w14:paraId="1E399769" w14:textId="77777777" w:rsidR="005B1082" w:rsidRPr="003C7F23" w:rsidRDefault="005B1082" w:rsidP="005B1082">
      <w:pPr>
        <w:jc w:val="right"/>
        <w:rPr>
          <w:rFonts w:cs="Times New Roman"/>
          <w:color w:val="000000" w:themeColor="text1"/>
          <w:sz w:val="18"/>
          <w:szCs w:val="18"/>
        </w:rPr>
      </w:pPr>
      <w:r w:rsidRPr="003C7F23">
        <w:rPr>
          <w:rFonts w:ascii="Bodoni MT Black" w:hAnsi="Bodoni MT Black" w:cs="Times New Roman" w:hint="eastAsia"/>
          <w:color w:val="000000" w:themeColor="text1"/>
          <w:sz w:val="44"/>
          <w:szCs w:val="44"/>
        </w:rPr>
        <w:t xml:space="preserve">　　　　　　</w:t>
      </w:r>
      <w:r w:rsidRPr="003C7F23">
        <w:rPr>
          <w:rFonts w:cs="Times New Roman"/>
          <w:noProof/>
          <w:color w:val="000000" w:themeColor="text1"/>
          <w:sz w:val="18"/>
          <w:szCs w:val="18"/>
        </w:rPr>
        <w:drawing>
          <wp:inline distT="0" distB="0" distL="0" distR="0" wp14:anchorId="6A1AB60B" wp14:editId="1DC6BB6F">
            <wp:extent cx="1704975" cy="247650"/>
            <wp:effectExtent l="0" t="0" r="9525" b="0"/>
            <wp:docPr id="3" name="図 3" descr="com_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om_r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p>
    <w:p w14:paraId="22725231" w14:textId="77777777" w:rsidR="005B1082" w:rsidRPr="003C7F23" w:rsidRDefault="005B1082" w:rsidP="005B1082">
      <w:pPr>
        <w:snapToGrid w:val="0"/>
        <w:jc w:val="right"/>
        <w:rPr>
          <w:rFonts w:ascii="ＭＳ ゴシック" w:eastAsia="ＭＳ ゴシック" w:hAnsi="ＭＳ ゴシック" w:cs="Times New Roman"/>
          <w:color w:val="000000" w:themeColor="text1"/>
          <w:sz w:val="16"/>
          <w:szCs w:val="16"/>
        </w:rPr>
      </w:pPr>
      <w:r w:rsidRPr="003C7F23">
        <w:rPr>
          <w:rFonts w:ascii="ＭＳ ゴシック" w:eastAsia="ＭＳ ゴシック" w:hAnsi="ＭＳ ゴシック" w:cs="Times New Roman" w:hint="eastAsia"/>
          <w:color w:val="000000" w:themeColor="text1"/>
          <w:sz w:val="16"/>
          <w:szCs w:val="16"/>
        </w:rPr>
        <w:t xml:space="preserve">　　　県下商工会と一体となり</w:t>
      </w:r>
    </w:p>
    <w:p w14:paraId="16C7DA60" w14:textId="77777777" w:rsidR="005B1082" w:rsidRPr="003C7F23" w:rsidRDefault="005B1082" w:rsidP="005B1082">
      <w:pPr>
        <w:snapToGrid w:val="0"/>
        <w:jc w:val="right"/>
        <w:rPr>
          <w:rFonts w:ascii="HGPｺﾞｼｯｸE" w:eastAsia="PMingLiU" w:hAnsi="HGPｺﾞｼｯｸE"/>
          <w:color w:val="000000" w:themeColor="text1"/>
          <w:lang w:eastAsia="zh-TW"/>
        </w:rPr>
      </w:pPr>
      <w:r w:rsidRPr="003C7F23">
        <w:rPr>
          <w:rFonts w:ascii="ＭＳ ゴシック" w:eastAsia="ＭＳ ゴシック" w:hAnsi="ＭＳ ゴシック" w:cs="Times New Roman" w:hint="eastAsia"/>
          <w:color w:val="000000" w:themeColor="text1"/>
          <w:sz w:val="16"/>
          <w:szCs w:val="16"/>
        </w:rPr>
        <w:t>小規模企業の支援を行っています</w:t>
      </w:r>
    </w:p>
    <w:p w14:paraId="0C114DAD" w14:textId="2643A011" w:rsidR="005B1082" w:rsidRPr="003C7F23" w:rsidRDefault="005B1082" w:rsidP="005B1082">
      <w:pPr>
        <w:jc w:val="center"/>
        <w:rPr>
          <w:rFonts w:ascii="HGPｺﾞｼｯｸE" w:eastAsia="HGPｺﾞｼｯｸE" w:hAnsi="HGPｺﾞｼｯｸE"/>
          <w:color w:val="000000" w:themeColor="text1"/>
          <w:sz w:val="32"/>
          <w:szCs w:val="32"/>
          <w:lang w:eastAsia="zh-TW"/>
        </w:rPr>
      </w:pPr>
      <w:r w:rsidRPr="003C7F23">
        <w:rPr>
          <w:rFonts w:ascii="HGPｺﾞｼｯｸE" w:eastAsia="HGPｺﾞｼｯｸE" w:hAnsi="HGPｺﾞｼｯｸE" w:hint="eastAsia"/>
          <w:color w:val="000000" w:themeColor="text1"/>
          <w:sz w:val="32"/>
          <w:szCs w:val="32"/>
          <w:lang w:eastAsia="zh-TW"/>
        </w:rPr>
        <w:t>【</w:t>
      </w:r>
      <w:r w:rsidRPr="003C7F23">
        <w:rPr>
          <w:rFonts w:ascii="HGPｺﾞｼｯｸE" w:eastAsia="HGPｺﾞｼｯｸE" w:hAnsi="HGPｺﾞｼｯｸE" w:hint="eastAsia"/>
          <w:color w:val="000000" w:themeColor="text1"/>
          <w:sz w:val="32"/>
          <w:szCs w:val="32"/>
        </w:rPr>
        <w:t>令和</w:t>
      </w:r>
      <w:r w:rsidR="00FE39A5" w:rsidRPr="003C7F23">
        <w:rPr>
          <w:rFonts w:ascii="HGPｺﾞｼｯｸE" w:eastAsia="HGPｺﾞｼｯｸE" w:hAnsi="HGPｺﾞｼｯｸE" w:hint="eastAsia"/>
          <w:color w:val="000000" w:themeColor="text1"/>
          <w:sz w:val="32"/>
          <w:szCs w:val="32"/>
        </w:rPr>
        <w:t>3</w:t>
      </w:r>
      <w:r w:rsidRPr="003C7F23">
        <w:rPr>
          <w:rFonts w:ascii="HGPｺﾞｼｯｸE" w:eastAsia="HGPｺﾞｼｯｸE" w:hAnsi="HGPｺﾞｼｯｸE" w:hint="eastAsia"/>
          <w:color w:val="000000" w:themeColor="text1"/>
          <w:sz w:val="32"/>
          <w:szCs w:val="32"/>
        </w:rPr>
        <w:t>年</w:t>
      </w:r>
      <w:r w:rsidR="00C842ED">
        <w:rPr>
          <w:rFonts w:ascii="HGPｺﾞｼｯｸE" w:eastAsia="HGPｺﾞｼｯｸE" w:hAnsi="HGPｺﾞｼｯｸE" w:hint="eastAsia"/>
          <w:color w:val="000000" w:themeColor="text1"/>
          <w:sz w:val="32"/>
          <w:szCs w:val="32"/>
        </w:rPr>
        <w:t>11</w:t>
      </w:r>
      <w:r w:rsidRPr="003C7F23">
        <w:rPr>
          <w:rFonts w:ascii="HGPｺﾞｼｯｸE" w:eastAsia="HGPｺﾞｼｯｸE" w:hAnsi="HGPｺﾞｼｯｸE" w:hint="eastAsia"/>
          <w:color w:val="000000" w:themeColor="text1"/>
          <w:sz w:val="32"/>
          <w:szCs w:val="32"/>
        </w:rPr>
        <w:t>月</w:t>
      </w:r>
      <w:r w:rsidRPr="003C7F23">
        <w:rPr>
          <w:rFonts w:ascii="HGPｺﾞｼｯｸE" w:eastAsia="HGPｺﾞｼｯｸE" w:hAnsi="HGPｺﾞｼｯｸE" w:hint="eastAsia"/>
          <w:color w:val="000000" w:themeColor="text1"/>
          <w:sz w:val="32"/>
          <w:szCs w:val="32"/>
          <w:lang w:eastAsia="zh-TW"/>
        </w:rPr>
        <w:t>期　小規模企業景気動向調査報告書</w:t>
      </w:r>
      <w:r w:rsidRPr="003C7F23">
        <w:rPr>
          <w:rFonts w:ascii="HGPｺﾞｼｯｸE" w:eastAsia="HGPｺﾞｼｯｸE" w:hAnsi="HGPｺﾞｼｯｸE" w:hint="eastAsia"/>
          <w:color w:val="000000" w:themeColor="text1"/>
          <w:sz w:val="32"/>
          <w:szCs w:val="32"/>
        </w:rPr>
        <w:t>】</w:t>
      </w:r>
      <w:r w:rsidRPr="003C7F23">
        <w:rPr>
          <w:rFonts w:ascii="HGPｺﾞｼｯｸE" w:eastAsia="HGPｺﾞｼｯｸE" w:hAnsi="HGPｺﾞｼｯｸE" w:hint="eastAsia"/>
          <w:color w:val="000000" w:themeColor="text1"/>
          <w:sz w:val="28"/>
          <w:szCs w:val="28"/>
          <w:lang w:eastAsia="zh-TW"/>
        </w:rPr>
        <w:t xml:space="preserve">　　　　　　　　　　　　　　　　　　　　　　</w:t>
      </w:r>
    </w:p>
    <w:p w14:paraId="0EDD8D30" w14:textId="77777777" w:rsidR="005B1082" w:rsidRPr="003C7F23" w:rsidRDefault="005B1082" w:rsidP="005B1082">
      <w:pPr>
        <w:spacing w:line="320" w:lineRule="exact"/>
        <w:ind w:firstLineChars="100" w:firstLine="231"/>
        <w:rPr>
          <w:rFonts w:asciiTheme="minorEastAsia" w:eastAsiaTheme="minorEastAsia" w:hAnsiTheme="minorEastAsia"/>
          <w:color w:val="000000" w:themeColor="text1"/>
          <w:sz w:val="21"/>
          <w:szCs w:val="21"/>
        </w:rPr>
      </w:pPr>
      <w:r w:rsidRPr="003C7F23">
        <w:rPr>
          <w:rFonts w:asciiTheme="minorEastAsia" w:eastAsiaTheme="minorEastAsia" w:hAnsiTheme="minorEastAsia" w:hint="eastAsia"/>
          <w:color w:val="000000" w:themeColor="text1"/>
          <w:sz w:val="21"/>
          <w:szCs w:val="21"/>
        </w:rPr>
        <w:t>本会では、県下商工会地区内小規模企業の景気を把握するため、商工会の経営指導員に協力依頼し、小規模企業景気動向調査を毎月実施しています。</w:t>
      </w:r>
    </w:p>
    <w:p w14:paraId="576233C1" w14:textId="09701702" w:rsidR="005B1082" w:rsidRPr="003C7F23" w:rsidRDefault="005E3881" w:rsidP="00AC5FE5">
      <w:pPr>
        <w:ind w:firstLineChars="100" w:firstLine="231"/>
        <w:rPr>
          <w:rFonts w:asciiTheme="minorEastAsia" w:eastAsiaTheme="minorEastAsia" w:hAnsiTheme="minorEastAsia"/>
          <w:color w:val="000000" w:themeColor="text1"/>
          <w:sz w:val="21"/>
          <w:szCs w:val="21"/>
        </w:rPr>
      </w:pPr>
      <w:r w:rsidRPr="003C7F23">
        <w:rPr>
          <w:rFonts w:asciiTheme="minorEastAsia" w:eastAsiaTheme="minorEastAsia" w:hAnsiTheme="minorEastAsia" w:hint="eastAsia"/>
          <w:color w:val="000000" w:themeColor="text1"/>
          <w:sz w:val="21"/>
          <w:szCs w:val="21"/>
        </w:rPr>
        <w:t>このたび</w:t>
      </w:r>
      <w:r w:rsidR="005B1082" w:rsidRPr="003C7F23">
        <w:rPr>
          <w:rFonts w:asciiTheme="minorEastAsia" w:eastAsiaTheme="minorEastAsia" w:hAnsiTheme="minorEastAsia" w:hint="eastAsia"/>
          <w:color w:val="000000" w:themeColor="text1"/>
          <w:sz w:val="21"/>
          <w:szCs w:val="21"/>
        </w:rPr>
        <w:t>令和</w:t>
      </w:r>
      <w:r w:rsidR="00FE39A5" w:rsidRPr="003C7F23">
        <w:rPr>
          <w:rFonts w:asciiTheme="minorEastAsia" w:eastAsiaTheme="minorEastAsia" w:hAnsiTheme="minorEastAsia" w:hint="eastAsia"/>
          <w:color w:val="000000" w:themeColor="text1"/>
          <w:sz w:val="21"/>
          <w:szCs w:val="21"/>
        </w:rPr>
        <w:t>3</w:t>
      </w:r>
      <w:r w:rsidR="005B1082" w:rsidRPr="003C7F23">
        <w:rPr>
          <w:rFonts w:asciiTheme="minorEastAsia" w:eastAsiaTheme="minorEastAsia" w:hAnsiTheme="minorEastAsia" w:hint="eastAsia"/>
          <w:color w:val="000000" w:themeColor="text1"/>
          <w:sz w:val="21"/>
          <w:szCs w:val="21"/>
        </w:rPr>
        <w:t>年</w:t>
      </w:r>
      <w:r w:rsidR="00C842ED">
        <w:rPr>
          <w:rFonts w:asciiTheme="minorEastAsia" w:eastAsiaTheme="minorEastAsia" w:hAnsiTheme="minorEastAsia" w:hint="eastAsia"/>
          <w:color w:val="000000" w:themeColor="text1"/>
          <w:sz w:val="21"/>
          <w:szCs w:val="21"/>
        </w:rPr>
        <w:t>11</w:t>
      </w:r>
      <w:r w:rsidR="005B1082" w:rsidRPr="003C7F23">
        <w:rPr>
          <w:rFonts w:asciiTheme="minorEastAsia" w:eastAsiaTheme="minorEastAsia" w:hAnsiTheme="minorEastAsia" w:hint="eastAsia"/>
          <w:color w:val="000000" w:themeColor="text1"/>
          <w:sz w:val="21"/>
          <w:szCs w:val="21"/>
        </w:rPr>
        <w:t>月期の調査結果がまとまりましたので報告します。</w:t>
      </w:r>
    </w:p>
    <w:p w14:paraId="6D68515F" w14:textId="77777777" w:rsidR="005B1082" w:rsidRPr="003C7F23" w:rsidRDefault="005B1082" w:rsidP="005B1082">
      <w:pPr>
        <w:rPr>
          <w:rFonts w:ascii="HGPｺﾞｼｯｸE" w:eastAsia="HGPｺﾞｼｯｸE" w:hAnsi="HGPｺﾞｼｯｸE"/>
          <w:color w:val="000000" w:themeColor="text1"/>
          <w:lang w:eastAsia="zh-TW"/>
        </w:rPr>
      </w:pPr>
      <w:r w:rsidRPr="003C7F23">
        <w:rPr>
          <w:rFonts w:ascii="HGPｺﾞｼｯｸE" w:eastAsia="HGPｺﾞｼｯｸE" w:hAnsi="HGPｺﾞｼｯｸE" w:hint="eastAsia"/>
          <w:color w:val="000000" w:themeColor="text1"/>
          <w:lang w:eastAsia="zh-TW"/>
        </w:rPr>
        <w:t>１　調　査　概　要</w:t>
      </w:r>
    </w:p>
    <w:p w14:paraId="560696AE" w14:textId="30591D98" w:rsidR="005B1082" w:rsidRPr="003C7F23" w:rsidRDefault="005B1082" w:rsidP="005B1082">
      <w:pPr>
        <w:rPr>
          <w:rFonts w:ascii="ＭＳ 明朝" w:hAnsi="ＭＳ 明朝"/>
          <w:color w:val="000000" w:themeColor="text1"/>
          <w:lang w:eastAsia="zh-TW"/>
        </w:rPr>
      </w:pPr>
      <w:r w:rsidRPr="003C7F23">
        <w:rPr>
          <w:rFonts w:ascii="ＭＳ 明朝" w:hAnsi="ＭＳ 明朝" w:hint="eastAsia"/>
          <w:color w:val="000000" w:themeColor="text1"/>
          <w:lang w:eastAsia="zh-TW"/>
        </w:rPr>
        <w:t>（１）</w:t>
      </w:r>
      <w:r w:rsidRPr="003C7F23">
        <w:rPr>
          <w:rFonts w:ascii="ＭＳ 明朝" w:hAnsi="ＭＳ 明朝" w:hint="eastAsia"/>
          <w:color w:val="000000" w:themeColor="text1"/>
          <w:spacing w:val="94"/>
          <w:kern w:val="0"/>
          <w:fitText w:val="1446" w:id="-2090113280"/>
          <w:lang w:eastAsia="zh-TW"/>
        </w:rPr>
        <w:t>調査時</w:t>
      </w:r>
      <w:r w:rsidRPr="003C7F23">
        <w:rPr>
          <w:rFonts w:ascii="ＭＳ 明朝" w:hAnsi="ＭＳ 明朝" w:hint="eastAsia"/>
          <w:color w:val="000000" w:themeColor="text1"/>
          <w:spacing w:val="1"/>
          <w:kern w:val="0"/>
          <w:fitText w:val="1446" w:id="-2090113280"/>
          <w:lang w:eastAsia="zh-TW"/>
        </w:rPr>
        <w:t>点</w:t>
      </w:r>
      <w:r w:rsidRPr="003C7F23">
        <w:rPr>
          <w:rFonts w:ascii="ＭＳ 明朝" w:hAnsi="ＭＳ 明朝" w:hint="eastAsia"/>
          <w:color w:val="000000" w:themeColor="text1"/>
          <w:lang w:eastAsia="zh-TW"/>
        </w:rPr>
        <w:t xml:space="preserve">　</w:t>
      </w:r>
      <w:r w:rsidRPr="003C7F23">
        <w:rPr>
          <w:rFonts w:ascii="ＭＳ 明朝" w:hAnsi="ＭＳ 明朝" w:hint="eastAsia"/>
          <w:color w:val="000000" w:themeColor="text1"/>
        </w:rPr>
        <w:t>令和</w:t>
      </w:r>
      <w:r w:rsidR="00FE39A5" w:rsidRPr="003C7F23">
        <w:rPr>
          <w:rFonts w:ascii="ＭＳ 明朝" w:hAnsi="ＭＳ 明朝" w:hint="eastAsia"/>
          <w:color w:val="000000" w:themeColor="text1"/>
        </w:rPr>
        <w:t>3</w:t>
      </w:r>
      <w:r w:rsidRPr="003C7F23">
        <w:rPr>
          <w:rFonts w:ascii="ＭＳ 明朝" w:hAnsi="ＭＳ 明朝" w:hint="eastAsia"/>
          <w:color w:val="000000" w:themeColor="text1"/>
        </w:rPr>
        <w:t>年</w:t>
      </w:r>
      <w:r w:rsidR="00C842ED">
        <w:rPr>
          <w:rFonts w:ascii="ＭＳ 明朝" w:hAnsi="ＭＳ 明朝" w:hint="eastAsia"/>
          <w:color w:val="000000" w:themeColor="text1"/>
        </w:rPr>
        <w:t>11</w:t>
      </w:r>
      <w:r w:rsidRPr="003C7F23">
        <w:rPr>
          <w:rFonts w:ascii="ＭＳ 明朝" w:hAnsi="ＭＳ 明朝" w:hint="eastAsia"/>
          <w:color w:val="000000" w:themeColor="text1"/>
        </w:rPr>
        <w:t>月</w:t>
      </w:r>
      <w:r w:rsidR="00C842ED">
        <w:rPr>
          <w:rFonts w:ascii="ＭＳ 明朝" w:hAnsi="ＭＳ 明朝" w:hint="eastAsia"/>
          <w:color w:val="000000" w:themeColor="text1"/>
        </w:rPr>
        <w:t>30</w:t>
      </w:r>
      <w:r w:rsidRPr="003C7F23">
        <w:rPr>
          <w:rFonts w:ascii="ＭＳ 明朝" w:hAnsi="ＭＳ 明朝" w:hint="eastAsia"/>
          <w:color w:val="000000" w:themeColor="text1"/>
        </w:rPr>
        <w:t>日</w:t>
      </w:r>
    </w:p>
    <w:p w14:paraId="55CF8413"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（２）</w:t>
      </w:r>
      <w:r w:rsidRPr="003C7F23">
        <w:rPr>
          <w:rFonts w:ascii="ＭＳ 明朝" w:hAnsi="ＭＳ 明朝" w:hint="eastAsia"/>
          <w:color w:val="000000" w:themeColor="text1"/>
          <w:spacing w:val="94"/>
          <w:kern w:val="0"/>
          <w:fitText w:val="1446" w:id="-2090113279"/>
        </w:rPr>
        <w:t>調査対</w:t>
      </w:r>
      <w:r w:rsidRPr="003C7F23">
        <w:rPr>
          <w:rFonts w:ascii="ＭＳ 明朝" w:hAnsi="ＭＳ 明朝" w:hint="eastAsia"/>
          <w:color w:val="000000" w:themeColor="text1"/>
          <w:spacing w:val="1"/>
          <w:kern w:val="0"/>
          <w:fitText w:val="1446" w:id="-2090113279"/>
        </w:rPr>
        <w:t>象</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県下35商工会（うち34商工会より回答）【回収率97.1％】</w:t>
      </w:r>
    </w:p>
    <w:p w14:paraId="150AB834"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（３）調査対象業種　製造業（食料品・繊維工業・機械金属）、建設業、小売業（衣料品・</w:t>
      </w:r>
    </w:p>
    <w:p w14:paraId="57495A90"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 xml:space="preserve">　　　　　　　　　　食料品・耐久消費財）、サービス業（旅館・洗濯・理美容）の10業種</w:t>
      </w:r>
    </w:p>
    <w:p w14:paraId="34241E94"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（４）</w:t>
      </w:r>
      <w:r w:rsidRPr="003C7F23">
        <w:rPr>
          <w:rFonts w:ascii="ＭＳ 明朝" w:hAnsi="ＭＳ 明朝" w:hint="eastAsia"/>
          <w:color w:val="000000" w:themeColor="text1"/>
          <w:spacing w:val="94"/>
          <w:kern w:val="0"/>
          <w:fitText w:val="1446" w:id="-2090113278"/>
        </w:rPr>
        <w:t>調査方</w:t>
      </w:r>
      <w:r w:rsidRPr="003C7F23">
        <w:rPr>
          <w:rFonts w:ascii="ＭＳ 明朝" w:hAnsi="ＭＳ 明朝" w:hint="eastAsia"/>
          <w:color w:val="000000" w:themeColor="text1"/>
          <w:spacing w:val="1"/>
          <w:kern w:val="0"/>
          <w:fitText w:val="1446" w:id="-2090113278"/>
        </w:rPr>
        <w:t>法</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商工会の経営指導員に対するアンケート方式</w:t>
      </w:r>
    </w:p>
    <w:p w14:paraId="68B5EC8E"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（５）</w:t>
      </w:r>
      <w:r w:rsidRPr="003C7F23">
        <w:rPr>
          <w:rFonts w:ascii="ＭＳ 明朝" w:hAnsi="ＭＳ 明朝" w:hint="eastAsia"/>
          <w:color w:val="000000" w:themeColor="text1"/>
          <w:spacing w:val="94"/>
          <w:kern w:val="0"/>
          <w:fitText w:val="1446" w:id="-2090113277"/>
        </w:rPr>
        <w:t>集計方</w:t>
      </w:r>
      <w:r w:rsidRPr="003C7F23">
        <w:rPr>
          <w:rFonts w:ascii="ＭＳ 明朝" w:hAnsi="ＭＳ 明朝" w:hint="eastAsia"/>
          <w:color w:val="000000" w:themeColor="text1"/>
          <w:spacing w:val="1"/>
          <w:kern w:val="0"/>
          <w:fitText w:val="1446" w:id="-2090113277"/>
        </w:rPr>
        <w:t>法</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質問項目(業況､売上､仕入単価､採算､資金繰り)の｢好転･増加･上昇｣</w:t>
      </w:r>
    </w:p>
    <w:p w14:paraId="2640E6CB" w14:textId="70A82DE1" w:rsidR="005B1082" w:rsidRPr="003C7F23" w:rsidRDefault="005B1082" w:rsidP="005B1082">
      <w:pPr>
        <w:ind w:firstLineChars="100" w:firstLine="241"/>
        <w:rPr>
          <w:rFonts w:ascii="ＭＳ 明朝" w:hAnsi="ＭＳ 明朝"/>
          <w:color w:val="000000" w:themeColor="text1"/>
        </w:rPr>
      </w:pPr>
      <w:r w:rsidRPr="003C7F23">
        <w:rPr>
          <w:rFonts w:ascii="ＭＳ 明朝" w:hAnsi="ＭＳ 明朝" w:hint="eastAsia"/>
          <w:color w:val="000000" w:themeColor="text1"/>
        </w:rPr>
        <w:t xml:space="preserve">　　　　　　　</w:t>
      </w:r>
      <w:r w:rsidR="00D66B26" w:rsidRPr="003C7F23">
        <w:rPr>
          <w:rFonts w:ascii="ＭＳ 明朝" w:hAnsi="ＭＳ 明朝" w:hint="eastAsia"/>
          <w:color w:val="000000" w:themeColor="text1"/>
        </w:rPr>
        <w:t xml:space="preserve">　</w:t>
      </w:r>
      <w:r w:rsidRPr="003C7F23">
        <w:rPr>
          <w:rFonts w:ascii="ＭＳ 明朝" w:hAnsi="ＭＳ 明朝" w:hint="eastAsia"/>
          <w:color w:val="000000" w:themeColor="text1"/>
        </w:rPr>
        <w:t xml:space="preserve">　とする数値からそれぞれ「悪化・減少・低下」とする数値を引いた値</w:t>
      </w:r>
    </w:p>
    <w:p w14:paraId="58477B44" w14:textId="77777777" w:rsidR="00864DB2" w:rsidRPr="003C7F23" w:rsidRDefault="00864DB2" w:rsidP="008266EF">
      <w:pPr>
        <w:tabs>
          <w:tab w:val="left" w:pos="6025"/>
        </w:tabs>
        <w:rPr>
          <w:rFonts w:ascii="HGPｺﾞｼｯｸE" w:eastAsia="HGPｺﾞｼｯｸE" w:hAnsi="HGPｺﾞｼｯｸE"/>
          <w:color w:val="000000" w:themeColor="text1"/>
        </w:rPr>
      </w:pPr>
    </w:p>
    <w:p w14:paraId="22E2C01B" w14:textId="6737871E" w:rsidR="005B1082" w:rsidRPr="003C7F23" w:rsidRDefault="005B1082" w:rsidP="008266EF">
      <w:pPr>
        <w:tabs>
          <w:tab w:val="left" w:pos="6025"/>
        </w:tabs>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２　概　要　（トピックス）</w:t>
      </w:r>
      <w:r w:rsidR="008266EF" w:rsidRPr="003C7F23">
        <w:rPr>
          <w:rFonts w:ascii="HGPｺﾞｼｯｸE" w:eastAsia="HGPｺﾞｼｯｸE" w:hAnsi="HGPｺﾞｼｯｸE"/>
          <w:color w:val="000000" w:themeColor="text1"/>
        </w:rPr>
        <w:tab/>
      </w:r>
    </w:p>
    <w:p w14:paraId="6EAC3C23" w14:textId="68730248" w:rsidR="00556DC6" w:rsidRPr="003C7F23" w:rsidRDefault="005B1082" w:rsidP="00571404">
      <w:pPr>
        <w:jc w:val="left"/>
        <w:rPr>
          <w:rFonts w:ascii="HGPｺﾞｼｯｸE" w:eastAsia="HGPｺﾞｼｯｸE" w:hAnsi="HGPｺﾞｼｯｸE"/>
          <w:color w:val="000000" w:themeColor="text1"/>
          <w:kern w:val="0"/>
          <w:sz w:val="24"/>
          <w:szCs w:val="24"/>
        </w:rPr>
      </w:pPr>
      <w:r w:rsidRPr="00947050">
        <w:rPr>
          <w:rFonts w:ascii="HGPｺﾞｼｯｸE" w:eastAsia="HGPｺﾞｼｯｸE" w:hAnsi="HGPｺﾞｼｯｸE" w:hint="eastAsia"/>
          <w:color w:val="000000" w:themeColor="text1"/>
          <w:kern w:val="0"/>
          <w:sz w:val="24"/>
          <w:szCs w:val="24"/>
        </w:rPr>
        <w:t>【</w:t>
      </w:r>
      <w:r w:rsidR="00204D2C">
        <w:rPr>
          <w:rFonts w:ascii="HGPｺﾞｼｯｸE" w:eastAsia="HGPｺﾞｼｯｸE" w:hAnsi="HGPｺﾞｼｯｸE" w:hint="eastAsia"/>
          <w:color w:val="000000" w:themeColor="text1"/>
          <w:kern w:val="0"/>
          <w:sz w:val="24"/>
          <w:szCs w:val="24"/>
        </w:rPr>
        <w:t>２期ぶりに全体の業況ＤＩが好転したが、半導体</w:t>
      </w:r>
      <w:r w:rsidR="00BF5DC1">
        <w:rPr>
          <w:rFonts w:ascii="HGPｺﾞｼｯｸE" w:eastAsia="HGPｺﾞｼｯｸE" w:hAnsi="HGPｺﾞｼｯｸE" w:hint="eastAsia"/>
          <w:color w:val="000000" w:themeColor="text1"/>
          <w:kern w:val="0"/>
          <w:sz w:val="24"/>
          <w:szCs w:val="24"/>
        </w:rPr>
        <w:t>不足の長期化</w:t>
      </w:r>
      <w:r w:rsidR="00204D2C">
        <w:rPr>
          <w:rFonts w:ascii="HGPｺﾞｼｯｸE" w:eastAsia="HGPｺﾞｼｯｸE" w:hAnsi="HGPｺﾞｼｯｸE" w:hint="eastAsia"/>
          <w:color w:val="000000" w:themeColor="text1"/>
          <w:kern w:val="0"/>
          <w:sz w:val="24"/>
          <w:szCs w:val="24"/>
        </w:rPr>
        <w:t>や住宅設備</w:t>
      </w:r>
      <w:r w:rsidR="009D4DAC">
        <w:rPr>
          <w:rFonts w:ascii="HGPｺﾞｼｯｸE" w:eastAsia="HGPｺﾞｼｯｸE" w:hAnsi="HGPｺﾞｼｯｸE" w:hint="eastAsia"/>
          <w:color w:val="000000" w:themeColor="text1"/>
          <w:kern w:val="0"/>
          <w:sz w:val="24"/>
          <w:szCs w:val="24"/>
        </w:rPr>
        <w:t>機器等の部品不足、原油・原材料価格高騰の今後の影響が懸念される</w:t>
      </w:r>
      <w:r w:rsidR="00707796" w:rsidRPr="00947050">
        <w:rPr>
          <w:rFonts w:ascii="HGPｺﾞｼｯｸE" w:eastAsia="HGPｺﾞｼｯｸE" w:hAnsi="HGPｺﾞｼｯｸE" w:hint="eastAsia"/>
          <w:color w:val="000000" w:themeColor="text1"/>
          <w:kern w:val="0"/>
          <w:sz w:val="24"/>
          <w:szCs w:val="24"/>
        </w:rPr>
        <w:t>】</w:t>
      </w:r>
    </w:p>
    <w:p w14:paraId="7D20D7A3" w14:textId="6D007ADA" w:rsidR="00A65D7C" w:rsidRPr="00BF5DC1" w:rsidRDefault="005B1082" w:rsidP="00BF5DC1">
      <w:pPr>
        <w:widowControl/>
        <w:ind w:firstLineChars="100" w:firstLine="237"/>
        <w:rPr>
          <w:rFonts w:asciiTheme="minorEastAsia" w:eastAsiaTheme="minorEastAsia" w:hAnsiTheme="minorEastAsia"/>
          <w:color w:val="000000" w:themeColor="text1"/>
          <w:spacing w:val="-2"/>
        </w:rPr>
      </w:pPr>
      <w:r w:rsidRPr="003C7F23">
        <w:rPr>
          <w:rFonts w:asciiTheme="minorEastAsia" w:eastAsiaTheme="minorEastAsia" w:hAnsiTheme="minorEastAsia" w:hint="eastAsia"/>
          <w:color w:val="000000" w:themeColor="text1"/>
          <w:spacing w:val="-2"/>
        </w:rPr>
        <w:t>産業全体の業況DI（景気動向指数・前年同月比）</w:t>
      </w:r>
      <w:r w:rsidRPr="001C1068">
        <w:rPr>
          <w:rFonts w:asciiTheme="minorEastAsia" w:eastAsiaTheme="minorEastAsia" w:hAnsiTheme="minorEastAsia" w:hint="eastAsia"/>
          <w:color w:val="000000" w:themeColor="text1"/>
          <w:spacing w:val="-2"/>
        </w:rPr>
        <w:t>は</w:t>
      </w:r>
      <w:r w:rsidR="00E623AC" w:rsidRPr="00E623AC">
        <w:rPr>
          <w:rFonts w:asciiTheme="minorEastAsia" w:eastAsiaTheme="minorEastAsia" w:hAnsiTheme="minorEastAsia" w:hint="eastAsia"/>
          <w:color w:val="000000" w:themeColor="text1"/>
          <w:spacing w:val="-2"/>
        </w:rPr>
        <w:t>-27</w:t>
      </w:r>
      <w:r w:rsidR="00361568" w:rsidRPr="00E623AC">
        <w:rPr>
          <w:rFonts w:asciiTheme="minorEastAsia" w:eastAsiaTheme="minorEastAsia" w:hAnsiTheme="minorEastAsia" w:hint="eastAsia"/>
          <w:color w:val="000000" w:themeColor="text1"/>
          <w:spacing w:val="-2"/>
        </w:rPr>
        <w:t>.</w:t>
      </w:r>
      <w:r w:rsidR="00E623AC" w:rsidRPr="00E623AC">
        <w:rPr>
          <w:rFonts w:asciiTheme="minorEastAsia" w:eastAsiaTheme="minorEastAsia" w:hAnsiTheme="minorEastAsia" w:hint="eastAsia"/>
          <w:color w:val="000000" w:themeColor="text1"/>
          <w:spacing w:val="-2"/>
        </w:rPr>
        <w:t>7</w:t>
      </w:r>
      <w:r w:rsidRPr="00E623AC">
        <w:rPr>
          <w:rFonts w:asciiTheme="minorEastAsia" w:eastAsiaTheme="minorEastAsia" w:hAnsiTheme="minorEastAsia" w:hint="eastAsia"/>
          <w:color w:val="000000" w:themeColor="text1"/>
          <w:spacing w:val="-2"/>
        </w:rPr>
        <w:t>（前月</w:t>
      </w:r>
      <w:r w:rsidR="00361568" w:rsidRPr="00E623AC">
        <w:rPr>
          <w:rFonts w:asciiTheme="minorEastAsia" w:eastAsiaTheme="minorEastAsia" w:hAnsiTheme="minorEastAsia" w:hint="eastAsia"/>
          <w:color w:val="000000" w:themeColor="text1"/>
          <w:spacing w:val="-2"/>
        </w:rPr>
        <w:t>-2</w:t>
      </w:r>
      <w:r w:rsidR="00E270FB" w:rsidRPr="00E623AC">
        <w:rPr>
          <w:rFonts w:asciiTheme="minorEastAsia" w:eastAsiaTheme="minorEastAsia" w:hAnsiTheme="minorEastAsia" w:hint="eastAsia"/>
          <w:color w:val="000000" w:themeColor="text1"/>
          <w:spacing w:val="-2"/>
        </w:rPr>
        <w:t>9.9</w:t>
      </w:r>
      <w:r w:rsidRPr="00E623AC">
        <w:rPr>
          <w:rFonts w:asciiTheme="minorEastAsia" w:eastAsiaTheme="minorEastAsia" w:hAnsiTheme="minorEastAsia" w:hint="eastAsia"/>
          <w:color w:val="000000" w:themeColor="text1"/>
          <w:spacing w:val="-2"/>
        </w:rPr>
        <w:t>、前年同月</w:t>
      </w:r>
      <w:r w:rsidR="00361568" w:rsidRPr="00E623AC">
        <w:rPr>
          <w:rFonts w:asciiTheme="minorEastAsia" w:eastAsiaTheme="minorEastAsia" w:hAnsiTheme="minorEastAsia" w:hint="eastAsia"/>
          <w:color w:val="000000" w:themeColor="text1"/>
          <w:spacing w:val="-2"/>
        </w:rPr>
        <w:t>-</w:t>
      </w:r>
      <w:r w:rsidR="00E623AC" w:rsidRPr="00E623AC">
        <w:rPr>
          <w:rFonts w:asciiTheme="minorEastAsia" w:eastAsiaTheme="minorEastAsia" w:hAnsiTheme="minorEastAsia" w:hint="eastAsia"/>
          <w:color w:val="000000" w:themeColor="text1"/>
          <w:spacing w:val="-2"/>
        </w:rPr>
        <w:t>36</w:t>
      </w:r>
      <w:r w:rsidR="00361568" w:rsidRPr="00E623AC">
        <w:rPr>
          <w:rFonts w:asciiTheme="minorEastAsia" w:eastAsiaTheme="minorEastAsia" w:hAnsiTheme="minorEastAsia" w:hint="eastAsia"/>
          <w:color w:val="000000" w:themeColor="text1"/>
          <w:spacing w:val="-2"/>
        </w:rPr>
        <w:t>.</w:t>
      </w:r>
      <w:r w:rsidR="00E623AC" w:rsidRPr="00E623AC">
        <w:rPr>
          <w:rFonts w:asciiTheme="minorEastAsia" w:eastAsiaTheme="minorEastAsia" w:hAnsiTheme="minorEastAsia" w:hint="eastAsia"/>
          <w:color w:val="000000" w:themeColor="text1"/>
          <w:spacing w:val="-2"/>
        </w:rPr>
        <w:t>3</w:t>
      </w:r>
      <w:r w:rsidRPr="001C1068">
        <w:rPr>
          <w:rFonts w:asciiTheme="minorEastAsia" w:eastAsiaTheme="minorEastAsia" w:hAnsiTheme="minorEastAsia" w:hint="eastAsia"/>
          <w:color w:val="000000" w:themeColor="text1"/>
          <w:spacing w:val="-2"/>
        </w:rPr>
        <w:t>）で、</w:t>
      </w:r>
      <w:r w:rsidRPr="00556FAB">
        <w:rPr>
          <w:rFonts w:asciiTheme="minorEastAsia" w:eastAsiaTheme="minorEastAsia" w:hAnsiTheme="minorEastAsia" w:hint="eastAsia"/>
          <w:color w:val="000000" w:themeColor="text1"/>
          <w:spacing w:val="-2"/>
        </w:rPr>
        <w:t>前</w:t>
      </w:r>
      <w:r w:rsidRPr="001C1068">
        <w:rPr>
          <w:rFonts w:asciiTheme="minorEastAsia" w:eastAsiaTheme="minorEastAsia" w:hAnsiTheme="minorEastAsia" w:hint="eastAsia"/>
          <w:color w:val="000000" w:themeColor="text1"/>
          <w:spacing w:val="-2"/>
        </w:rPr>
        <w:t>月比</w:t>
      </w:r>
      <w:r w:rsidR="00E623AC" w:rsidRPr="00E623AC">
        <w:rPr>
          <w:rFonts w:asciiTheme="minorEastAsia" w:eastAsiaTheme="minorEastAsia" w:hAnsiTheme="minorEastAsia" w:hint="eastAsia"/>
          <w:color w:val="000000" w:themeColor="text1"/>
          <w:spacing w:val="-2"/>
        </w:rPr>
        <w:t>2</w:t>
      </w:r>
      <w:r w:rsidR="00361568" w:rsidRPr="00E623AC">
        <w:rPr>
          <w:rFonts w:asciiTheme="minorEastAsia" w:eastAsiaTheme="minorEastAsia" w:hAnsiTheme="minorEastAsia" w:hint="eastAsia"/>
          <w:color w:val="000000" w:themeColor="text1"/>
          <w:spacing w:val="-2"/>
        </w:rPr>
        <w:t>.</w:t>
      </w:r>
      <w:r w:rsidR="001C1068" w:rsidRPr="00E623AC">
        <w:rPr>
          <w:rFonts w:asciiTheme="minorEastAsia" w:eastAsiaTheme="minorEastAsia" w:hAnsiTheme="minorEastAsia" w:hint="eastAsia"/>
          <w:color w:val="000000" w:themeColor="text1"/>
          <w:spacing w:val="-2"/>
        </w:rPr>
        <w:t>2</w:t>
      </w:r>
      <w:r w:rsidRPr="00E623AC">
        <w:rPr>
          <w:rFonts w:asciiTheme="minorEastAsia" w:eastAsiaTheme="minorEastAsia" w:hAnsiTheme="minorEastAsia" w:hint="eastAsia"/>
          <w:color w:val="000000" w:themeColor="text1"/>
          <w:spacing w:val="-2"/>
        </w:rPr>
        <w:t>p</w:t>
      </w:r>
      <w:r w:rsidRPr="00E623AC">
        <w:rPr>
          <w:rFonts w:asciiTheme="minorEastAsia" w:eastAsiaTheme="minorEastAsia" w:hAnsiTheme="minorEastAsia"/>
          <w:color w:val="000000" w:themeColor="text1"/>
          <w:spacing w:val="-2"/>
        </w:rPr>
        <w:t>t</w:t>
      </w:r>
      <w:r w:rsidR="00E623AC" w:rsidRPr="00E623AC">
        <w:rPr>
          <w:rFonts w:asciiTheme="minorEastAsia" w:eastAsiaTheme="minorEastAsia" w:hAnsiTheme="minorEastAsia" w:hint="eastAsia"/>
          <w:color w:val="000000" w:themeColor="text1"/>
          <w:spacing w:val="-2"/>
        </w:rPr>
        <w:t>好転</w:t>
      </w:r>
      <w:r w:rsidR="00643693" w:rsidRPr="001C1068">
        <w:rPr>
          <w:rFonts w:asciiTheme="minorEastAsia" w:eastAsiaTheme="minorEastAsia" w:hAnsiTheme="minorEastAsia" w:hint="eastAsia"/>
          <w:color w:val="000000" w:themeColor="text1"/>
          <w:spacing w:val="-2"/>
        </w:rPr>
        <w:t>し</w:t>
      </w:r>
      <w:r w:rsidR="00643693" w:rsidRPr="003C7F23">
        <w:rPr>
          <w:rFonts w:asciiTheme="minorEastAsia" w:eastAsiaTheme="minorEastAsia" w:hAnsiTheme="minorEastAsia" w:hint="eastAsia"/>
          <w:color w:val="000000" w:themeColor="text1"/>
          <w:spacing w:val="-2"/>
        </w:rPr>
        <w:t>た</w:t>
      </w:r>
      <w:r w:rsidRPr="003C7F23">
        <w:rPr>
          <w:rFonts w:asciiTheme="minorEastAsia" w:eastAsiaTheme="minorEastAsia" w:hAnsiTheme="minorEastAsia" w:hint="eastAsia"/>
          <w:color w:val="000000" w:themeColor="text1"/>
          <w:spacing w:val="-2"/>
        </w:rPr>
        <w:t>。</w:t>
      </w:r>
      <w:r w:rsidR="00BF5DC1">
        <w:rPr>
          <w:rFonts w:asciiTheme="minorEastAsia" w:eastAsiaTheme="minorEastAsia" w:hAnsiTheme="minorEastAsia" w:hint="eastAsia"/>
          <w:color w:val="000000" w:themeColor="text1"/>
          <w:spacing w:val="-2"/>
        </w:rPr>
        <w:t>多くの業種で半導体不足や原油・原材料価格高騰の影響を受け、建設業は海外生産されている住宅設備機器の不足により工期遅延等が発生している。また、</w:t>
      </w:r>
      <w:r w:rsidR="00BF5DC1">
        <w:rPr>
          <w:rFonts w:asciiTheme="minorEastAsia" w:eastAsiaTheme="minorEastAsia" w:hAnsiTheme="minorEastAsia" w:hint="eastAsia"/>
          <w:color w:val="000000" w:themeColor="text1"/>
        </w:rPr>
        <w:t>新型コロナの新たな変異株の今後の影響について不安が高まっている。</w:t>
      </w:r>
    </w:p>
    <w:p w14:paraId="0CC5D4C9" w14:textId="425D624C" w:rsidR="008A7B1C" w:rsidRPr="003C7F23" w:rsidRDefault="008A7B1C" w:rsidP="005B1082">
      <w:pPr>
        <w:rPr>
          <w:rFonts w:ascii="HGPｺﾞｼｯｸE" w:eastAsia="HGPｺﾞｼｯｸE" w:hAnsi="HGPｺﾞｼｯｸE"/>
          <w:color w:val="000000" w:themeColor="text1"/>
        </w:rPr>
      </w:pPr>
    </w:p>
    <w:p w14:paraId="4D0918E3" w14:textId="1FAEC875"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【製造業】</w:t>
      </w:r>
    </w:p>
    <w:p w14:paraId="41764713" w14:textId="69AAB9EA" w:rsidR="00977D15" w:rsidRPr="00F44015" w:rsidRDefault="005B1082" w:rsidP="00F44015">
      <w:pPr>
        <w:ind w:firstLineChars="100" w:firstLine="233"/>
        <w:rPr>
          <w:rFonts w:ascii="ＭＳ Ｐ明朝" w:eastAsia="ＭＳ Ｐ明朝" w:hAnsi="ＭＳ Ｐ明朝"/>
          <w:color w:val="000000" w:themeColor="text1"/>
          <w:spacing w:val="-4"/>
        </w:rPr>
      </w:pPr>
      <w:r w:rsidRPr="00AC4695">
        <w:rPr>
          <w:rFonts w:ascii="ＭＳ Ｐ明朝" w:eastAsia="ＭＳ Ｐ明朝" w:hAnsi="ＭＳ Ｐ明朝" w:hint="eastAsia"/>
          <w:color w:val="000000" w:themeColor="text1"/>
          <w:spacing w:val="-4"/>
        </w:rPr>
        <w:t>業況</w:t>
      </w:r>
      <w:r w:rsidRPr="00E623AC">
        <w:rPr>
          <w:rFonts w:ascii="ＭＳ Ｐ明朝" w:eastAsia="ＭＳ Ｐ明朝" w:hAnsi="ＭＳ Ｐ明朝" w:hint="eastAsia"/>
          <w:color w:val="000000" w:themeColor="text1"/>
          <w:spacing w:val="-4"/>
        </w:rPr>
        <w:t>は</w:t>
      </w:r>
      <w:r w:rsidR="00361568" w:rsidRPr="00E623AC">
        <w:rPr>
          <w:rFonts w:ascii="ＭＳ Ｐ明朝" w:eastAsia="ＭＳ Ｐ明朝" w:hAnsi="ＭＳ Ｐ明朝" w:hint="eastAsia"/>
          <w:color w:val="000000" w:themeColor="text1"/>
          <w:spacing w:val="-4"/>
        </w:rPr>
        <w:t>-</w:t>
      </w:r>
      <w:r w:rsidR="00E623AC" w:rsidRPr="00E623AC">
        <w:rPr>
          <w:rFonts w:ascii="ＭＳ Ｐ明朝" w:eastAsia="ＭＳ Ｐ明朝" w:hAnsi="ＭＳ Ｐ明朝" w:hint="eastAsia"/>
          <w:color w:val="000000" w:themeColor="text1"/>
          <w:spacing w:val="-4"/>
        </w:rPr>
        <w:t>12.8</w:t>
      </w:r>
      <w:r w:rsidRPr="00E623AC">
        <w:rPr>
          <w:rFonts w:ascii="ＭＳ Ｐ明朝" w:eastAsia="ＭＳ Ｐ明朝" w:hAnsi="ＭＳ Ｐ明朝" w:hint="eastAsia"/>
          <w:color w:val="000000" w:themeColor="text1"/>
          <w:spacing w:val="-4"/>
        </w:rPr>
        <w:t>（前月</w:t>
      </w:r>
      <w:r w:rsidR="00361568" w:rsidRPr="00E623AC">
        <w:rPr>
          <w:rFonts w:ascii="ＭＳ Ｐ明朝" w:eastAsia="ＭＳ Ｐ明朝" w:hAnsi="ＭＳ Ｐ明朝" w:hint="eastAsia"/>
          <w:color w:val="000000" w:themeColor="text1"/>
          <w:spacing w:val="-4"/>
        </w:rPr>
        <w:t>-</w:t>
      </w:r>
      <w:r w:rsidR="00E270FB" w:rsidRPr="00E623AC">
        <w:rPr>
          <w:rFonts w:ascii="ＭＳ Ｐ明朝" w:eastAsia="ＭＳ Ｐ明朝" w:hAnsi="ＭＳ Ｐ明朝" w:hint="eastAsia"/>
          <w:color w:val="000000" w:themeColor="text1"/>
          <w:spacing w:val="-4"/>
        </w:rPr>
        <w:t>19.6</w:t>
      </w:r>
      <w:r w:rsidRPr="00E623AC">
        <w:rPr>
          <w:rFonts w:ascii="ＭＳ Ｐ明朝" w:eastAsia="ＭＳ Ｐ明朝" w:hAnsi="ＭＳ Ｐ明朝" w:hint="eastAsia"/>
          <w:color w:val="000000" w:themeColor="text1"/>
          <w:spacing w:val="-4"/>
        </w:rPr>
        <w:t>、前年同月</w:t>
      </w:r>
      <w:r w:rsidR="00361568" w:rsidRPr="00E623AC">
        <w:rPr>
          <w:rFonts w:ascii="ＭＳ Ｐ明朝" w:eastAsia="ＭＳ Ｐ明朝" w:hAnsi="ＭＳ Ｐ明朝" w:hint="eastAsia"/>
          <w:color w:val="000000" w:themeColor="text1"/>
          <w:spacing w:val="-4"/>
        </w:rPr>
        <w:t>-</w:t>
      </w:r>
      <w:r w:rsidR="00E623AC" w:rsidRPr="00E623AC">
        <w:rPr>
          <w:rFonts w:ascii="ＭＳ Ｐ明朝" w:eastAsia="ＭＳ Ｐ明朝" w:hAnsi="ＭＳ Ｐ明朝" w:hint="eastAsia"/>
          <w:color w:val="000000" w:themeColor="text1"/>
          <w:spacing w:val="-4"/>
        </w:rPr>
        <w:t>32.4</w:t>
      </w:r>
      <w:r w:rsidRPr="00E623AC">
        <w:rPr>
          <w:rFonts w:ascii="ＭＳ Ｐ明朝" w:eastAsia="ＭＳ Ｐ明朝" w:hAnsi="ＭＳ Ｐ明朝" w:hint="eastAsia"/>
          <w:color w:val="000000" w:themeColor="text1"/>
          <w:spacing w:val="-4"/>
        </w:rPr>
        <w:t>）</w:t>
      </w:r>
      <w:r w:rsidRPr="00AC4695">
        <w:rPr>
          <w:rFonts w:ascii="ＭＳ Ｐ明朝" w:eastAsia="ＭＳ Ｐ明朝" w:hAnsi="ＭＳ Ｐ明朝" w:hint="eastAsia"/>
          <w:color w:val="000000" w:themeColor="text1"/>
          <w:spacing w:val="-4"/>
        </w:rPr>
        <w:t>と前月に比べ</w:t>
      </w:r>
      <w:r w:rsidR="00E623AC" w:rsidRPr="00E623AC">
        <w:rPr>
          <w:rFonts w:ascii="ＭＳ Ｐ明朝" w:eastAsia="ＭＳ Ｐ明朝" w:hAnsi="ＭＳ Ｐ明朝" w:hint="eastAsia"/>
          <w:color w:val="000000" w:themeColor="text1"/>
        </w:rPr>
        <w:t>6.8</w:t>
      </w:r>
      <w:r w:rsidR="00623992" w:rsidRPr="00E623AC">
        <w:rPr>
          <w:rFonts w:ascii="ＭＳ Ｐ明朝" w:eastAsia="ＭＳ Ｐ明朝" w:hAnsi="ＭＳ Ｐ明朝" w:hint="eastAsia"/>
          <w:color w:val="000000" w:themeColor="text1"/>
        </w:rPr>
        <w:t>pt</w:t>
      </w:r>
      <w:r w:rsidR="00E623AC" w:rsidRPr="00E623AC">
        <w:rPr>
          <w:rFonts w:ascii="ＭＳ Ｐ明朝" w:eastAsia="ＭＳ Ｐ明朝" w:hAnsi="ＭＳ Ｐ明朝" w:hint="eastAsia"/>
          <w:color w:val="000000" w:themeColor="text1"/>
        </w:rPr>
        <w:t>好転</w:t>
      </w:r>
      <w:r w:rsidR="00623992" w:rsidRPr="00AC4695">
        <w:rPr>
          <w:rFonts w:ascii="ＭＳ Ｐ明朝" w:eastAsia="ＭＳ Ｐ明朝" w:hAnsi="ＭＳ Ｐ明朝" w:hint="eastAsia"/>
          <w:color w:val="000000" w:themeColor="text1"/>
        </w:rPr>
        <w:t>し</w:t>
      </w:r>
      <w:r w:rsidR="007637A4" w:rsidRPr="003C7F23">
        <w:rPr>
          <w:rFonts w:ascii="ＭＳ Ｐ明朝" w:eastAsia="ＭＳ Ｐ明朝" w:hAnsi="ＭＳ Ｐ明朝" w:hint="eastAsia"/>
          <w:color w:val="000000" w:themeColor="text1"/>
          <w:spacing w:val="-4"/>
        </w:rPr>
        <w:t>た。</w:t>
      </w:r>
      <w:r w:rsidR="00FD6C0D">
        <w:rPr>
          <w:rFonts w:ascii="ＭＳ Ｐ明朝" w:eastAsia="ＭＳ Ｐ明朝" w:hAnsi="ＭＳ Ｐ明朝" w:hint="eastAsia"/>
          <w:color w:val="000000" w:themeColor="text1"/>
          <w:spacing w:val="-4"/>
        </w:rPr>
        <w:t>緊急事態宣言が</w:t>
      </w:r>
      <w:r w:rsidR="00FD6C0D">
        <w:rPr>
          <w:rFonts w:ascii="ＭＳ Ｐ明朝" w:eastAsia="ＭＳ Ｐ明朝" w:hAnsi="ＭＳ Ｐ明朝"/>
          <w:color w:val="000000" w:themeColor="text1"/>
          <w:spacing w:val="-4"/>
        </w:rPr>
        <w:t>解除され</w:t>
      </w:r>
      <w:r w:rsidR="00F44015">
        <w:rPr>
          <w:rFonts w:ascii="ＭＳ Ｐ明朝" w:eastAsia="ＭＳ Ｐ明朝" w:hAnsi="ＭＳ Ｐ明朝" w:hint="eastAsia"/>
          <w:color w:val="000000" w:themeColor="text1"/>
          <w:spacing w:val="-4"/>
        </w:rPr>
        <w:t>売上は徐々に回復しているが、半導体不足や原油・原材料価格高騰の影響を受け、</w:t>
      </w:r>
      <w:r w:rsidR="00F44015">
        <w:rPr>
          <w:rFonts w:ascii="ＭＳ Ｐ明朝" w:eastAsia="ＭＳ Ｐ明朝" w:hAnsi="ＭＳ Ｐ明朝"/>
          <w:color w:val="000000" w:themeColor="text1"/>
          <w:spacing w:val="-4"/>
        </w:rPr>
        <w:t>コロナ禍前の売上水準には戻っていない。</w:t>
      </w:r>
    </w:p>
    <w:p w14:paraId="091D54F6" w14:textId="77777777"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spacing w:val="-4"/>
        </w:rPr>
        <w:t>【建設業】</w:t>
      </w:r>
    </w:p>
    <w:p w14:paraId="6151A027" w14:textId="6997F841" w:rsidR="00F44015" w:rsidRDefault="005B1082" w:rsidP="00FC2683">
      <w:pPr>
        <w:ind w:firstLineChars="100" w:firstLine="241"/>
        <w:rPr>
          <w:rFonts w:ascii="ＭＳ Ｐ明朝" w:eastAsia="ＭＳ Ｐ明朝" w:hAnsi="ＭＳ Ｐ明朝"/>
          <w:color w:val="000000" w:themeColor="text1"/>
        </w:rPr>
      </w:pPr>
      <w:r w:rsidRPr="00AC4695">
        <w:rPr>
          <w:rFonts w:ascii="ＭＳ Ｐ明朝" w:eastAsia="ＭＳ Ｐ明朝" w:hAnsi="ＭＳ Ｐ明朝" w:hint="eastAsia"/>
          <w:color w:val="000000" w:themeColor="text1"/>
        </w:rPr>
        <w:t>業</w:t>
      </w:r>
      <w:r w:rsidRPr="00E623AC">
        <w:rPr>
          <w:rFonts w:ascii="ＭＳ Ｐ明朝" w:eastAsia="ＭＳ Ｐ明朝" w:hAnsi="ＭＳ Ｐ明朝" w:hint="eastAsia"/>
          <w:color w:val="000000" w:themeColor="text1"/>
        </w:rPr>
        <w:t>況は</w:t>
      </w:r>
      <w:r w:rsidR="005A4E3E" w:rsidRPr="00E623AC">
        <w:rPr>
          <w:rFonts w:ascii="ＭＳ Ｐ明朝" w:eastAsia="ＭＳ Ｐ明朝" w:hAnsi="ＭＳ Ｐ明朝" w:hint="eastAsia"/>
          <w:color w:val="000000" w:themeColor="text1"/>
        </w:rPr>
        <w:t>-</w:t>
      </w:r>
      <w:r w:rsidR="00E623AC" w:rsidRPr="00E623AC">
        <w:rPr>
          <w:rFonts w:ascii="ＭＳ Ｐ明朝" w:eastAsia="ＭＳ Ｐ明朝" w:hAnsi="ＭＳ Ｐ明朝" w:hint="eastAsia"/>
          <w:color w:val="000000" w:themeColor="text1"/>
        </w:rPr>
        <w:t>38.2</w:t>
      </w:r>
      <w:r w:rsidRPr="00E623AC">
        <w:rPr>
          <w:rFonts w:ascii="ＭＳ Ｐ明朝" w:eastAsia="ＭＳ Ｐ明朝" w:hAnsi="ＭＳ Ｐ明朝" w:hint="eastAsia"/>
          <w:color w:val="000000" w:themeColor="text1"/>
        </w:rPr>
        <w:t>（前月</w:t>
      </w:r>
      <w:r w:rsidR="00361568" w:rsidRPr="00E623AC">
        <w:rPr>
          <w:rFonts w:ascii="ＭＳ Ｐ明朝" w:eastAsia="ＭＳ Ｐ明朝" w:hAnsi="ＭＳ Ｐ明朝" w:hint="eastAsia"/>
          <w:color w:val="000000" w:themeColor="text1"/>
        </w:rPr>
        <w:t>-</w:t>
      </w:r>
      <w:r w:rsidR="00E270FB" w:rsidRPr="00E623AC">
        <w:rPr>
          <w:rFonts w:ascii="ＭＳ Ｐ明朝" w:eastAsia="ＭＳ Ｐ明朝" w:hAnsi="ＭＳ Ｐ明朝" w:hint="eastAsia"/>
          <w:color w:val="000000" w:themeColor="text1"/>
        </w:rPr>
        <w:t>41.1</w:t>
      </w:r>
      <w:r w:rsidRPr="00E623AC">
        <w:rPr>
          <w:rFonts w:ascii="ＭＳ Ｐ明朝" w:eastAsia="ＭＳ Ｐ明朝" w:hAnsi="ＭＳ Ｐ明朝" w:hint="eastAsia"/>
          <w:color w:val="000000" w:themeColor="text1"/>
        </w:rPr>
        <w:t>、前年同月</w:t>
      </w:r>
      <w:r w:rsidR="00361568" w:rsidRPr="00E623AC">
        <w:rPr>
          <w:rFonts w:ascii="ＭＳ Ｐ明朝" w:eastAsia="ＭＳ Ｐ明朝" w:hAnsi="ＭＳ Ｐ明朝" w:hint="eastAsia"/>
          <w:color w:val="000000" w:themeColor="text1"/>
        </w:rPr>
        <w:t>-</w:t>
      </w:r>
      <w:r w:rsidR="00E623AC" w:rsidRPr="00E623AC">
        <w:rPr>
          <w:rFonts w:ascii="ＭＳ Ｐ明朝" w:eastAsia="ＭＳ Ｐ明朝" w:hAnsi="ＭＳ Ｐ明朝" w:hint="eastAsia"/>
          <w:color w:val="000000" w:themeColor="text1"/>
        </w:rPr>
        <w:t>32.3</w:t>
      </w:r>
      <w:r w:rsidRPr="00E623AC">
        <w:rPr>
          <w:rFonts w:ascii="ＭＳ Ｐ明朝" w:eastAsia="ＭＳ Ｐ明朝" w:hAnsi="ＭＳ Ｐ明朝"/>
          <w:color w:val="000000" w:themeColor="text1"/>
        </w:rPr>
        <w:t>）</w:t>
      </w:r>
      <w:r w:rsidRPr="00E623AC">
        <w:rPr>
          <w:rFonts w:ascii="ＭＳ Ｐ明朝" w:eastAsia="ＭＳ Ｐ明朝" w:hAnsi="ＭＳ Ｐ明朝" w:hint="eastAsia"/>
          <w:color w:val="000000" w:themeColor="text1"/>
        </w:rPr>
        <w:t>と</w:t>
      </w:r>
      <w:r w:rsidRPr="00AC4695">
        <w:rPr>
          <w:rFonts w:ascii="ＭＳ Ｐ明朝" w:eastAsia="ＭＳ Ｐ明朝" w:hAnsi="ＭＳ Ｐ明朝" w:hint="eastAsia"/>
          <w:color w:val="000000" w:themeColor="text1"/>
        </w:rPr>
        <w:t>前月に</w:t>
      </w:r>
      <w:r w:rsidRPr="00E623AC">
        <w:rPr>
          <w:rFonts w:ascii="ＭＳ Ｐ明朝" w:eastAsia="ＭＳ Ｐ明朝" w:hAnsi="ＭＳ Ｐ明朝" w:hint="eastAsia"/>
          <w:color w:val="000000" w:themeColor="text1"/>
        </w:rPr>
        <w:t>比べ</w:t>
      </w:r>
      <w:r w:rsidR="00E623AC" w:rsidRPr="00E623AC">
        <w:rPr>
          <w:rFonts w:ascii="ＭＳ Ｐ明朝" w:eastAsia="ＭＳ Ｐ明朝" w:hAnsi="ＭＳ Ｐ明朝" w:hint="eastAsia"/>
          <w:color w:val="000000" w:themeColor="text1"/>
        </w:rPr>
        <w:t>2.9</w:t>
      </w:r>
      <w:r w:rsidR="00CE008A" w:rsidRPr="00E623AC">
        <w:rPr>
          <w:rFonts w:ascii="ＭＳ Ｐ明朝" w:eastAsia="ＭＳ Ｐ明朝" w:hAnsi="ＭＳ Ｐ明朝"/>
          <w:color w:val="000000" w:themeColor="text1"/>
        </w:rPr>
        <w:t>pt</w:t>
      </w:r>
      <w:r w:rsidR="00E623AC" w:rsidRPr="00E623AC">
        <w:rPr>
          <w:rFonts w:ascii="ＭＳ Ｐ明朝" w:eastAsia="ＭＳ Ｐ明朝" w:hAnsi="ＭＳ Ｐ明朝" w:hint="eastAsia"/>
          <w:color w:val="000000" w:themeColor="text1"/>
        </w:rPr>
        <w:t>好転</w:t>
      </w:r>
      <w:r w:rsidR="00CE008A" w:rsidRPr="00AC4695">
        <w:rPr>
          <w:rFonts w:ascii="ＭＳ Ｐ明朝" w:eastAsia="ＭＳ Ｐ明朝" w:hAnsi="ＭＳ Ｐ明朝" w:hint="eastAsia"/>
          <w:color w:val="000000" w:themeColor="text1"/>
        </w:rPr>
        <w:t>した</w:t>
      </w:r>
      <w:r w:rsidR="00FE785F" w:rsidRPr="003C7F23">
        <w:rPr>
          <w:rFonts w:ascii="ＭＳ Ｐ明朝" w:eastAsia="ＭＳ Ｐ明朝" w:hAnsi="ＭＳ Ｐ明朝" w:hint="eastAsia"/>
          <w:color w:val="000000" w:themeColor="text1"/>
        </w:rPr>
        <w:t>。</w:t>
      </w:r>
      <w:r w:rsidR="00F44015">
        <w:rPr>
          <w:rFonts w:ascii="ＭＳ Ｐ明朝" w:eastAsia="ＭＳ Ｐ明朝" w:hAnsi="ＭＳ Ｐ明朝" w:hint="eastAsia"/>
          <w:color w:val="000000" w:themeColor="text1"/>
        </w:rPr>
        <w:t>ウッドショック</w:t>
      </w:r>
      <w:r w:rsidR="00F44015">
        <w:rPr>
          <w:rFonts w:ascii="ＭＳ Ｐ明朝" w:eastAsia="ＭＳ Ｐ明朝" w:hAnsi="ＭＳ Ｐ明朝"/>
          <w:color w:val="000000" w:themeColor="text1"/>
        </w:rPr>
        <w:t>に</w:t>
      </w:r>
      <w:r w:rsidR="00F44015">
        <w:rPr>
          <w:rFonts w:ascii="ＭＳ Ｐ明朝" w:eastAsia="ＭＳ Ｐ明朝" w:hAnsi="ＭＳ Ｐ明朝" w:hint="eastAsia"/>
          <w:color w:val="000000" w:themeColor="text1"/>
        </w:rPr>
        <w:t>加え</w:t>
      </w:r>
      <w:r w:rsidR="00F44015">
        <w:rPr>
          <w:rFonts w:ascii="ＭＳ Ｐ明朝" w:eastAsia="ＭＳ Ｐ明朝" w:hAnsi="ＭＳ Ｐ明朝"/>
          <w:color w:val="000000" w:themeColor="text1"/>
        </w:rPr>
        <w:t>、東南アジア等で生産される部品不足の影響が出ており、</w:t>
      </w:r>
      <w:r w:rsidR="00F44015">
        <w:rPr>
          <w:rFonts w:ascii="ＭＳ Ｐ明朝" w:eastAsia="ＭＳ Ｐ明朝" w:hAnsi="ＭＳ Ｐ明朝" w:hint="eastAsia"/>
          <w:color w:val="000000" w:themeColor="text1"/>
        </w:rPr>
        <w:t>工期</w:t>
      </w:r>
      <w:r w:rsidR="00F44015">
        <w:rPr>
          <w:rFonts w:ascii="ＭＳ Ｐ明朝" w:eastAsia="ＭＳ Ｐ明朝" w:hAnsi="ＭＳ Ｐ明朝"/>
          <w:color w:val="000000" w:themeColor="text1"/>
        </w:rPr>
        <w:t>遅延等が発生</w:t>
      </w:r>
      <w:r w:rsidR="00F44015">
        <w:rPr>
          <w:rFonts w:ascii="ＭＳ Ｐ明朝" w:eastAsia="ＭＳ Ｐ明朝" w:hAnsi="ＭＳ Ｐ明朝" w:hint="eastAsia"/>
          <w:color w:val="000000" w:themeColor="text1"/>
        </w:rPr>
        <w:t>している。</w:t>
      </w:r>
    </w:p>
    <w:p w14:paraId="54D85A46" w14:textId="17FA9536"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【小売業】</w:t>
      </w:r>
    </w:p>
    <w:p w14:paraId="2E403D7F" w14:textId="7E671E9F" w:rsidR="00CF1287" w:rsidRPr="00CF1287" w:rsidRDefault="005B1082" w:rsidP="00AB2881">
      <w:pPr>
        <w:ind w:firstLineChars="100" w:firstLine="241"/>
        <w:rPr>
          <w:rFonts w:ascii="ＭＳ Ｐ明朝" w:eastAsia="ＭＳ Ｐ明朝" w:hAnsi="ＭＳ Ｐ明朝"/>
          <w:color w:val="000000" w:themeColor="text1"/>
        </w:rPr>
      </w:pPr>
      <w:r w:rsidRPr="00E623AC">
        <w:rPr>
          <w:rFonts w:ascii="ＭＳ Ｐ明朝" w:eastAsia="ＭＳ Ｐ明朝" w:hAnsi="ＭＳ Ｐ明朝" w:hint="eastAsia"/>
          <w:color w:val="000000" w:themeColor="text1"/>
        </w:rPr>
        <w:t>業況は</w:t>
      </w:r>
      <w:r w:rsidR="001C6E58" w:rsidRPr="00E623AC">
        <w:rPr>
          <w:rFonts w:ascii="ＭＳ Ｐ明朝" w:eastAsia="ＭＳ Ｐ明朝" w:hAnsi="ＭＳ Ｐ明朝" w:hint="eastAsia"/>
          <w:color w:val="000000" w:themeColor="text1"/>
        </w:rPr>
        <w:t>-2</w:t>
      </w:r>
      <w:r w:rsidR="00E623AC" w:rsidRPr="00E623AC">
        <w:rPr>
          <w:rFonts w:ascii="ＭＳ Ｐ明朝" w:eastAsia="ＭＳ Ｐ明朝" w:hAnsi="ＭＳ Ｐ明朝" w:hint="eastAsia"/>
          <w:color w:val="000000" w:themeColor="text1"/>
        </w:rPr>
        <w:t>4.5</w:t>
      </w:r>
      <w:r w:rsidRPr="00E623AC">
        <w:rPr>
          <w:rFonts w:ascii="ＭＳ Ｐ明朝" w:eastAsia="ＭＳ Ｐ明朝" w:hAnsi="ＭＳ Ｐ明朝" w:hint="eastAsia"/>
          <w:color w:val="000000" w:themeColor="text1"/>
        </w:rPr>
        <w:t>（前月</w:t>
      </w:r>
      <w:r w:rsidR="001C6E58" w:rsidRPr="00E623AC">
        <w:rPr>
          <w:rFonts w:ascii="ＭＳ Ｐ明朝" w:eastAsia="ＭＳ Ｐ明朝" w:hAnsi="ＭＳ Ｐ明朝" w:hint="eastAsia"/>
          <w:color w:val="000000" w:themeColor="text1"/>
        </w:rPr>
        <w:t>-2</w:t>
      </w:r>
      <w:r w:rsidR="00E270FB" w:rsidRPr="00E623AC">
        <w:rPr>
          <w:rFonts w:ascii="ＭＳ Ｐ明朝" w:eastAsia="ＭＳ Ｐ明朝" w:hAnsi="ＭＳ Ｐ明朝" w:hint="eastAsia"/>
          <w:color w:val="000000" w:themeColor="text1"/>
        </w:rPr>
        <w:t>3.6</w:t>
      </w:r>
      <w:r w:rsidRPr="00E623AC">
        <w:rPr>
          <w:rFonts w:ascii="ＭＳ Ｐ明朝" w:eastAsia="ＭＳ Ｐ明朝" w:hAnsi="ＭＳ Ｐ明朝" w:hint="eastAsia"/>
          <w:color w:val="000000" w:themeColor="text1"/>
        </w:rPr>
        <w:t>、前年同月</w:t>
      </w:r>
      <w:r w:rsidR="001C6E58" w:rsidRPr="00E623AC">
        <w:rPr>
          <w:rFonts w:ascii="ＭＳ Ｐ明朝" w:eastAsia="ＭＳ Ｐ明朝" w:hAnsi="ＭＳ Ｐ明朝" w:hint="eastAsia"/>
          <w:color w:val="000000" w:themeColor="text1"/>
        </w:rPr>
        <w:t>-</w:t>
      </w:r>
      <w:r w:rsidR="00E623AC" w:rsidRPr="00E623AC">
        <w:rPr>
          <w:rFonts w:ascii="ＭＳ Ｐ明朝" w:eastAsia="ＭＳ Ｐ明朝" w:hAnsi="ＭＳ Ｐ明朝" w:hint="eastAsia"/>
          <w:color w:val="000000" w:themeColor="text1"/>
        </w:rPr>
        <w:t>32.4</w:t>
      </w:r>
      <w:r w:rsidRPr="00E623AC">
        <w:rPr>
          <w:rFonts w:ascii="ＭＳ Ｐ明朝" w:eastAsia="ＭＳ Ｐ明朝" w:hAnsi="ＭＳ Ｐ明朝" w:hint="eastAsia"/>
          <w:color w:val="000000" w:themeColor="text1"/>
        </w:rPr>
        <w:t>）と前</w:t>
      </w:r>
      <w:r w:rsidRPr="00AC4695">
        <w:rPr>
          <w:rFonts w:ascii="ＭＳ Ｐ明朝" w:eastAsia="ＭＳ Ｐ明朝" w:hAnsi="ＭＳ Ｐ明朝" w:hint="eastAsia"/>
          <w:color w:val="000000" w:themeColor="text1"/>
        </w:rPr>
        <w:t>月に比べ</w:t>
      </w:r>
      <w:r w:rsidR="00E623AC" w:rsidRPr="00E623AC">
        <w:rPr>
          <w:rFonts w:ascii="ＭＳ Ｐ明朝" w:eastAsia="ＭＳ Ｐ明朝" w:hAnsi="ＭＳ Ｐ明朝" w:hint="eastAsia"/>
          <w:color w:val="000000" w:themeColor="text1"/>
        </w:rPr>
        <w:t>0.9</w:t>
      </w:r>
      <w:r w:rsidRPr="00E623AC">
        <w:rPr>
          <w:rFonts w:ascii="ＭＳ Ｐ明朝" w:eastAsia="ＭＳ Ｐ明朝" w:hAnsi="ＭＳ Ｐ明朝" w:hint="eastAsia"/>
          <w:color w:val="000000" w:themeColor="text1"/>
          <w:spacing w:val="-4"/>
        </w:rPr>
        <w:t>ｐｔ</w:t>
      </w:r>
      <w:r w:rsidR="00F1452F" w:rsidRPr="00E623AC">
        <w:rPr>
          <w:rFonts w:ascii="ＭＳ Ｐ明朝" w:eastAsia="ＭＳ Ｐ明朝" w:hAnsi="ＭＳ Ｐ明朝" w:hint="eastAsia"/>
          <w:color w:val="000000" w:themeColor="text1"/>
          <w:spacing w:val="-4"/>
        </w:rPr>
        <w:t xml:space="preserve"> </w:t>
      </w:r>
      <w:r w:rsidR="00E623AC" w:rsidRPr="00E623AC">
        <w:rPr>
          <w:rFonts w:ascii="ＭＳ Ｐ明朝" w:eastAsia="ＭＳ Ｐ明朝" w:hAnsi="ＭＳ Ｐ明朝" w:hint="eastAsia"/>
          <w:color w:val="000000" w:themeColor="text1"/>
          <w:spacing w:val="-4"/>
        </w:rPr>
        <w:t>悪化</w:t>
      </w:r>
      <w:r w:rsidRPr="00AC4695">
        <w:rPr>
          <w:rFonts w:ascii="ＭＳ Ｐ明朝" w:eastAsia="ＭＳ Ｐ明朝" w:hAnsi="ＭＳ Ｐ明朝" w:hint="eastAsia"/>
          <w:color w:val="000000" w:themeColor="text1"/>
        </w:rPr>
        <w:t>した</w:t>
      </w:r>
      <w:r w:rsidRPr="003C7F23">
        <w:rPr>
          <w:rFonts w:ascii="ＭＳ Ｐ明朝" w:eastAsia="ＭＳ Ｐ明朝" w:hAnsi="ＭＳ Ｐ明朝" w:hint="eastAsia"/>
          <w:color w:val="000000" w:themeColor="text1"/>
        </w:rPr>
        <w:t>。</w:t>
      </w:r>
      <w:r w:rsidR="00AB2881">
        <w:rPr>
          <w:rFonts w:ascii="ＭＳ Ｐ明朝" w:eastAsia="ＭＳ Ｐ明朝" w:hAnsi="ＭＳ Ｐ明朝" w:hint="eastAsia"/>
          <w:color w:val="000000" w:themeColor="text1"/>
        </w:rPr>
        <w:t>耐久消費財は半導体不足の影響を受け、確保が難しい製品がある。衣料品は外出自粛が緩和され、需要が徐々に回復してきている。</w:t>
      </w:r>
    </w:p>
    <w:p w14:paraId="6AB20C5F" w14:textId="609D0B95"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【サービス業】</w:t>
      </w:r>
    </w:p>
    <w:p w14:paraId="7DEB4F52" w14:textId="2DE81B07" w:rsidR="00D41AF9" w:rsidRPr="00C842ED" w:rsidRDefault="005B1082" w:rsidP="00D41AF9">
      <w:pPr>
        <w:ind w:firstLineChars="100" w:firstLine="241"/>
        <w:rPr>
          <w:rFonts w:ascii="ＭＳ Ｐ明朝" w:eastAsia="ＭＳ Ｐ明朝" w:hAnsi="ＭＳ Ｐ明朝"/>
          <w:color w:val="000000" w:themeColor="text1"/>
          <w:highlight w:val="yellow"/>
        </w:rPr>
      </w:pPr>
      <w:r w:rsidRPr="00AC4695">
        <w:rPr>
          <w:rFonts w:ascii="ＭＳ Ｐ明朝" w:eastAsia="ＭＳ Ｐ明朝" w:hAnsi="ＭＳ Ｐ明朝" w:hint="eastAsia"/>
          <w:color w:val="000000" w:themeColor="text1"/>
        </w:rPr>
        <w:t>業</w:t>
      </w:r>
      <w:r w:rsidRPr="00E623AC">
        <w:rPr>
          <w:rFonts w:ascii="ＭＳ Ｐ明朝" w:eastAsia="ＭＳ Ｐ明朝" w:hAnsi="ＭＳ Ｐ明朝" w:hint="eastAsia"/>
          <w:color w:val="000000" w:themeColor="text1"/>
        </w:rPr>
        <w:t>況は</w:t>
      </w:r>
      <w:r w:rsidR="00E623AC" w:rsidRPr="00E623AC">
        <w:rPr>
          <w:rFonts w:ascii="ＭＳ Ｐ明朝" w:eastAsia="ＭＳ Ｐ明朝" w:hAnsi="ＭＳ Ｐ明朝" w:hint="eastAsia"/>
          <w:color w:val="000000" w:themeColor="text1"/>
        </w:rPr>
        <w:t>-35.3</w:t>
      </w:r>
      <w:r w:rsidRPr="00E623AC">
        <w:rPr>
          <w:rFonts w:ascii="ＭＳ Ｐ明朝" w:eastAsia="ＭＳ Ｐ明朝" w:hAnsi="ＭＳ Ｐ明朝" w:hint="eastAsia"/>
          <w:color w:val="000000" w:themeColor="text1"/>
        </w:rPr>
        <w:t>（前月</w:t>
      </w:r>
      <w:r w:rsidR="001C6E58" w:rsidRPr="00E623AC">
        <w:rPr>
          <w:rFonts w:ascii="ＭＳ Ｐ明朝" w:eastAsia="ＭＳ Ｐ明朝" w:hAnsi="ＭＳ Ｐ明朝" w:hint="eastAsia"/>
          <w:color w:val="000000" w:themeColor="text1"/>
        </w:rPr>
        <w:t>-</w:t>
      </w:r>
      <w:r w:rsidR="00E270FB" w:rsidRPr="00E623AC">
        <w:rPr>
          <w:rFonts w:ascii="ＭＳ Ｐ明朝" w:eastAsia="ＭＳ Ｐ明朝" w:hAnsi="ＭＳ Ｐ明朝" w:hint="eastAsia"/>
          <w:color w:val="000000" w:themeColor="text1"/>
        </w:rPr>
        <w:t>35.3</w:t>
      </w:r>
      <w:r w:rsidRPr="00E623AC">
        <w:rPr>
          <w:rFonts w:ascii="ＭＳ Ｐ明朝" w:eastAsia="ＭＳ Ｐ明朝" w:hAnsi="ＭＳ Ｐ明朝" w:hint="eastAsia"/>
          <w:color w:val="000000" w:themeColor="text1"/>
        </w:rPr>
        <w:t>、前年同月</w:t>
      </w:r>
      <w:r w:rsidR="001C6E58" w:rsidRPr="00E623AC">
        <w:rPr>
          <w:rFonts w:ascii="ＭＳ Ｐ明朝" w:eastAsia="ＭＳ Ｐ明朝" w:hAnsi="ＭＳ Ｐ明朝" w:hint="eastAsia"/>
          <w:color w:val="000000" w:themeColor="text1"/>
        </w:rPr>
        <w:t>-</w:t>
      </w:r>
      <w:r w:rsidR="00E623AC" w:rsidRPr="00E623AC">
        <w:rPr>
          <w:rFonts w:ascii="ＭＳ Ｐ明朝" w:eastAsia="ＭＳ Ｐ明朝" w:hAnsi="ＭＳ Ｐ明朝" w:hint="eastAsia"/>
          <w:color w:val="000000" w:themeColor="text1"/>
        </w:rPr>
        <w:t>48.0</w:t>
      </w:r>
      <w:r w:rsidRPr="00AC4695">
        <w:rPr>
          <w:rFonts w:ascii="ＭＳ Ｐ明朝" w:eastAsia="ＭＳ Ｐ明朝" w:hAnsi="ＭＳ Ｐ明朝" w:hint="eastAsia"/>
          <w:color w:val="000000" w:themeColor="text1"/>
        </w:rPr>
        <w:t>）と前月に比べ</w:t>
      </w:r>
      <w:r w:rsidR="00EA5BD9">
        <w:rPr>
          <w:rFonts w:ascii="ＭＳ Ｐ明朝" w:eastAsia="ＭＳ Ｐ明朝" w:hAnsi="ＭＳ Ｐ明朝" w:hint="eastAsia"/>
          <w:color w:val="000000" w:themeColor="text1"/>
        </w:rPr>
        <w:t>変動なしとなった</w:t>
      </w:r>
      <w:r w:rsidRPr="00556FAB">
        <w:rPr>
          <w:rFonts w:ascii="ＭＳ Ｐ明朝" w:eastAsia="ＭＳ Ｐ明朝" w:hAnsi="ＭＳ Ｐ明朝" w:hint="eastAsia"/>
          <w:color w:val="000000" w:themeColor="text1"/>
        </w:rPr>
        <w:t>。</w:t>
      </w:r>
      <w:r w:rsidR="00AB2881">
        <w:rPr>
          <w:rFonts w:ascii="ＭＳ Ｐ明朝" w:eastAsia="ＭＳ Ｐ明朝" w:hAnsi="ＭＳ Ｐ明朝" w:hint="eastAsia"/>
          <w:color w:val="000000" w:themeColor="text1"/>
        </w:rPr>
        <w:t>旅館業は少人数の予約が増えているが、団体客が少ない状況である。</w:t>
      </w:r>
      <w:r w:rsidR="00926103">
        <w:rPr>
          <w:rFonts w:ascii="ＭＳ Ｐ明朝" w:eastAsia="ＭＳ Ｐ明朝" w:hAnsi="ＭＳ Ｐ明朝" w:hint="eastAsia"/>
          <w:color w:val="000000" w:themeColor="text1"/>
        </w:rPr>
        <w:t>理美容業は客足が戻り、業績を持ち直している。</w:t>
      </w:r>
    </w:p>
    <w:p w14:paraId="363ED4EB" w14:textId="53AA1CF0" w:rsidR="00A65D7C" w:rsidRPr="00926103" w:rsidRDefault="00A65D7C" w:rsidP="005B1082">
      <w:pPr>
        <w:spacing w:line="0" w:lineRule="atLeast"/>
        <w:rPr>
          <w:rFonts w:ascii="HGPｺﾞｼｯｸE" w:eastAsia="HGPｺﾞｼｯｸE" w:hAnsi="HGPｺﾞｼｯｸE"/>
          <w:color w:val="000000" w:themeColor="text1"/>
        </w:rPr>
      </w:pPr>
    </w:p>
    <w:p w14:paraId="768969CA" w14:textId="65F2C141" w:rsidR="008B1F2F" w:rsidRPr="003C7F23" w:rsidRDefault="005B1082" w:rsidP="005B1082">
      <w:pPr>
        <w:spacing w:line="0" w:lineRule="atLeast"/>
        <w:rPr>
          <w:rFonts w:ascii="ＭＳ Ｐ明朝" w:eastAsia="ＭＳ Ｐ明朝" w:hAnsi="ＭＳ Ｐ明朝"/>
          <w:color w:val="000000" w:themeColor="text1"/>
          <w:sz w:val="21"/>
          <w:szCs w:val="21"/>
        </w:rPr>
      </w:pPr>
      <w:r w:rsidRPr="003C7F23">
        <w:rPr>
          <w:rFonts w:ascii="HGPｺﾞｼｯｸE" w:eastAsia="HGPｺﾞｼｯｸE" w:hAnsi="HGPｺﾞｼｯｸE" w:hint="eastAsia"/>
          <w:color w:val="000000" w:themeColor="text1"/>
        </w:rPr>
        <w:t xml:space="preserve">３　本調査に関する問合せ　</w:t>
      </w:r>
      <w:r w:rsidRPr="003C7F23">
        <w:rPr>
          <w:rFonts w:ascii="ＭＳ Ｐ明朝" w:eastAsia="ＭＳ Ｐ明朝" w:hAnsi="ＭＳ Ｐ明朝" w:hint="eastAsia"/>
          <w:color w:val="000000" w:themeColor="text1"/>
          <w:sz w:val="21"/>
          <w:szCs w:val="21"/>
        </w:rPr>
        <w:t>静岡県商工会連合会 産業振興課　℡054-255-9811</w:t>
      </w:r>
      <w:r w:rsidR="0072046C" w:rsidRPr="003C7F23">
        <w:rPr>
          <w:rFonts w:ascii="ＭＳ Ｐ明朝" w:eastAsia="ＭＳ Ｐ明朝" w:hAnsi="ＭＳ Ｐ明朝" w:hint="eastAsia"/>
          <w:color w:val="000000" w:themeColor="text1"/>
          <w:sz w:val="21"/>
          <w:szCs w:val="21"/>
        </w:rPr>
        <w:t>〔担当：増田</w:t>
      </w:r>
      <w:r w:rsidR="002A68FE" w:rsidRPr="003C7F23">
        <w:rPr>
          <w:rFonts w:ascii="ＭＳ Ｐ明朝" w:eastAsia="ＭＳ Ｐ明朝" w:hAnsi="ＭＳ Ｐ明朝" w:hint="eastAsia"/>
          <w:color w:val="000000" w:themeColor="text1"/>
          <w:sz w:val="21"/>
          <w:szCs w:val="21"/>
        </w:rPr>
        <w:t>・中村</w:t>
      </w:r>
      <w:r w:rsidRPr="003C7F23">
        <w:rPr>
          <w:rFonts w:ascii="ＭＳ Ｐ明朝" w:eastAsia="ＭＳ Ｐ明朝" w:hAnsi="ＭＳ Ｐ明朝" w:hint="eastAsia"/>
          <w:color w:val="000000" w:themeColor="text1"/>
          <w:sz w:val="21"/>
          <w:szCs w:val="21"/>
        </w:rPr>
        <w:t>〕</w:t>
      </w:r>
    </w:p>
    <w:p w14:paraId="411829B0" w14:textId="74B7C2A4" w:rsidR="00EA5BD9" w:rsidRDefault="00EA5BD9" w:rsidP="00573764">
      <w:pPr>
        <w:spacing w:line="0" w:lineRule="atLeast"/>
        <w:contextualSpacing/>
        <w:rPr>
          <w:rFonts w:ascii="HGPｺﾞｼｯｸE" w:eastAsia="HGPｺﾞｼｯｸE" w:hAnsi="HGPｺﾞｼｯｸE"/>
          <w:sz w:val="24"/>
          <w:szCs w:val="24"/>
        </w:rPr>
      </w:pPr>
      <w:r>
        <w:rPr>
          <w:noProof/>
        </w:rPr>
        <w:lastRenderedPageBreak/>
        <w:drawing>
          <wp:inline distT="0" distB="0" distL="0" distR="0" wp14:anchorId="48B31187" wp14:editId="79C88000">
            <wp:extent cx="6299835" cy="3420110"/>
            <wp:effectExtent l="0" t="0" r="5715" b="889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EB990E" w14:textId="77777777" w:rsidR="00EA5BD9" w:rsidRDefault="00EA5BD9" w:rsidP="00573764">
      <w:pPr>
        <w:spacing w:line="0" w:lineRule="atLeast"/>
        <w:contextualSpacing/>
        <w:rPr>
          <w:rFonts w:ascii="HGPｺﾞｼｯｸE" w:eastAsia="HGPｺﾞｼｯｸE" w:hAnsi="HGPｺﾞｼｯｸE"/>
          <w:sz w:val="24"/>
          <w:szCs w:val="24"/>
        </w:rPr>
      </w:pPr>
    </w:p>
    <w:p w14:paraId="439A6D2E" w14:textId="402A66C9" w:rsidR="005B1082" w:rsidRPr="0099265F" w:rsidRDefault="005B1082" w:rsidP="00573764">
      <w:pPr>
        <w:spacing w:line="0" w:lineRule="atLeast"/>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t>＜経営指導員コメント抜粋＞</w:t>
      </w:r>
    </w:p>
    <w:p w14:paraId="6EEB7D2F" w14:textId="6F910DDD" w:rsidR="0076781D" w:rsidRPr="0076781D" w:rsidRDefault="005B1082" w:rsidP="0076781D">
      <w:pPr>
        <w:spacing w:line="0" w:lineRule="atLeast"/>
        <w:ind w:left="142" w:hanging="142"/>
        <w:contextualSpacing/>
        <w:rPr>
          <w:rFonts w:ascii="HGPｺﾞｼｯｸE" w:eastAsia="HGPｺﾞｼｯｸE" w:hAnsi="HGPｺﾞｼｯｸE"/>
        </w:rPr>
      </w:pPr>
      <w:r w:rsidRPr="0099265F">
        <w:rPr>
          <w:rFonts w:ascii="HGPｺﾞｼｯｸE" w:eastAsia="HGPｺﾞｼｯｸE" w:hAnsi="HGPｺﾞｼｯｸE" w:hint="eastAsia"/>
        </w:rPr>
        <w:t>【製造業】（食料品製造業・繊維工業・機械金属業）</w:t>
      </w:r>
    </w:p>
    <w:p w14:paraId="5DAB2E34" w14:textId="07C5DAB1" w:rsidR="0076781D" w:rsidRPr="003C7F23" w:rsidRDefault="0076781D" w:rsidP="0076781D">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3F49CE">
        <w:rPr>
          <w:rFonts w:asciiTheme="minorEastAsia" w:eastAsiaTheme="minorEastAsia" w:hAnsiTheme="minorEastAsia" w:hint="eastAsia"/>
          <w:color w:val="000000" w:themeColor="text1"/>
        </w:rPr>
        <w:t>緊急事態宣言が解除され</w:t>
      </w:r>
      <w:r w:rsidR="00F44015">
        <w:rPr>
          <w:rFonts w:asciiTheme="minorEastAsia" w:eastAsiaTheme="minorEastAsia" w:hAnsiTheme="minorEastAsia" w:hint="eastAsia"/>
          <w:color w:val="000000" w:themeColor="text1"/>
        </w:rPr>
        <w:t>売上が徐々に</w:t>
      </w:r>
      <w:r w:rsidR="003F49CE">
        <w:rPr>
          <w:rFonts w:asciiTheme="minorEastAsia" w:eastAsiaTheme="minorEastAsia" w:hAnsiTheme="minorEastAsia" w:hint="eastAsia"/>
          <w:color w:val="000000" w:themeColor="text1"/>
        </w:rPr>
        <w:t>回復してきたが、コロナ禍前の水準には戻っていない。</w:t>
      </w:r>
      <w:r w:rsidR="00971033" w:rsidRPr="003C7F23">
        <w:rPr>
          <w:rFonts w:asciiTheme="minorEastAsia" w:eastAsiaTheme="minorEastAsia" w:hAnsiTheme="minorEastAsia" w:hint="eastAsia"/>
          <w:color w:val="000000" w:themeColor="text1"/>
        </w:rPr>
        <w:t>（伊豆）</w:t>
      </w:r>
    </w:p>
    <w:p w14:paraId="2CCD1BB3" w14:textId="6C9F9341" w:rsidR="0076781D" w:rsidRPr="003C7F23" w:rsidRDefault="0076781D" w:rsidP="0076781D">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3F49CE">
        <w:rPr>
          <w:rFonts w:asciiTheme="minorEastAsia" w:eastAsiaTheme="minorEastAsia" w:hAnsiTheme="minorEastAsia" w:hint="eastAsia"/>
          <w:color w:val="000000" w:themeColor="text1"/>
        </w:rPr>
        <w:t>食料品は回復傾向にあり、特に冷凍食品は売上が増加している。</w:t>
      </w:r>
      <w:r w:rsidR="00971033" w:rsidRPr="003C7F23">
        <w:rPr>
          <w:rFonts w:asciiTheme="minorEastAsia" w:eastAsiaTheme="minorEastAsia" w:hAnsiTheme="minorEastAsia" w:hint="eastAsia"/>
          <w:color w:val="000000" w:themeColor="text1"/>
        </w:rPr>
        <w:t>（富士駿東）</w:t>
      </w:r>
    </w:p>
    <w:p w14:paraId="3315F5D5" w14:textId="5945C70D" w:rsidR="004058B2" w:rsidRPr="003C7F23" w:rsidRDefault="0076781D" w:rsidP="004058B2">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3F49CE">
        <w:rPr>
          <w:rFonts w:asciiTheme="minorEastAsia" w:eastAsiaTheme="minorEastAsia" w:hAnsiTheme="minorEastAsia" w:hint="eastAsia"/>
          <w:color w:val="000000" w:themeColor="text1"/>
        </w:rPr>
        <w:t>自動車部品及び家電製造関連事業者は半導体不足等の影響を受け減収となっている。</w:t>
      </w:r>
      <w:r w:rsidR="00971033" w:rsidRPr="003C7F23">
        <w:rPr>
          <w:rFonts w:asciiTheme="minorEastAsia" w:eastAsiaTheme="minorEastAsia" w:hAnsiTheme="minorEastAsia" w:hint="eastAsia"/>
          <w:color w:val="000000" w:themeColor="text1"/>
        </w:rPr>
        <w:t>（中部）</w:t>
      </w:r>
    </w:p>
    <w:p w14:paraId="0FC9E099" w14:textId="4A3D647F" w:rsidR="00971033" w:rsidRPr="003C7F23" w:rsidRDefault="004058B2" w:rsidP="004058B2">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3F49CE">
        <w:rPr>
          <w:rFonts w:asciiTheme="minorEastAsia" w:eastAsiaTheme="minorEastAsia" w:hAnsiTheme="minorEastAsia" w:hint="eastAsia"/>
          <w:color w:val="000000" w:themeColor="text1"/>
        </w:rPr>
        <w:t>原油、食用油、金属価格</w:t>
      </w:r>
      <w:r w:rsidR="00C82B9F">
        <w:rPr>
          <w:rFonts w:asciiTheme="minorEastAsia" w:eastAsiaTheme="minorEastAsia" w:hAnsiTheme="minorEastAsia" w:hint="eastAsia"/>
          <w:color w:val="000000" w:themeColor="text1"/>
        </w:rPr>
        <w:t>等の</w:t>
      </w:r>
      <w:r w:rsidR="003F49CE">
        <w:rPr>
          <w:rFonts w:asciiTheme="minorEastAsia" w:eastAsiaTheme="minorEastAsia" w:hAnsiTheme="minorEastAsia" w:hint="eastAsia"/>
          <w:color w:val="000000" w:themeColor="text1"/>
        </w:rPr>
        <w:t>高騰</w:t>
      </w:r>
      <w:r w:rsidR="00C82B9F">
        <w:rPr>
          <w:rFonts w:asciiTheme="minorEastAsia" w:eastAsiaTheme="minorEastAsia" w:hAnsiTheme="minorEastAsia" w:hint="eastAsia"/>
          <w:color w:val="000000" w:themeColor="text1"/>
        </w:rPr>
        <w:t>の影響を受け、厳しい業況が続いている。</w:t>
      </w:r>
      <w:r w:rsidR="00971033" w:rsidRPr="003C7F23">
        <w:rPr>
          <w:rFonts w:asciiTheme="minorEastAsia" w:eastAsiaTheme="minorEastAsia" w:hAnsiTheme="minorEastAsia" w:hint="eastAsia"/>
          <w:color w:val="000000" w:themeColor="text1"/>
        </w:rPr>
        <w:t>（中東遠）</w:t>
      </w:r>
    </w:p>
    <w:p w14:paraId="57FCE6DD" w14:textId="0BC0E012" w:rsidR="00971033" w:rsidRPr="003C7F23" w:rsidRDefault="0097517E" w:rsidP="00971033">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FA10A7">
        <w:rPr>
          <w:rFonts w:asciiTheme="minorEastAsia" w:eastAsiaTheme="minorEastAsia" w:hAnsiTheme="minorEastAsia" w:hint="eastAsia"/>
          <w:color w:val="000000" w:themeColor="text1"/>
        </w:rPr>
        <w:t>繊維工業は秋口から</w:t>
      </w:r>
      <w:r w:rsidR="00C82B9F">
        <w:rPr>
          <w:rFonts w:asciiTheme="minorEastAsia" w:eastAsiaTheme="minorEastAsia" w:hAnsiTheme="minorEastAsia" w:hint="eastAsia"/>
          <w:color w:val="000000" w:themeColor="text1"/>
        </w:rPr>
        <w:t>受注が増加している</w:t>
      </w:r>
      <w:r w:rsidR="00FA10A7">
        <w:rPr>
          <w:rFonts w:asciiTheme="minorEastAsia" w:eastAsiaTheme="minorEastAsia" w:hAnsiTheme="minorEastAsia" w:hint="eastAsia"/>
          <w:color w:val="000000" w:themeColor="text1"/>
        </w:rPr>
        <w:t>。</w:t>
      </w:r>
      <w:r w:rsidR="00971033" w:rsidRPr="003C7F23">
        <w:rPr>
          <w:rFonts w:asciiTheme="minorEastAsia" w:eastAsiaTheme="minorEastAsia" w:hAnsiTheme="minorEastAsia" w:hint="eastAsia"/>
          <w:color w:val="000000" w:themeColor="text1"/>
        </w:rPr>
        <w:t>（西遠）</w:t>
      </w:r>
    </w:p>
    <w:p w14:paraId="2D6B0299" w14:textId="77777777" w:rsidR="004B6FD1" w:rsidRPr="003C7F23" w:rsidRDefault="004B6FD1" w:rsidP="00573764">
      <w:pPr>
        <w:spacing w:line="0" w:lineRule="atLeast"/>
        <w:ind w:left="142" w:hanging="142"/>
        <w:contextualSpacing/>
        <w:rPr>
          <w:rFonts w:ascii="HGPｺﾞｼｯｸE" w:eastAsia="HGPｺﾞｼｯｸE" w:hAnsi="HGPｺﾞｼｯｸE"/>
          <w:color w:val="000000" w:themeColor="text1"/>
        </w:rPr>
      </w:pPr>
    </w:p>
    <w:p w14:paraId="014AA01A" w14:textId="79505EE1" w:rsidR="0097517E" w:rsidRPr="003C7F23" w:rsidRDefault="005B1082" w:rsidP="0097517E">
      <w:pPr>
        <w:spacing w:line="0" w:lineRule="atLeast"/>
        <w:ind w:left="142" w:hanging="142"/>
        <w:contextualSpacing/>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【建設業】</w:t>
      </w:r>
    </w:p>
    <w:p w14:paraId="41230FEA" w14:textId="084B92DF" w:rsidR="00971033" w:rsidRPr="003C7F23" w:rsidRDefault="0097517E"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033EC0">
        <w:rPr>
          <w:rFonts w:asciiTheme="minorEastAsia" w:eastAsiaTheme="minorEastAsia" w:hAnsiTheme="minorEastAsia" w:hint="eastAsia"/>
          <w:color w:val="000000" w:themeColor="text1"/>
        </w:rPr>
        <w:t>トイレ</w:t>
      </w:r>
      <w:r w:rsidR="00C82B9F">
        <w:rPr>
          <w:rFonts w:asciiTheme="minorEastAsia" w:eastAsiaTheme="minorEastAsia" w:hAnsiTheme="minorEastAsia" w:hint="eastAsia"/>
          <w:color w:val="000000" w:themeColor="text1"/>
        </w:rPr>
        <w:t>等の住宅設備機器や関連部品が高騰、また調達に時間が掛かる状況である</w:t>
      </w:r>
      <w:r w:rsidR="00033EC0">
        <w:rPr>
          <w:rFonts w:asciiTheme="minorEastAsia" w:eastAsiaTheme="minorEastAsia" w:hAnsiTheme="minorEastAsia" w:hint="eastAsia"/>
          <w:color w:val="000000" w:themeColor="text1"/>
        </w:rPr>
        <w:t>。</w:t>
      </w:r>
      <w:r w:rsidR="00971033" w:rsidRPr="003C7F23">
        <w:rPr>
          <w:rFonts w:asciiTheme="minorEastAsia" w:eastAsiaTheme="minorEastAsia" w:hAnsiTheme="minorEastAsia" w:hint="eastAsia"/>
          <w:color w:val="000000" w:themeColor="text1"/>
        </w:rPr>
        <w:t>（伊豆）</w:t>
      </w:r>
    </w:p>
    <w:p w14:paraId="53E5AFA0" w14:textId="5368C6B7" w:rsidR="00845FF8" w:rsidRPr="003C7F23" w:rsidRDefault="0097517E"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C82B9F">
        <w:rPr>
          <w:rFonts w:asciiTheme="minorEastAsia" w:eastAsiaTheme="minorEastAsia" w:hAnsiTheme="minorEastAsia" w:hint="eastAsia"/>
          <w:color w:val="000000" w:themeColor="text1"/>
        </w:rPr>
        <w:t>電気工事業では売上を維持できている事業者もあるが、電線や機器等の</w:t>
      </w:r>
      <w:r w:rsidR="00033EC0">
        <w:rPr>
          <w:rFonts w:asciiTheme="minorEastAsia" w:eastAsiaTheme="minorEastAsia" w:hAnsiTheme="minorEastAsia" w:hint="eastAsia"/>
          <w:color w:val="000000" w:themeColor="text1"/>
        </w:rPr>
        <w:t>資材入荷</w:t>
      </w:r>
      <w:r w:rsidR="00C82B9F">
        <w:rPr>
          <w:rFonts w:asciiTheme="minorEastAsia" w:eastAsiaTheme="minorEastAsia" w:hAnsiTheme="minorEastAsia" w:hint="eastAsia"/>
          <w:color w:val="000000" w:themeColor="text1"/>
        </w:rPr>
        <w:t>難によ</w:t>
      </w:r>
      <w:r w:rsidR="0016447D">
        <w:rPr>
          <w:rFonts w:asciiTheme="minorEastAsia" w:eastAsiaTheme="minorEastAsia" w:hAnsiTheme="minorEastAsia" w:hint="eastAsia"/>
          <w:color w:val="000000" w:themeColor="text1"/>
        </w:rPr>
        <w:t>り</w:t>
      </w:r>
      <w:r w:rsidR="00C82B9F">
        <w:rPr>
          <w:rFonts w:asciiTheme="minorEastAsia" w:eastAsiaTheme="minorEastAsia" w:hAnsiTheme="minorEastAsia" w:hint="eastAsia"/>
          <w:color w:val="000000" w:themeColor="text1"/>
        </w:rPr>
        <w:t>工期遅延等の影響が出ている</w:t>
      </w:r>
      <w:r w:rsidR="00033EC0">
        <w:rPr>
          <w:rFonts w:asciiTheme="minorEastAsia" w:eastAsiaTheme="minorEastAsia" w:hAnsiTheme="minorEastAsia" w:hint="eastAsia"/>
          <w:color w:val="000000" w:themeColor="text1"/>
        </w:rPr>
        <w:t>。</w:t>
      </w:r>
      <w:r w:rsidR="00971033" w:rsidRPr="003C7F23">
        <w:rPr>
          <w:rFonts w:asciiTheme="minorEastAsia" w:eastAsiaTheme="minorEastAsia" w:hAnsiTheme="minorEastAsia" w:hint="eastAsia"/>
          <w:color w:val="000000" w:themeColor="text1"/>
        </w:rPr>
        <w:t>（富士駿東）</w:t>
      </w:r>
    </w:p>
    <w:p w14:paraId="0A2C22DD" w14:textId="3A32CECB" w:rsidR="00845FF8" w:rsidRPr="003C7F23" w:rsidRDefault="00845FF8"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033EC0">
        <w:rPr>
          <w:rFonts w:asciiTheme="minorEastAsia" w:eastAsiaTheme="minorEastAsia" w:hAnsiTheme="minorEastAsia" w:hint="eastAsia"/>
          <w:color w:val="000000" w:themeColor="text1"/>
        </w:rPr>
        <w:t>依然として</w:t>
      </w:r>
      <w:r w:rsidR="0016447D">
        <w:rPr>
          <w:rFonts w:asciiTheme="minorEastAsia" w:eastAsiaTheme="minorEastAsia" w:hAnsiTheme="minorEastAsia" w:hint="eastAsia"/>
          <w:color w:val="000000" w:themeColor="text1"/>
        </w:rPr>
        <w:t>、建築用木材の</w:t>
      </w:r>
      <w:r w:rsidR="00033EC0">
        <w:rPr>
          <w:rFonts w:asciiTheme="minorEastAsia" w:eastAsiaTheme="minorEastAsia" w:hAnsiTheme="minorEastAsia" w:hint="eastAsia"/>
          <w:color w:val="000000" w:themeColor="text1"/>
        </w:rPr>
        <w:t>不足により工期が遅れている。</w:t>
      </w:r>
      <w:r w:rsidR="00971033" w:rsidRPr="003C7F23">
        <w:rPr>
          <w:rFonts w:asciiTheme="minorEastAsia" w:eastAsiaTheme="minorEastAsia" w:hAnsiTheme="minorEastAsia" w:hint="eastAsia"/>
          <w:color w:val="000000" w:themeColor="text1"/>
        </w:rPr>
        <w:t>（中部）</w:t>
      </w:r>
    </w:p>
    <w:p w14:paraId="32DBC89B" w14:textId="672BCC2B" w:rsidR="00845FF8" w:rsidRPr="003C7F23" w:rsidRDefault="00845FF8"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033EC0">
        <w:rPr>
          <w:rFonts w:asciiTheme="minorEastAsia" w:eastAsiaTheme="minorEastAsia" w:hAnsiTheme="minorEastAsia" w:hint="eastAsia"/>
          <w:color w:val="000000" w:themeColor="text1"/>
        </w:rPr>
        <w:t>ウッドショックの影響で</w:t>
      </w:r>
      <w:r w:rsidR="0016447D">
        <w:rPr>
          <w:rFonts w:asciiTheme="minorEastAsia" w:eastAsiaTheme="minorEastAsia" w:hAnsiTheme="minorEastAsia" w:hint="eastAsia"/>
          <w:color w:val="000000" w:themeColor="text1"/>
        </w:rPr>
        <w:t>、</w:t>
      </w:r>
      <w:r w:rsidR="00033EC0">
        <w:rPr>
          <w:rFonts w:asciiTheme="minorEastAsia" w:eastAsiaTheme="minorEastAsia" w:hAnsiTheme="minorEastAsia" w:hint="eastAsia"/>
          <w:color w:val="000000" w:themeColor="text1"/>
        </w:rPr>
        <w:t>材料や消耗品が以前の倍近く値上がりして</w:t>
      </w:r>
      <w:r w:rsidR="0016447D">
        <w:rPr>
          <w:rFonts w:asciiTheme="minorEastAsia" w:eastAsiaTheme="minorEastAsia" w:hAnsiTheme="minorEastAsia" w:hint="eastAsia"/>
          <w:color w:val="000000" w:themeColor="text1"/>
        </w:rPr>
        <w:t>いる。</w:t>
      </w:r>
      <w:r w:rsidR="00971033" w:rsidRPr="003C7F23">
        <w:rPr>
          <w:rFonts w:asciiTheme="minorEastAsia" w:eastAsiaTheme="minorEastAsia" w:hAnsiTheme="minorEastAsia" w:hint="eastAsia"/>
          <w:color w:val="000000" w:themeColor="text1"/>
        </w:rPr>
        <w:t>（中東遠）</w:t>
      </w:r>
    </w:p>
    <w:p w14:paraId="31D92906" w14:textId="653E6FF8" w:rsidR="00971033" w:rsidRPr="003C7F23" w:rsidRDefault="00845FF8" w:rsidP="00971033">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033EC0">
        <w:rPr>
          <w:rFonts w:asciiTheme="minorEastAsia" w:eastAsiaTheme="minorEastAsia" w:hAnsiTheme="minorEastAsia" w:hint="eastAsia"/>
          <w:color w:val="000000" w:themeColor="text1"/>
        </w:rPr>
        <w:t>建築資材</w:t>
      </w:r>
      <w:r w:rsidR="0016447D">
        <w:rPr>
          <w:rFonts w:asciiTheme="minorEastAsia" w:eastAsiaTheme="minorEastAsia" w:hAnsiTheme="minorEastAsia" w:hint="eastAsia"/>
          <w:color w:val="000000" w:themeColor="text1"/>
        </w:rPr>
        <w:t>の</w:t>
      </w:r>
      <w:r w:rsidR="00033EC0">
        <w:rPr>
          <w:rFonts w:asciiTheme="minorEastAsia" w:eastAsiaTheme="minorEastAsia" w:hAnsiTheme="minorEastAsia" w:hint="eastAsia"/>
          <w:color w:val="000000" w:themeColor="text1"/>
        </w:rPr>
        <w:t>高騰に</w:t>
      </w:r>
      <w:r w:rsidR="0016447D">
        <w:rPr>
          <w:rFonts w:asciiTheme="minorEastAsia" w:eastAsiaTheme="minorEastAsia" w:hAnsiTheme="minorEastAsia" w:hint="eastAsia"/>
          <w:color w:val="000000" w:themeColor="text1"/>
        </w:rPr>
        <w:t>加え、海外での新型コロナ感染拡大により生産遅延や輸入停止が生じ、住宅設備機器等の</w:t>
      </w:r>
      <w:r w:rsidR="00033EC0">
        <w:rPr>
          <w:rFonts w:asciiTheme="minorEastAsia" w:eastAsiaTheme="minorEastAsia" w:hAnsiTheme="minorEastAsia" w:hint="eastAsia"/>
          <w:color w:val="000000" w:themeColor="text1"/>
        </w:rPr>
        <w:t>資材不足となっている。</w:t>
      </w:r>
      <w:r w:rsidR="00971033" w:rsidRPr="003C7F23">
        <w:rPr>
          <w:rFonts w:asciiTheme="minorEastAsia" w:eastAsiaTheme="minorEastAsia" w:hAnsiTheme="minorEastAsia" w:hint="eastAsia"/>
          <w:color w:val="000000" w:themeColor="text1"/>
        </w:rPr>
        <w:t>（西遠）</w:t>
      </w:r>
    </w:p>
    <w:p w14:paraId="2CB8E546" w14:textId="77777777" w:rsidR="004B6FD1" w:rsidRPr="00C7610E" w:rsidRDefault="004B6FD1" w:rsidP="000C47F6">
      <w:pPr>
        <w:tabs>
          <w:tab w:val="left" w:pos="284"/>
        </w:tabs>
        <w:spacing w:line="0" w:lineRule="atLeast"/>
        <w:ind w:left="142" w:rightChars="-47" w:right="-113" w:hanging="142"/>
        <w:contextualSpacing/>
        <w:rPr>
          <w:rFonts w:ascii="HGPｺﾞｼｯｸE" w:eastAsia="HGPｺﾞｼｯｸE" w:hAnsi="HGPｺﾞｼｯｸE"/>
          <w:color w:val="000000" w:themeColor="text1"/>
        </w:rPr>
      </w:pPr>
    </w:p>
    <w:p w14:paraId="5C645A91" w14:textId="03EA41A0" w:rsidR="00462147" w:rsidRPr="003C7F23" w:rsidRDefault="005B1082" w:rsidP="00462147">
      <w:pPr>
        <w:tabs>
          <w:tab w:val="left" w:pos="284"/>
        </w:tabs>
        <w:spacing w:line="0" w:lineRule="atLeast"/>
        <w:ind w:left="142" w:rightChars="-47" w:right="-113" w:hanging="142"/>
        <w:contextualSpacing/>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【小売業】（衣料品小売業・食料品小売業・耐久消費財小売業）</w:t>
      </w:r>
    </w:p>
    <w:p w14:paraId="0EF36053" w14:textId="2F53EDDF" w:rsidR="00462147" w:rsidRPr="003C7F23" w:rsidRDefault="00462147" w:rsidP="00462147">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16447D">
        <w:rPr>
          <w:rFonts w:asciiTheme="minorEastAsia" w:eastAsiaTheme="minorEastAsia" w:hAnsiTheme="minorEastAsia" w:hint="eastAsia"/>
          <w:color w:val="000000" w:themeColor="text1"/>
        </w:rPr>
        <w:t>外出</w:t>
      </w:r>
      <w:r w:rsidR="00AB2881">
        <w:rPr>
          <w:rFonts w:asciiTheme="minorEastAsia" w:eastAsiaTheme="minorEastAsia" w:hAnsiTheme="minorEastAsia" w:hint="eastAsia"/>
          <w:color w:val="000000" w:themeColor="text1"/>
        </w:rPr>
        <w:t>の自粛が緩和され</w:t>
      </w:r>
      <w:r w:rsidR="00033EC0">
        <w:rPr>
          <w:rFonts w:asciiTheme="minorEastAsia" w:eastAsiaTheme="minorEastAsia" w:hAnsiTheme="minorEastAsia" w:hint="eastAsia"/>
          <w:color w:val="000000" w:themeColor="text1"/>
        </w:rPr>
        <w:t>、衣料品の需要が徐々に回復してきている。</w:t>
      </w:r>
      <w:r w:rsidR="00971033" w:rsidRPr="003C7F23">
        <w:rPr>
          <w:rFonts w:asciiTheme="minorEastAsia" w:eastAsiaTheme="minorEastAsia" w:hAnsiTheme="minorEastAsia" w:hint="eastAsia"/>
          <w:color w:val="000000" w:themeColor="text1"/>
        </w:rPr>
        <w:t>（伊豆）</w:t>
      </w:r>
    </w:p>
    <w:p w14:paraId="12518F43" w14:textId="6DCD8E01" w:rsidR="00462147" w:rsidRPr="000C2DBC" w:rsidRDefault="00462147" w:rsidP="000C2DBC">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033EC0">
        <w:rPr>
          <w:rFonts w:asciiTheme="minorEastAsia" w:eastAsiaTheme="minorEastAsia" w:hAnsiTheme="minorEastAsia" w:hint="eastAsia"/>
          <w:color w:val="000000" w:themeColor="text1"/>
        </w:rPr>
        <w:t>原油価格高騰が</w:t>
      </w:r>
      <w:r w:rsidR="0016447D">
        <w:rPr>
          <w:rFonts w:asciiTheme="minorEastAsia" w:eastAsiaTheme="minorEastAsia" w:hAnsiTheme="minorEastAsia" w:hint="eastAsia"/>
          <w:color w:val="000000" w:themeColor="text1"/>
        </w:rPr>
        <w:t>、</w:t>
      </w:r>
      <w:r w:rsidR="00033EC0">
        <w:rPr>
          <w:rFonts w:asciiTheme="minorEastAsia" w:eastAsiaTheme="minorEastAsia" w:hAnsiTheme="minorEastAsia" w:hint="eastAsia"/>
          <w:color w:val="000000" w:themeColor="text1"/>
        </w:rPr>
        <w:t>輸送費用</w:t>
      </w:r>
      <w:r w:rsidR="0016447D">
        <w:rPr>
          <w:rFonts w:asciiTheme="minorEastAsia" w:eastAsiaTheme="minorEastAsia" w:hAnsiTheme="minorEastAsia" w:hint="eastAsia"/>
          <w:color w:val="000000" w:themeColor="text1"/>
        </w:rPr>
        <w:t>上昇</w:t>
      </w:r>
      <w:r w:rsidR="00033EC0">
        <w:rPr>
          <w:rFonts w:asciiTheme="minorEastAsia" w:eastAsiaTheme="minorEastAsia" w:hAnsiTheme="minorEastAsia" w:hint="eastAsia"/>
          <w:color w:val="000000" w:themeColor="text1"/>
        </w:rPr>
        <w:t>を通じあらゆる小売業に影響をしている。</w:t>
      </w:r>
      <w:r w:rsidR="00971033" w:rsidRPr="00554CCF">
        <w:rPr>
          <w:rFonts w:asciiTheme="minorEastAsia" w:eastAsiaTheme="minorEastAsia" w:hAnsiTheme="minorEastAsia" w:hint="eastAsia"/>
          <w:color w:val="000000" w:themeColor="text1"/>
        </w:rPr>
        <w:t>（富士駿東）</w:t>
      </w:r>
    </w:p>
    <w:p w14:paraId="33DEA866" w14:textId="455BA6C1" w:rsidR="00971033" w:rsidRPr="00F02123" w:rsidRDefault="00462147"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462147">
        <w:rPr>
          <w:rFonts w:asciiTheme="minorEastAsia" w:eastAsiaTheme="minorEastAsia" w:hAnsiTheme="minorEastAsia" w:hint="eastAsia"/>
          <w:color w:val="000000" w:themeColor="text1"/>
        </w:rPr>
        <w:t>・</w:t>
      </w:r>
      <w:r w:rsidR="0016447D">
        <w:rPr>
          <w:rFonts w:asciiTheme="minorEastAsia" w:eastAsiaTheme="minorEastAsia" w:hAnsiTheme="minorEastAsia" w:hint="eastAsia"/>
          <w:color w:val="000000" w:themeColor="text1"/>
        </w:rPr>
        <w:t>食料品の売上</w:t>
      </w:r>
      <w:r w:rsidR="00033EC0">
        <w:rPr>
          <w:rFonts w:asciiTheme="minorEastAsia" w:eastAsiaTheme="minorEastAsia" w:hAnsiTheme="minorEastAsia" w:hint="eastAsia"/>
          <w:color w:val="000000" w:themeColor="text1"/>
        </w:rPr>
        <w:t>は前年より減少傾向で、利益確保が難しい状況である。</w:t>
      </w:r>
      <w:r w:rsidR="00971033" w:rsidRPr="00554CCF">
        <w:rPr>
          <w:rFonts w:asciiTheme="minorEastAsia" w:eastAsiaTheme="minorEastAsia" w:hAnsiTheme="minorEastAsia" w:hint="eastAsia"/>
          <w:color w:val="000000" w:themeColor="text1"/>
        </w:rPr>
        <w:t>（中部）</w:t>
      </w:r>
    </w:p>
    <w:p w14:paraId="7FEF2306" w14:textId="3887EA3D" w:rsidR="00971033" w:rsidRPr="00F02123" w:rsidRDefault="0097103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0C2DBC">
        <w:rPr>
          <w:rFonts w:asciiTheme="minorEastAsia" w:eastAsiaTheme="minorEastAsia" w:hAnsiTheme="minorEastAsia" w:hint="eastAsia"/>
          <w:color w:val="000000" w:themeColor="text1"/>
        </w:rPr>
        <w:t>・</w:t>
      </w:r>
      <w:r w:rsidR="0016447D">
        <w:rPr>
          <w:rFonts w:asciiTheme="minorEastAsia" w:eastAsiaTheme="minorEastAsia" w:hAnsiTheme="minorEastAsia" w:hint="eastAsia"/>
          <w:color w:val="000000" w:themeColor="text1"/>
        </w:rPr>
        <w:t>耐久消費財は半導体不足で減産されており</w:t>
      </w:r>
      <w:r w:rsidR="00033EC0">
        <w:rPr>
          <w:rFonts w:asciiTheme="minorEastAsia" w:eastAsiaTheme="minorEastAsia" w:hAnsiTheme="minorEastAsia" w:hint="eastAsia"/>
          <w:color w:val="000000" w:themeColor="text1"/>
        </w:rPr>
        <w:t>、入荷が遅れ売上に繋がっていない。</w:t>
      </w:r>
      <w:r w:rsidRPr="00554CCF">
        <w:rPr>
          <w:rFonts w:asciiTheme="minorEastAsia" w:eastAsiaTheme="minorEastAsia" w:hAnsiTheme="minorEastAsia" w:hint="eastAsia"/>
          <w:color w:val="000000" w:themeColor="text1"/>
        </w:rPr>
        <w:t>（中東遠）</w:t>
      </w:r>
    </w:p>
    <w:p w14:paraId="141F9272" w14:textId="145F2EF8" w:rsidR="00971033" w:rsidRPr="00554CCF" w:rsidRDefault="00971033" w:rsidP="00971033">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BD5B4E">
        <w:rPr>
          <w:rFonts w:asciiTheme="minorEastAsia" w:eastAsiaTheme="minorEastAsia" w:hAnsiTheme="minorEastAsia" w:hint="eastAsia"/>
          <w:color w:val="000000" w:themeColor="text1"/>
        </w:rPr>
        <w:t>家電小売販売は空気清浄機</w:t>
      </w:r>
      <w:r w:rsidR="00033EC0">
        <w:rPr>
          <w:rFonts w:asciiTheme="minorEastAsia" w:eastAsiaTheme="minorEastAsia" w:hAnsiTheme="minorEastAsia" w:hint="eastAsia"/>
          <w:color w:val="000000" w:themeColor="text1"/>
        </w:rPr>
        <w:t>が</w:t>
      </w:r>
      <w:r w:rsidR="00BD5B4E">
        <w:rPr>
          <w:rFonts w:asciiTheme="minorEastAsia" w:eastAsiaTheme="minorEastAsia" w:hAnsiTheme="minorEastAsia" w:hint="eastAsia"/>
          <w:color w:val="000000" w:themeColor="text1"/>
        </w:rPr>
        <w:t>引き続き</w:t>
      </w:r>
      <w:r w:rsidR="00033EC0">
        <w:rPr>
          <w:rFonts w:asciiTheme="minorEastAsia" w:eastAsiaTheme="minorEastAsia" w:hAnsiTheme="minorEastAsia" w:hint="eastAsia"/>
          <w:color w:val="000000" w:themeColor="text1"/>
        </w:rPr>
        <w:t>好調であるが、半導体不足により製品</w:t>
      </w:r>
      <w:r w:rsidR="00BD5B4E">
        <w:rPr>
          <w:rFonts w:asciiTheme="minorEastAsia" w:eastAsiaTheme="minorEastAsia" w:hAnsiTheme="minorEastAsia" w:hint="eastAsia"/>
          <w:color w:val="000000" w:themeColor="text1"/>
        </w:rPr>
        <w:t>の</w:t>
      </w:r>
      <w:r w:rsidR="00033EC0">
        <w:rPr>
          <w:rFonts w:asciiTheme="minorEastAsia" w:eastAsiaTheme="minorEastAsia" w:hAnsiTheme="minorEastAsia" w:hint="eastAsia"/>
          <w:color w:val="000000" w:themeColor="text1"/>
        </w:rPr>
        <w:t>確保が難しくなっている。</w:t>
      </w:r>
      <w:r w:rsidRPr="00554CCF">
        <w:rPr>
          <w:rFonts w:asciiTheme="minorEastAsia" w:eastAsiaTheme="minorEastAsia" w:hAnsiTheme="minorEastAsia" w:hint="eastAsia"/>
          <w:color w:val="000000" w:themeColor="text1"/>
        </w:rPr>
        <w:t>（西遠）</w:t>
      </w:r>
    </w:p>
    <w:p w14:paraId="72F3836E" w14:textId="77777777" w:rsidR="004B6FD1" w:rsidRPr="00CE5063" w:rsidRDefault="004B6FD1" w:rsidP="00573764">
      <w:pPr>
        <w:tabs>
          <w:tab w:val="left" w:pos="284"/>
        </w:tabs>
        <w:spacing w:line="0" w:lineRule="atLeast"/>
        <w:ind w:left="142" w:rightChars="-47" w:right="-113" w:hanging="142"/>
        <w:contextualSpacing/>
        <w:rPr>
          <w:rFonts w:ascii="HGPｺﾞｼｯｸE" w:eastAsia="HGPｺﾞｼｯｸE" w:hAnsi="HGPｺﾞｼｯｸE"/>
        </w:rPr>
      </w:pPr>
    </w:p>
    <w:p w14:paraId="05F7EA9E" w14:textId="154E2BD0" w:rsidR="005B1082" w:rsidRDefault="005B1082" w:rsidP="00573764">
      <w:pPr>
        <w:tabs>
          <w:tab w:val="left" w:pos="284"/>
        </w:tabs>
        <w:spacing w:line="0" w:lineRule="atLeast"/>
        <w:ind w:left="142" w:rightChars="-47" w:right="-113" w:hanging="142"/>
        <w:contextualSpacing/>
        <w:rPr>
          <w:rFonts w:ascii="HGPｺﾞｼｯｸE" w:eastAsia="HGPｺﾞｼｯｸE" w:hAnsi="HGPｺﾞｼｯｸE"/>
        </w:rPr>
      </w:pPr>
      <w:r w:rsidRPr="0099265F">
        <w:rPr>
          <w:rFonts w:ascii="HGPｺﾞｼｯｸE" w:eastAsia="HGPｺﾞｼｯｸE" w:hAnsi="HGPｺﾞｼｯｸE" w:hint="eastAsia"/>
        </w:rPr>
        <w:t>【サービス業】（旅館業・洗濯業・理美容業）</w:t>
      </w:r>
    </w:p>
    <w:p w14:paraId="5C12748F" w14:textId="3B4A35D8" w:rsidR="00971033" w:rsidRDefault="000C2DBC" w:rsidP="003D5DD0">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5D68FD">
        <w:rPr>
          <w:rFonts w:asciiTheme="minorEastAsia" w:eastAsiaTheme="minorEastAsia" w:hAnsiTheme="minorEastAsia" w:hint="eastAsia"/>
          <w:color w:val="000000" w:themeColor="text1"/>
        </w:rPr>
        <w:t>観光客が増加傾向にあるが、個人客が多く、団体客</w:t>
      </w:r>
      <w:r w:rsidR="00BD5B4E">
        <w:rPr>
          <w:rFonts w:asciiTheme="minorEastAsia" w:eastAsiaTheme="minorEastAsia" w:hAnsiTheme="minorEastAsia" w:hint="eastAsia"/>
          <w:color w:val="000000" w:themeColor="text1"/>
        </w:rPr>
        <w:t>は少ない</w:t>
      </w:r>
      <w:r w:rsidR="005D68FD">
        <w:rPr>
          <w:rFonts w:asciiTheme="minorEastAsia" w:eastAsiaTheme="minorEastAsia" w:hAnsiTheme="minorEastAsia" w:hint="eastAsia"/>
          <w:color w:val="000000" w:themeColor="text1"/>
        </w:rPr>
        <w:t>。</w:t>
      </w:r>
      <w:r w:rsidR="00971033" w:rsidRPr="00554CCF">
        <w:rPr>
          <w:rFonts w:asciiTheme="minorEastAsia" w:eastAsiaTheme="minorEastAsia" w:hAnsiTheme="minorEastAsia" w:hint="eastAsia"/>
          <w:color w:val="000000" w:themeColor="text1"/>
        </w:rPr>
        <w:t>（伊豆）</w:t>
      </w:r>
    </w:p>
    <w:p w14:paraId="4B0E7AA0" w14:textId="18F5A40B" w:rsidR="00971033" w:rsidRPr="002E237A" w:rsidRDefault="00CE506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5D68FD">
        <w:rPr>
          <w:rFonts w:asciiTheme="minorEastAsia" w:eastAsiaTheme="minorEastAsia" w:hAnsiTheme="minorEastAsia" w:hint="eastAsia"/>
          <w:color w:val="000000" w:themeColor="text1"/>
        </w:rPr>
        <w:t>洗濯業では乾燥ボイラー燃料、洗浄剤等の石油由来の資材高騰が大きく</w:t>
      </w:r>
      <w:r w:rsidR="00BD5B4E">
        <w:rPr>
          <w:rFonts w:asciiTheme="minorEastAsia" w:eastAsiaTheme="minorEastAsia" w:hAnsiTheme="minorEastAsia" w:hint="eastAsia"/>
          <w:color w:val="000000" w:themeColor="text1"/>
        </w:rPr>
        <w:t>業績に</w:t>
      </w:r>
      <w:r w:rsidR="005D68FD">
        <w:rPr>
          <w:rFonts w:asciiTheme="minorEastAsia" w:eastAsiaTheme="minorEastAsia" w:hAnsiTheme="minorEastAsia" w:hint="eastAsia"/>
          <w:color w:val="000000" w:themeColor="text1"/>
        </w:rPr>
        <w:t>影響しているものの、値上げに踏み切れていない事業所もある。</w:t>
      </w:r>
      <w:r w:rsidR="000C2DBC" w:rsidRPr="002E237A">
        <w:rPr>
          <w:rFonts w:asciiTheme="minorEastAsia" w:eastAsiaTheme="minorEastAsia" w:hAnsiTheme="minorEastAsia" w:hint="eastAsia"/>
          <w:color w:val="000000" w:themeColor="text1"/>
        </w:rPr>
        <w:t>（</w:t>
      </w:r>
      <w:r w:rsidR="00971033" w:rsidRPr="002E237A">
        <w:rPr>
          <w:rFonts w:asciiTheme="minorEastAsia" w:eastAsiaTheme="minorEastAsia" w:hAnsiTheme="minorEastAsia" w:hint="eastAsia"/>
          <w:color w:val="000000" w:themeColor="text1"/>
        </w:rPr>
        <w:t>富士駿東）</w:t>
      </w:r>
    </w:p>
    <w:p w14:paraId="05831C74" w14:textId="0B1C138D" w:rsidR="00971033" w:rsidRPr="002E237A" w:rsidRDefault="0097103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2E237A">
        <w:rPr>
          <w:rFonts w:asciiTheme="minorEastAsia" w:eastAsiaTheme="minorEastAsia" w:hAnsiTheme="minorEastAsia" w:hint="eastAsia"/>
          <w:color w:val="000000" w:themeColor="text1"/>
        </w:rPr>
        <w:t>・</w:t>
      </w:r>
      <w:r w:rsidR="00BD5B4E">
        <w:rPr>
          <w:rFonts w:asciiTheme="minorEastAsia" w:eastAsiaTheme="minorEastAsia" w:hAnsiTheme="minorEastAsia" w:hint="eastAsia"/>
          <w:color w:val="000000" w:themeColor="text1"/>
        </w:rPr>
        <w:t>宿泊業では緊急事態宣言が解除されたが客足は戻っていない。</w:t>
      </w:r>
      <w:r w:rsidRPr="002E237A">
        <w:rPr>
          <w:rFonts w:asciiTheme="minorEastAsia" w:eastAsiaTheme="minorEastAsia" w:hAnsiTheme="minorEastAsia" w:hint="eastAsia"/>
          <w:color w:val="000000" w:themeColor="text1"/>
        </w:rPr>
        <w:t>（中部）</w:t>
      </w:r>
    </w:p>
    <w:p w14:paraId="11E736D4" w14:textId="05D3E72A" w:rsidR="00971033" w:rsidRPr="00551791" w:rsidRDefault="000C2DBC" w:rsidP="00551791">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5D68FD">
        <w:rPr>
          <w:rFonts w:asciiTheme="minorEastAsia" w:eastAsiaTheme="minorEastAsia" w:hAnsiTheme="minorEastAsia" w:hint="eastAsia"/>
          <w:color w:val="000000" w:themeColor="text1"/>
        </w:rPr>
        <w:t>理美容業は美容を求める女性顧客が戻りつつあり、業績を持ち直している。</w:t>
      </w:r>
      <w:r w:rsidR="00971033" w:rsidRPr="00361568">
        <w:rPr>
          <w:rFonts w:asciiTheme="minorEastAsia" w:eastAsiaTheme="minorEastAsia" w:hAnsiTheme="minorEastAsia" w:hint="eastAsia"/>
          <w:color w:val="000000" w:themeColor="text1"/>
        </w:rPr>
        <w:t>（</w:t>
      </w:r>
      <w:r w:rsidR="00971033" w:rsidRPr="00554CCF">
        <w:rPr>
          <w:rFonts w:asciiTheme="minorEastAsia" w:eastAsiaTheme="minorEastAsia" w:hAnsiTheme="minorEastAsia" w:hint="eastAsia"/>
          <w:color w:val="000000" w:themeColor="text1"/>
        </w:rPr>
        <w:t>中東遠）</w:t>
      </w:r>
    </w:p>
    <w:p w14:paraId="7484A5ED" w14:textId="574903FE" w:rsidR="00C842ED" w:rsidRDefault="004B171D" w:rsidP="00033EC0">
      <w:pPr>
        <w:spacing w:line="0" w:lineRule="atLeast"/>
        <w:ind w:left="241" w:hangingChars="100" w:hanging="241"/>
        <w:contextualSpacing/>
        <w:rPr>
          <w:rFonts w:asciiTheme="minorEastAsia" w:eastAsiaTheme="minorEastAsia" w:hAnsiTheme="minorEastAsia"/>
          <w:color w:val="000000" w:themeColor="text1"/>
        </w:rPr>
      </w:pPr>
      <w:r w:rsidRPr="004B171D">
        <w:rPr>
          <w:rFonts w:asciiTheme="minorEastAsia" w:eastAsiaTheme="minorEastAsia" w:hAnsiTheme="minorEastAsia" w:hint="eastAsia"/>
          <w:color w:val="000000" w:themeColor="text1"/>
        </w:rPr>
        <w:t>・</w:t>
      </w:r>
      <w:r w:rsidR="00BD5B4E">
        <w:rPr>
          <w:rFonts w:asciiTheme="minorEastAsia" w:eastAsiaTheme="minorEastAsia" w:hAnsiTheme="minorEastAsia" w:hint="eastAsia"/>
          <w:color w:val="000000" w:themeColor="text1"/>
        </w:rPr>
        <w:t>旅館業では</w:t>
      </w:r>
      <w:r w:rsidR="005D68FD">
        <w:rPr>
          <w:rFonts w:asciiTheme="minorEastAsia" w:eastAsiaTheme="minorEastAsia" w:hAnsiTheme="minorEastAsia" w:hint="eastAsia"/>
          <w:color w:val="000000" w:themeColor="text1"/>
        </w:rPr>
        <w:t>新型コロナの影響が収ま</w:t>
      </w:r>
      <w:r w:rsidR="00BD5B4E">
        <w:rPr>
          <w:rFonts w:asciiTheme="minorEastAsia" w:eastAsiaTheme="minorEastAsia" w:hAnsiTheme="minorEastAsia" w:hint="eastAsia"/>
          <w:color w:val="000000" w:themeColor="text1"/>
        </w:rPr>
        <w:t>り少人数の予約が増えつつあるが、新型コロナの新たな変異株の今後の影響に不安が残る。</w:t>
      </w:r>
      <w:r w:rsidR="00971033" w:rsidRPr="00554CCF">
        <w:rPr>
          <w:rFonts w:asciiTheme="minorEastAsia" w:eastAsiaTheme="minorEastAsia" w:hAnsiTheme="minorEastAsia" w:hint="eastAsia"/>
          <w:color w:val="000000" w:themeColor="text1"/>
        </w:rPr>
        <w:t>（西遠）</w:t>
      </w:r>
    </w:p>
    <w:p w14:paraId="3C3F85F2" w14:textId="0FB0931B" w:rsidR="005B1082" w:rsidRPr="0099265F" w:rsidRDefault="005B1082" w:rsidP="005B1082">
      <w:pPr>
        <w:ind w:leftChars="-200" w:left="-482" w:firstLineChars="350" w:firstLine="983"/>
        <w:rPr>
          <w:rFonts w:ascii="HGPｺﾞｼｯｸE" w:eastAsia="HGPｺﾞｼｯｸE" w:hAnsi="HGPｺﾞｼｯｸE"/>
          <w:sz w:val="26"/>
          <w:szCs w:val="26"/>
        </w:rPr>
      </w:pPr>
      <w:r w:rsidRPr="0099265F">
        <w:rPr>
          <w:rFonts w:ascii="HGPｺﾞｼｯｸE" w:eastAsia="HGPｺﾞｼｯｸE" w:hAnsi="HGPｺﾞｼｯｸE" w:cs="ＭＳ Ｐゴシック" w:hint="eastAsia"/>
          <w:kern w:val="0"/>
          <w:sz w:val="26"/>
          <w:szCs w:val="26"/>
        </w:rPr>
        <w:lastRenderedPageBreak/>
        <w:t>金融・雇用相談実績月次報告（令和</w:t>
      </w:r>
      <w:r w:rsidR="005B092E">
        <w:rPr>
          <w:rFonts w:ascii="HGPｺﾞｼｯｸE" w:eastAsia="HGPｺﾞｼｯｸE" w:hAnsi="HGPｺﾞｼｯｸE" w:cs="ＭＳ Ｐゴシック" w:hint="eastAsia"/>
          <w:kern w:val="0"/>
          <w:sz w:val="26"/>
          <w:szCs w:val="26"/>
        </w:rPr>
        <w:t>3</w:t>
      </w:r>
      <w:r w:rsidRPr="0099265F">
        <w:rPr>
          <w:rFonts w:ascii="HGPｺﾞｼｯｸE" w:eastAsia="HGPｺﾞｼｯｸE" w:hAnsi="HGPｺﾞｼｯｸE" w:cs="ＭＳ Ｐゴシック" w:hint="eastAsia"/>
          <w:kern w:val="0"/>
          <w:sz w:val="24"/>
          <w:szCs w:val="24"/>
        </w:rPr>
        <w:t>年</w:t>
      </w:r>
      <w:r w:rsidR="00C842ED">
        <w:rPr>
          <w:rFonts w:ascii="HGPｺﾞｼｯｸE" w:eastAsia="HGPｺﾞｼｯｸE" w:hAnsi="HGPｺﾞｼｯｸE" w:cs="ＭＳ Ｐゴシック" w:hint="eastAsia"/>
          <w:kern w:val="0"/>
          <w:sz w:val="24"/>
          <w:szCs w:val="24"/>
        </w:rPr>
        <w:t>11</w:t>
      </w:r>
      <w:r w:rsidRPr="0099265F">
        <w:rPr>
          <w:rFonts w:ascii="HGPｺﾞｼｯｸE" w:eastAsia="HGPｺﾞｼｯｸE" w:hAnsi="HGPｺﾞｼｯｸE" w:cs="ＭＳ Ｐゴシック" w:hint="eastAsia"/>
          <w:kern w:val="0"/>
          <w:sz w:val="24"/>
          <w:szCs w:val="24"/>
        </w:rPr>
        <w:t>月期</w:t>
      </w:r>
      <w:r w:rsidRPr="0099265F">
        <w:rPr>
          <w:rFonts w:ascii="HGPｺﾞｼｯｸE" w:eastAsia="HGPｺﾞｼｯｸE" w:hAnsi="HGPｺﾞｼｯｸE" w:cs="ＭＳ Ｐゴシック" w:hint="eastAsia"/>
          <w:kern w:val="0"/>
          <w:sz w:val="26"/>
          <w:szCs w:val="26"/>
        </w:rPr>
        <w:t>）</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950"/>
        <w:gridCol w:w="903"/>
        <w:gridCol w:w="985"/>
      </w:tblGrid>
      <w:tr w:rsidR="005B1082" w:rsidRPr="0099265F" w14:paraId="244060CA" w14:textId="77777777" w:rsidTr="00A65BA5">
        <w:trPr>
          <w:trHeight w:val="532"/>
          <w:jc w:val="center"/>
        </w:trPr>
        <w:tc>
          <w:tcPr>
            <w:tcW w:w="6714" w:type="dxa"/>
            <w:shd w:val="clear" w:color="auto" w:fill="auto"/>
          </w:tcPr>
          <w:p w14:paraId="6C026D37" w14:textId="77777777" w:rsidR="005B1082" w:rsidRPr="0099265F" w:rsidRDefault="005B1082" w:rsidP="007E6945">
            <w:pPr>
              <w:widowControl/>
              <w:snapToGrid w:val="0"/>
              <w:jc w:val="left"/>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内容別内訳</w:t>
            </w:r>
          </w:p>
          <w:p w14:paraId="3424C67A" w14:textId="77777777" w:rsidR="005B1082" w:rsidRPr="0099265F" w:rsidRDefault="005B1082" w:rsidP="007E6945">
            <w:pPr>
              <w:snapToGrid w:val="0"/>
              <w:rPr>
                <w:rFonts w:asciiTheme="majorEastAsia" w:eastAsiaTheme="majorEastAsia" w:hAnsiTheme="majorEastAsia"/>
                <w:sz w:val="20"/>
                <w:szCs w:val="20"/>
              </w:rPr>
            </w:pPr>
            <w:r w:rsidRPr="0099265F">
              <w:rPr>
                <w:rFonts w:asciiTheme="majorEastAsia" w:eastAsiaTheme="majorEastAsia" w:hAnsiTheme="majorEastAsia" w:cs="ＭＳ Ｐゴシック" w:hint="eastAsia"/>
                <w:kern w:val="0"/>
                <w:sz w:val="20"/>
                <w:szCs w:val="20"/>
              </w:rPr>
              <w:t>(※１件の相談で複数の対応をした場合はそれぞれにカウント)</w:t>
            </w:r>
          </w:p>
        </w:tc>
        <w:tc>
          <w:tcPr>
            <w:tcW w:w="950" w:type="dxa"/>
            <w:shd w:val="clear" w:color="auto" w:fill="auto"/>
            <w:vAlign w:val="center"/>
          </w:tcPr>
          <w:p w14:paraId="01DEF497" w14:textId="77777777" w:rsidR="005B1082" w:rsidRPr="0099265F" w:rsidRDefault="005B1082" w:rsidP="007E6945">
            <w:pPr>
              <w:widowControl/>
              <w:snapToGrid w:val="0"/>
              <w:jc w:val="center"/>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今月</w:t>
            </w:r>
          </w:p>
        </w:tc>
        <w:tc>
          <w:tcPr>
            <w:tcW w:w="903" w:type="dxa"/>
            <w:shd w:val="clear" w:color="auto" w:fill="auto"/>
            <w:vAlign w:val="center"/>
          </w:tcPr>
          <w:p w14:paraId="6159F628" w14:textId="37B72201" w:rsidR="00D25EB9" w:rsidRPr="00D25EB9" w:rsidRDefault="005B1082" w:rsidP="00D25EB9">
            <w:pPr>
              <w:widowControl/>
              <w:snapToGrid w:val="0"/>
              <w:jc w:val="center"/>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前月</w:t>
            </w:r>
          </w:p>
        </w:tc>
        <w:tc>
          <w:tcPr>
            <w:tcW w:w="985" w:type="dxa"/>
            <w:shd w:val="clear" w:color="auto" w:fill="auto"/>
            <w:vAlign w:val="center"/>
          </w:tcPr>
          <w:p w14:paraId="53454A4D" w14:textId="77777777" w:rsidR="005B1082" w:rsidRPr="0099265F" w:rsidRDefault="005B1082" w:rsidP="007E6945">
            <w:pPr>
              <w:snapToGrid w:val="0"/>
              <w:jc w:val="center"/>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前月比</w:t>
            </w:r>
          </w:p>
        </w:tc>
      </w:tr>
      <w:tr w:rsidR="00C842ED" w:rsidRPr="0099265F" w14:paraId="334F6CE3" w14:textId="77777777" w:rsidTr="00A65BA5">
        <w:trPr>
          <w:trHeight w:val="532"/>
          <w:jc w:val="center"/>
        </w:trPr>
        <w:tc>
          <w:tcPr>
            <w:tcW w:w="6714" w:type="dxa"/>
            <w:shd w:val="clear" w:color="auto" w:fill="auto"/>
            <w:vAlign w:val="center"/>
          </w:tcPr>
          <w:p w14:paraId="54CDDFAD" w14:textId="77777777" w:rsidR="00C842ED" w:rsidRPr="0099265F" w:rsidRDefault="00C842ED" w:rsidP="00C842ED">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【相談企業数】</w:t>
            </w:r>
          </w:p>
        </w:tc>
        <w:tc>
          <w:tcPr>
            <w:tcW w:w="950" w:type="dxa"/>
            <w:shd w:val="clear" w:color="auto" w:fill="auto"/>
            <w:vAlign w:val="center"/>
          </w:tcPr>
          <w:p w14:paraId="790AD5D2" w14:textId="50C8DF9A" w:rsidR="00C842ED" w:rsidRPr="0099265F" w:rsidRDefault="00401F40" w:rsidP="00C842ED">
            <w:pPr>
              <w:widowControl/>
              <w:wordWrap w:val="0"/>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90</w:t>
            </w:r>
          </w:p>
        </w:tc>
        <w:tc>
          <w:tcPr>
            <w:tcW w:w="903" w:type="dxa"/>
            <w:shd w:val="clear" w:color="auto" w:fill="auto"/>
            <w:vAlign w:val="center"/>
          </w:tcPr>
          <w:p w14:paraId="2FB9E1A9" w14:textId="12AEAA5D" w:rsidR="00C842ED" w:rsidRPr="0099265F" w:rsidRDefault="00C842ED" w:rsidP="00C842ED">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89</w:t>
            </w:r>
          </w:p>
        </w:tc>
        <w:tc>
          <w:tcPr>
            <w:tcW w:w="985" w:type="dxa"/>
            <w:shd w:val="clear" w:color="auto" w:fill="auto"/>
            <w:vAlign w:val="center"/>
          </w:tcPr>
          <w:p w14:paraId="0912DA5A" w14:textId="2E53A347" w:rsidR="00C842ED" w:rsidRPr="0099265F" w:rsidRDefault="00401F40"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w:t>
            </w:r>
          </w:p>
        </w:tc>
      </w:tr>
      <w:tr w:rsidR="00C842ED" w:rsidRPr="0099265F" w14:paraId="00FC673C" w14:textId="77777777" w:rsidTr="00A65BA5">
        <w:trPr>
          <w:trHeight w:val="532"/>
          <w:jc w:val="center"/>
        </w:trPr>
        <w:tc>
          <w:tcPr>
            <w:tcW w:w="6714" w:type="dxa"/>
            <w:shd w:val="clear" w:color="auto" w:fill="auto"/>
            <w:vAlign w:val="center"/>
          </w:tcPr>
          <w:p w14:paraId="0911112B" w14:textId="77777777" w:rsidR="00C842ED" w:rsidRPr="0099265F" w:rsidRDefault="00C842ED" w:rsidP="00C842ED">
            <w:pPr>
              <w:snapToGrid w:val="0"/>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【金融相談件数】</w:t>
            </w:r>
          </w:p>
        </w:tc>
        <w:tc>
          <w:tcPr>
            <w:tcW w:w="950" w:type="dxa"/>
            <w:shd w:val="clear" w:color="auto" w:fill="auto"/>
            <w:vAlign w:val="center"/>
          </w:tcPr>
          <w:p w14:paraId="6ECC43C8" w14:textId="67B9D114" w:rsidR="00C842ED" w:rsidRPr="0099265F" w:rsidRDefault="00401F40" w:rsidP="00C842ED">
            <w:pPr>
              <w:widowControl/>
              <w:wordWrap w:val="0"/>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107</w:t>
            </w:r>
          </w:p>
        </w:tc>
        <w:tc>
          <w:tcPr>
            <w:tcW w:w="903" w:type="dxa"/>
            <w:shd w:val="clear" w:color="auto" w:fill="auto"/>
            <w:vAlign w:val="center"/>
          </w:tcPr>
          <w:p w14:paraId="2D515375" w14:textId="5F1C902C" w:rsidR="00C842ED" w:rsidRPr="0099265F" w:rsidRDefault="00C842ED" w:rsidP="00C842ED">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103</w:t>
            </w:r>
          </w:p>
        </w:tc>
        <w:tc>
          <w:tcPr>
            <w:tcW w:w="985" w:type="dxa"/>
            <w:shd w:val="clear" w:color="auto" w:fill="auto"/>
            <w:vAlign w:val="center"/>
          </w:tcPr>
          <w:p w14:paraId="23FB7677" w14:textId="48DD4131" w:rsidR="00C842ED" w:rsidRPr="0099265F" w:rsidRDefault="00401F40"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4</w:t>
            </w:r>
          </w:p>
        </w:tc>
      </w:tr>
      <w:tr w:rsidR="00C842ED" w:rsidRPr="0099265F" w14:paraId="37A17E14" w14:textId="77777777" w:rsidTr="00A65BA5">
        <w:trPr>
          <w:trHeight w:val="532"/>
          <w:jc w:val="center"/>
        </w:trPr>
        <w:tc>
          <w:tcPr>
            <w:tcW w:w="6714" w:type="dxa"/>
            <w:shd w:val="clear" w:color="auto" w:fill="auto"/>
            <w:vAlign w:val="center"/>
          </w:tcPr>
          <w:p w14:paraId="6E111E85" w14:textId="77777777" w:rsidR="00C842ED" w:rsidRPr="0099265F" w:rsidRDefault="00C842ED" w:rsidP="00C842ED">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新規融資（借換えを除く）</w:t>
            </w:r>
          </w:p>
        </w:tc>
        <w:tc>
          <w:tcPr>
            <w:tcW w:w="950" w:type="dxa"/>
            <w:shd w:val="clear" w:color="auto" w:fill="auto"/>
            <w:vAlign w:val="center"/>
          </w:tcPr>
          <w:p w14:paraId="21CCB73A" w14:textId="30CEB152" w:rsidR="00C842ED" w:rsidRPr="0099265F" w:rsidRDefault="00401F40"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66</w:t>
            </w:r>
          </w:p>
        </w:tc>
        <w:tc>
          <w:tcPr>
            <w:tcW w:w="903" w:type="dxa"/>
            <w:shd w:val="clear" w:color="auto" w:fill="auto"/>
            <w:vAlign w:val="center"/>
          </w:tcPr>
          <w:p w14:paraId="459DE218" w14:textId="07F06B21" w:rsidR="00C842ED" w:rsidRPr="0099265F" w:rsidRDefault="00C842ED"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59</w:t>
            </w:r>
          </w:p>
        </w:tc>
        <w:tc>
          <w:tcPr>
            <w:tcW w:w="985" w:type="dxa"/>
            <w:shd w:val="clear" w:color="auto" w:fill="auto"/>
            <w:vAlign w:val="center"/>
          </w:tcPr>
          <w:p w14:paraId="54F78B22" w14:textId="34F00F92" w:rsidR="00C842ED" w:rsidRPr="0099265F" w:rsidRDefault="00401F40"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7</w:t>
            </w:r>
          </w:p>
        </w:tc>
      </w:tr>
      <w:tr w:rsidR="00C842ED" w:rsidRPr="0099265F" w14:paraId="71F4AF46" w14:textId="77777777" w:rsidTr="00A65BA5">
        <w:trPr>
          <w:trHeight w:val="532"/>
          <w:jc w:val="center"/>
        </w:trPr>
        <w:tc>
          <w:tcPr>
            <w:tcW w:w="6714" w:type="dxa"/>
            <w:shd w:val="clear" w:color="auto" w:fill="auto"/>
            <w:vAlign w:val="center"/>
          </w:tcPr>
          <w:p w14:paraId="496EA03A" w14:textId="77777777" w:rsidR="00C842ED" w:rsidRPr="0099265F" w:rsidRDefault="00C842ED" w:rsidP="00C842ED">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既存債務の借換え</w:t>
            </w:r>
          </w:p>
        </w:tc>
        <w:tc>
          <w:tcPr>
            <w:tcW w:w="950" w:type="dxa"/>
            <w:shd w:val="clear" w:color="auto" w:fill="auto"/>
            <w:vAlign w:val="center"/>
          </w:tcPr>
          <w:p w14:paraId="3405BE8B" w14:textId="7657B1B7" w:rsidR="00C842ED" w:rsidRPr="0099265F" w:rsidRDefault="00401F40"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36</w:t>
            </w:r>
          </w:p>
        </w:tc>
        <w:tc>
          <w:tcPr>
            <w:tcW w:w="903" w:type="dxa"/>
            <w:shd w:val="clear" w:color="auto" w:fill="auto"/>
            <w:vAlign w:val="center"/>
          </w:tcPr>
          <w:p w14:paraId="5B6B9C6F" w14:textId="1FB7302C" w:rsidR="00C842ED" w:rsidRPr="0099265F" w:rsidRDefault="00C842ED" w:rsidP="00C842ED">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36</w:t>
            </w:r>
          </w:p>
        </w:tc>
        <w:tc>
          <w:tcPr>
            <w:tcW w:w="985" w:type="dxa"/>
            <w:shd w:val="clear" w:color="auto" w:fill="auto"/>
            <w:vAlign w:val="center"/>
          </w:tcPr>
          <w:p w14:paraId="4A5D222B" w14:textId="62984E9A" w:rsidR="00C842ED" w:rsidRPr="0099265F" w:rsidRDefault="00401F40"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r>
      <w:tr w:rsidR="00C842ED" w:rsidRPr="0099265F" w14:paraId="02305833" w14:textId="77777777" w:rsidTr="00A65BA5">
        <w:trPr>
          <w:trHeight w:val="532"/>
          <w:jc w:val="center"/>
        </w:trPr>
        <w:tc>
          <w:tcPr>
            <w:tcW w:w="6714" w:type="dxa"/>
            <w:shd w:val="clear" w:color="auto" w:fill="auto"/>
            <w:vAlign w:val="center"/>
          </w:tcPr>
          <w:p w14:paraId="52F50099" w14:textId="77777777" w:rsidR="00C842ED" w:rsidRPr="0099265F" w:rsidRDefault="00C842ED" w:rsidP="00C842ED">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借入れ条件変更</w:t>
            </w:r>
          </w:p>
        </w:tc>
        <w:tc>
          <w:tcPr>
            <w:tcW w:w="950" w:type="dxa"/>
            <w:shd w:val="clear" w:color="auto" w:fill="auto"/>
            <w:vAlign w:val="center"/>
          </w:tcPr>
          <w:p w14:paraId="1C24C447" w14:textId="529679AC" w:rsidR="00C842ED" w:rsidRPr="0099265F" w:rsidRDefault="00401F40"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c>
          <w:tcPr>
            <w:tcW w:w="903" w:type="dxa"/>
            <w:shd w:val="clear" w:color="auto" w:fill="auto"/>
            <w:vAlign w:val="center"/>
          </w:tcPr>
          <w:p w14:paraId="498A9156" w14:textId="43F1CAC1" w:rsidR="00C842ED" w:rsidRPr="0099265F" w:rsidRDefault="00C842ED" w:rsidP="00C842ED">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1</w:t>
            </w:r>
          </w:p>
        </w:tc>
        <w:tc>
          <w:tcPr>
            <w:tcW w:w="985" w:type="dxa"/>
            <w:shd w:val="clear" w:color="auto" w:fill="auto"/>
            <w:vAlign w:val="center"/>
          </w:tcPr>
          <w:p w14:paraId="63F67D43" w14:textId="1F8208AE" w:rsidR="00C842ED" w:rsidRPr="0099265F" w:rsidRDefault="00401F40"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w:t>
            </w:r>
          </w:p>
        </w:tc>
      </w:tr>
      <w:tr w:rsidR="00C842ED" w:rsidRPr="0099265F" w14:paraId="512E9845" w14:textId="77777777" w:rsidTr="00A65BA5">
        <w:trPr>
          <w:trHeight w:val="532"/>
          <w:jc w:val="center"/>
        </w:trPr>
        <w:tc>
          <w:tcPr>
            <w:tcW w:w="6714" w:type="dxa"/>
            <w:shd w:val="clear" w:color="auto" w:fill="auto"/>
            <w:vAlign w:val="center"/>
          </w:tcPr>
          <w:p w14:paraId="13B43C60" w14:textId="77777777" w:rsidR="00C842ED" w:rsidRPr="0099265F" w:rsidRDefault="00C842ED" w:rsidP="00C842ED">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消費者金融・商工ロ－ン関連</w:t>
            </w:r>
          </w:p>
        </w:tc>
        <w:tc>
          <w:tcPr>
            <w:tcW w:w="950" w:type="dxa"/>
            <w:shd w:val="clear" w:color="auto" w:fill="auto"/>
            <w:vAlign w:val="center"/>
          </w:tcPr>
          <w:p w14:paraId="047CE9ED" w14:textId="63F3C05E" w:rsidR="00C842ED" w:rsidRPr="0099265F" w:rsidRDefault="00401F40"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c>
          <w:tcPr>
            <w:tcW w:w="903" w:type="dxa"/>
            <w:shd w:val="clear" w:color="auto" w:fill="auto"/>
            <w:vAlign w:val="center"/>
          </w:tcPr>
          <w:p w14:paraId="4726D24F" w14:textId="3DA9AC68" w:rsidR="00C842ED" w:rsidRPr="0099265F" w:rsidRDefault="00C842ED" w:rsidP="00C842ED">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1</w:t>
            </w:r>
          </w:p>
        </w:tc>
        <w:tc>
          <w:tcPr>
            <w:tcW w:w="985" w:type="dxa"/>
            <w:shd w:val="clear" w:color="auto" w:fill="auto"/>
            <w:vAlign w:val="center"/>
          </w:tcPr>
          <w:p w14:paraId="375EF6CB" w14:textId="43BAFF7F" w:rsidR="00C842ED" w:rsidRPr="0099265F" w:rsidRDefault="00401F40"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w:t>
            </w:r>
          </w:p>
        </w:tc>
      </w:tr>
      <w:tr w:rsidR="00C842ED" w:rsidRPr="0099265F" w14:paraId="5750F7DE" w14:textId="77777777" w:rsidTr="00A65BA5">
        <w:trPr>
          <w:trHeight w:val="532"/>
          <w:jc w:val="center"/>
        </w:trPr>
        <w:tc>
          <w:tcPr>
            <w:tcW w:w="6714" w:type="dxa"/>
            <w:shd w:val="clear" w:color="auto" w:fill="auto"/>
            <w:vAlign w:val="center"/>
          </w:tcPr>
          <w:p w14:paraId="039476B2" w14:textId="77777777" w:rsidR="00C842ED" w:rsidRPr="0099265F" w:rsidRDefault="00C842ED" w:rsidP="00C842ED">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貸し渋り・貸し剥がし</w:t>
            </w:r>
          </w:p>
        </w:tc>
        <w:tc>
          <w:tcPr>
            <w:tcW w:w="950" w:type="dxa"/>
            <w:shd w:val="clear" w:color="auto" w:fill="auto"/>
            <w:vAlign w:val="center"/>
          </w:tcPr>
          <w:p w14:paraId="719A4628" w14:textId="6EC6F6F9" w:rsidR="00C842ED" w:rsidRPr="0099265F" w:rsidRDefault="00401F40"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c>
          <w:tcPr>
            <w:tcW w:w="903" w:type="dxa"/>
            <w:shd w:val="clear" w:color="auto" w:fill="auto"/>
            <w:vAlign w:val="center"/>
          </w:tcPr>
          <w:p w14:paraId="46824EE9" w14:textId="3082D4C9" w:rsidR="00C842ED" w:rsidRPr="0099265F" w:rsidRDefault="00C842ED" w:rsidP="00C842ED">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0</w:t>
            </w:r>
          </w:p>
        </w:tc>
        <w:tc>
          <w:tcPr>
            <w:tcW w:w="985" w:type="dxa"/>
            <w:shd w:val="clear" w:color="auto" w:fill="auto"/>
            <w:vAlign w:val="center"/>
          </w:tcPr>
          <w:p w14:paraId="101A2D85" w14:textId="4398DE7E" w:rsidR="00C842ED" w:rsidRPr="0099265F" w:rsidRDefault="00401F40"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r>
      <w:tr w:rsidR="00C842ED" w:rsidRPr="0099265F" w14:paraId="24E9E576" w14:textId="77777777" w:rsidTr="00A65BA5">
        <w:trPr>
          <w:trHeight w:val="532"/>
          <w:jc w:val="center"/>
        </w:trPr>
        <w:tc>
          <w:tcPr>
            <w:tcW w:w="6714" w:type="dxa"/>
            <w:shd w:val="clear" w:color="auto" w:fill="auto"/>
            <w:vAlign w:val="center"/>
          </w:tcPr>
          <w:p w14:paraId="5841F476" w14:textId="77777777" w:rsidR="00C842ED" w:rsidRPr="0099265F" w:rsidRDefault="00C842ED" w:rsidP="00C842ED">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その他</w:t>
            </w:r>
          </w:p>
        </w:tc>
        <w:tc>
          <w:tcPr>
            <w:tcW w:w="950" w:type="dxa"/>
            <w:shd w:val="clear" w:color="auto" w:fill="auto"/>
            <w:vAlign w:val="center"/>
          </w:tcPr>
          <w:p w14:paraId="754C3386" w14:textId="3B34791C" w:rsidR="00C842ED" w:rsidRPr="0099265F" w:rsidRDefault="00401F40"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5</w:t>
            </w:r>
          </w:p>
        </w:tc>
        <w:tc>
          <w:tcPr>
            <w:tcW w:w="903" w:type="dxa"/>
            <w:shd w:val="clear" w:color="auto" w:fill="auto"/>
            <w:vAlign w:val="center"/>
          </w:tcPr>
          <w:p w14:paraId="076181A9" w14:textId="33C7F63E" w:rsidR="00C842ED" w:rsidRPr="0099265F" w:rsidRDefault="00C842ED" w:rsidP="00C842ED">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6</w:t>
            </w:r>
          </w:p>
        </w:tc>
        <w:tc>
          <w:tcPr>
            <w:tcW w:w="985" w:type="dxa"/>
            <w:shd w:val="clear" w:color="auto" w:fill="auto"/>
            <w:vAlign w:val="center"/>
          </w:tcPr>
          <w:p w14:paraId="42B7EC1D" w14:textId="1EC9313C" w:rsidR="00C842ED" w:rsidRPr="0099265F" w:rsidRDefault="00401F40"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w:t>
            </w:r>
          </w:p>
        </w:tc>
      </w:tr>
      <w:tr w:rsidR="00C842ED" w:rsidRPr="0099265F" w14:paraId="12B5E9E3" w14:textId="77777777" w:rsidTr="00A65BA5">
        <w:trPr>
          <w:trHeight w:val="532"/>
          <w:jc w:val="center"/>
        </w:trPr>
        <w:tc>
          <w:tcPr>
            <w:tcW w:w="6714" w:type="dxa"/>
            <w:shd w:val="clear" w:color="auto" w:fill="auto"/>
            <w:vAlign w:val="center"/>
          </w:tcPr>
          <w:p w14:paraId="3C1499F0" w14:textId="77777777" w:rsidR="00C842ED" w:rsidRPr="0099265F" w:rsidRDefault="00C842ED" w:rsidP="00C842ED">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【雇用相談件数】</w:t>
            </w:r>
          </w:p>
        </w:tc>
        <w:tc>
          <w:tcPr>
            <w:tcW w:w="950" w:type="dxa"/>
            <w:shd w:val="clear" w:color="auto" w:fill="auto"/>
            <w:vAlign w:val="center"/>
          </w:tcPr>
          <w:p w14:paraId="7D625D42" w14:textId="2D7EDE00" w:rsidR="00C842ED" w:rsidRPr="0099265F" w:rsidRDefault="00401F40"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168</w:t>
            </w:r>
          </w:p>
        </w:tc>
        <w:tc>
          <w:tcPr>
            <w:tcW w:w="903" w:type="dxa"/>
            <w:shd w:val="clear" w:color="auto" w:fill="auto"/>
            <w:vAlign w:val="center"/>
          </w:tcPr>
          <w:p w14:paraId="41A09B59" w14:textId="0B617AE3" w:rsidR="00C842ED" w:rsidRPr="0099265F" w:rsidRDefault="00C842ED" w:rsidP="00C842ED">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211</w:t>
            </w:r>
          </w:p>
        </w:tc>
        <w:tc>
          <w:tcPr>
            <w:tcW w:w="985" w:type="dxa"/>
            <w:shd w:val="clear" w:color="auto" w:fill="auto"/>
            <w:vAlign w:val="center"/>
          </w:tcPr>
          <w:p w14:paraId="49746E3D" w14:textId="0D787FD1" w:rsidR="00C842ED" w:rsidRPr="0099265F" w:rsidRDefault="00401F40" w:rsidP="00C842ED">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-43</w:t>
            </w:r>
          </w:p>
        </w:tc>
      </w:tr>
    </w:tbl>
    <w:p w14:paraId="104401F4" w14:textId="264C50E3" w:rsidR="00971033" w:rsidRDefault="00401F40" w:rsidP="005B1082">
      <w:pPr>
        <w:contextualSpacing/>
        <w:rPr>
          <w:noProof/>
        </w:rPr>
      </w:pPr>
      <w:r>
        <w:rPr>
          <w:noProof/>
        </w:rPr>
        <w:drawing>
          <wp:inline distT="0" distB="0" distL="0" distR="0" wp14:anchorId="58C7CB03" wp14:editId="44A84C59">
            <wp:extent cx="6299835" cy="1951893"/>
            <wp:effectExtent l="0" t="0" r="5715" b="1079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7B914E" w14:textId="18C870B8" w:rsidR="005802FA" w:rsidRDefault="00401F40" w:rsidP="005802FA">
      <w:pPr>
        <w:contextualSpacing/>
        <w:rPr>
          <w:noProof/>
        </w:rPr>
      </w:pPr>
      <w:r>
        <w:rPr>
          <w:noProof/>
        </w:rPr>
        <w:drawing>
          <wp:inline distT="0" distB="0" distL="0" distR="0" wp14:anchorId="5C990813" wp14:editId="066650D0">
            <wp:extent cx="6299835" cy="1934308"/>
            <wp:effectExtent l="0" t="0" r="5715" b="889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D05574" w14:textId="7FE403BC" w:rsidR="005802FA" w:rsidRDefault="00401F40" w:rsidP="005B1082">
      <w:pPr>
        <w:contextualSpacing/>
        <w:rPr>
          <w:noProof/>
        </w:rPr>
      </w:pPr>
      <w:r>
        <w:rPr>
          <w:noProof/>
        </w:rPr>
        <w:drawing>
          <wp:inline distT="0" distB="0" distL="0" distR="0" wp14:anchorId="69704FEF" wp14:editId="3ADB0640">
            <wp:extent cx="6299835" cy="1872469"/>
            <wp:effectExtent l="19050" t="19050" r="24765" b="1397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E68765" w14:textId="64230D0D" w:rsidR="005B1082" w:rsidRPr="0099265F" w:rsidRDefault="005B1082" w:rsidP="005B1082">
      <w:pPr>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lastRenderedPageBreak/>
        <w:t>【金融相談】</w:t>
      </w:r>
    </w:p>
    <w:p w14:paraId="27F9D107" w14:textId="35455DB7" w:rsidR="008E7E1D" w:rsidRPr="00926103" w:rsidRDefault="005B1082" w:rsidP="00926103">
      <w:pPr>
        <w:ind w:leftChars="100" w:left="241"/>
        <w:contextualSpacing/>
        <w:rPr>
          <w:rFonts w:ascii="ＭＳ Ｐ明朝" w:eastAsia="ＭＳ Ｐ明朝" w:hAnsi="ＭＳ Ｐ明朝"/>
        </w:rPr>
      </w:pPr>
      <w:r w:rsidRPr="00BD745E">
        <w:rPr>
          <w:rFonts w:ascii="ＭＳ Ｐ明朝" w:eastAsia="ＭＳ Ｐ明朝" w:hAnsi="ＭＳ Ｐ明朝" w:hint="eastAsia"/>
        </w:rPr>
        <w:t>金融相談件数は</w:t>
      </w:r>
      <w:r w:rsidRPr="00AC4695">
        <w:rPr>
          <w:rFonts w:ascii="ＭＳ Ｐ明朝" w:eastAsia="ＭＳ Ｐ明朝" w:hAnsi="ＭＳ Ｐ明朝" w:hint="eastAsia"/>
        </w:rPr>
        <w:t>、</w:t>
      </w:r>
      <w:r w:rsidR="00401F40" w:rsidRPr="00401F40">
        <w:rPr>
          <w:rFonts w:ascii="ＭＳ Ｐ明朝" w:eastAsia="ＭＳ Ｐ明朝" w:hAnsi="ＭＳ Ｐ明朝" w:hint="eastAsia"/>
        </w:rPr>
        <w:t>107</w:t>
      </w:r>
      <w:r w:rsidRPr="00401F40">
        <w:rPr>
          <w:rFonts w:ascii="ＭＳ Ｐ明朝" w:eastAsia="ＭＳ Ｐ明朝" w:hAnsi="ＭＳ Ｐ明朝" w:hint="eastAsia"/>
        </w:rPr>
        <w:t>件と前月（</w:t>
      </w:r>
      <w:r w:rsidR="00E270FB" w:rsidRPr="00401F40">
        <w:rPr>
          <w:rFonts w:ascii="ＭＳ Ｐ明朝" w:eastAsia="ＭＳ Ｐ明朝" w:hAnsi="ＭＳ Ｐ明朝" w:hint="eastAsia"/>
        </w:rPr>
        <w:t>103</w:t>
      </w:r>
      <w:r w:rsidRPr="00401F40">
        <w:rPr>
          <w:rFonts w:ascii="ＭＳ Ｐ明朝" w:eastAsia="ＭＳ Ｐ明朝" w:hAnsi="ＭＳ Ｐ明朝" w:hint="eastAsia"/>
        </w:rPr>
        <w:t>件）に比べ</w:t>
      </w:r>
      <w:r w:rsidR="00401F40" w:rsidRPr="00401F40">
        <w:rPr>
          <w:rFonts w:ascii="ＭＳ Ｐ明朝" w:eastAsia="ＭＳ Ｐ明朝" w:hAnsi="ＭＳ Ｐ明朝" w:hint="eastAsia"/>
        </w:rPr>
        <w:t>4件増加</w:t>
      </w:r>
      <w:r w:rsidR="003F04AB" w:rsidRPr="00401F40">
        <w:rPr>
          <w:rFonts w:ascii="ＭＳ Ｐ明朝" w:eastAsia="ＭＳ Ｐ明朝" w:hAnsi="ＭＳ Ｐ明朝" w:hint="eastAsia"/>
        </w:rPr>
        <w:t>し</w:t>
      </w:r>
      <w:r w:rsidRPr="00401F40">
        <w:rPr>
          <w:rFonts w:ascii="ＭＳ Ｐ明朝" w:eastAsia="ＭＳ Ｐ明朝" w:hAnsi="ＭＳ Ｐ明朝" w:hint="eastAsia"/>
        </w:rPr>
        <w:t>た</w:t>
      </w:r>
      <w:r w:rsidR="00E63E69" w:rsidRPr="00401F40">
        <w:rPr>
          <w:rFonts w:ascii="ＭＳ Ｐ明朝" w:eastAsia="ＭＳ Ｐ明朝" w:hAnsi="ＭＳ Ｐ明朝" w:hint="eastAsia"/>
        </w:rPr>
        <w:t>。</w:t>
      </w:r>
      <w:r w:rsidR="00926103">
        <w:rPr>
          <w:rFonts w:ascii="ＭＳ Ｐ明朝" w:eastAsia="ＭＳ Ｐ明朝" w:hAnsi="ＭＳ Ｐ明朝" w:hint="eastAsia"/>
        </w:rPr>
        <w:t>新規融資の相談が増加、また新型コロナ関連融資の既往債務の条件変更等に関する相談があった。</w:t>
      </w:r>
    </w:p>
    <w:p w14:paraId="04D797B3" w14:textId="77777777" w:rsidR="00AF21ED" w:rsidRPr="00926103" w:rsidRDefault="00AF21ED" w:rsidP="008E6968">
      <w:pPr>
        <w:ind w:leftChars="100" w:left="241"/>
        <w:contextualSpacing/>
        <w:rPr>
          <w:rFonts w:ascii="ＭＳ Ｐ明朝" w:eastAsia="ＭＳ Ｐ明朝" w:hAnsi="ＭＳ Ｐ明朝"/>
        </w:rPr>
      </w:pPr>
    </w:p>
    <w:p w14:paraId="7CD840BA" w14:textId="44C91EFA" w:rsidR="004B171D" w:rsidRPr="004B171D" w:rsidRDefault="005B1082" w:rsidP="004B171D">
      <w:pPr>
        <w:contextualSpacing/>
        <w:rPr>
          <w:rFonts w:ascii="HGPｺﾞｼｯｸE" w:eastAsia="HGPｺﾞｼｯｸE" w:hAnsi="HGPｺﾞｼｯｸE"/>
        </w:rPr>
      </w:pPr>
      <w:r w:rsidRPr="001731D9">
        <w:rPr>
          <w:rFonts w:ascii="HGPｺﾞｼｯｸE" w:eastAsia="HGPｺﾞｼｯｸE" w:hAnsi="HGPｺﾞｼｯｸE" w:hint="eastAsia"/>
        </w:rPr>
        <w:t>＜経営指導員コメント＞</w:t>
      </w:r>
    </w:p>
    <w:p w14:paraId="4017FCDD" w14:textId="2274A69E" w:rsidR="004B171D" w:rsidRPr="004B171D" w:rsidRDefault="00131F8B" w:rsidP="004B171D">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BD5B4E">
        <w:rPr>
          <w:rFonts w:asciiTheme="minorEastAsia" w:eastAsiaTheme="minorEastAsia" w:hAnsiTheme="minorEastAsia" w:hint="eastAsia"/>
          <w:color w:val="000000" w:themeColor="text1"/>
        </w:rPr>
        <w:t>新型コロナ</w:t>
      </w:r>
      <w:r w:rsidR="001424FB">
        <w:rPr>
          <w:rFonts w:asciiTheme="minorEastAsia" w:eastAsiaTheme="minorEastAsia" w:hAnsiTheme="minorEastAsia" w:hint="eastAsia"/>
          <w:color w:val="000000" w:themeColor="text1"/>
        </w:rPr>
        <w:t>関連融資について、</w:t>
      </w:r>
      <w:r w:rsidR="00BD5B4E">
        <w:rPr>
          <w:rFonts w:asciiTheme="minorEastAsia" w:eastAsiaTheme="minorEastAsia" w:hAnsiTheme="minorEastAsia" w:hint="eastAsia"/>
          <w:color w:val="000000" w:themeColor="text1"/>
        </w:rPr>
        <w:t>借換</w:t>
      </w:r>
      <w:r w:rsidR="001424FB">
        <w:rPr>
          <w:rFonts w:asciiTheme="minorEastAsia" w:eastAsiaTheme="minorEastAsia" w:hAnsiTheme="minorEastAsia" w:hint="eastAsia"/>
          <w:color w:val="000000" w:themeColor="text1"/>
        </w:rPr>
        <w:t>えにより元本返済時期の先送りを希望する事業者が多く見られた。</w:t>
      </w:r>
      <w:r w:rsidR="00820738" w:rsidRPr="00554CCF">
        <w:rPr>
          <w:rFonts w:asciiTheme="minorEastAsia" w:eastAsiaTheme="minorEastAsia" w:hAnsiTheme="minorEastAsia" w:hint="eastAsia"/>
          <w:color w:val="000000" w:themeColor="text1"/>
        </w:rPr>
        <w:t>（伊豆）</w:t>
      </w:r>
    </w:p>
    <w:p w14:paraId="6FD49A1C" w14:textId="781A6FAE" w:rsidR="004B171D" w:rsidRPr="004B171D" w:rsidRDefault="004B171D" w:rsidP="004B171D">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1424FB">
        <w:rPr>
          <w:rFonts w:asciiTheme="minorEastAsia" w:eastAsiaTheme="minorEastAsia" w:hAnsiTheme="minorEastAsia" w:hint="eastAsia"/>
          <w:color w:val="000000" w:themeColor="text1"/>
        </w:rPr>
        <w:t>運転資金不足による資金繰り相談、設備投資に伴う融資相談があった。</w:t>
      </w:r>
      <w:r w:rsidR="00820738" w:rsidRPr="00554CCF">
        <w:rPr>
          <w:rFonts w:asciiTheme="minorEastAsia" w:eastAsiaTheme="minorEastAsia" w:hAnsiTheme="minorEastAsia" w:hint="eastAsia"/>
          <w:color w:val="000000" w:themeColor="text1"/>
        </w:rPr>
        <w:t>（富士駿東）</w:t>
      </w:r>
    </w:p>
    <w:p w14:paraId="4E2E7EEC" w14:textId="3915D069" w:rsidR="00820738" w:rsidRPr="00F02123" w:rsidRDefault="004B171D" w:rsidP="00820738">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1424FB">
        <w:rPr>
          <w:rFonts w:asciiTheme="minorEastAsia" w:eastAsiaTheme="minorEastAsia" w:hAnsiTheme="minorEastAsia" w:hint="eastAsia"/>
          <w:color w:val="000000" w:themeColor="text1"/>
        </w:rPr>
        <w:t>融資返済の据置期間終了を不安視する声が増えてきている。</w:t>
      </w:r>
      <w:r w:rsidR="00820738" w:rsidRPr="00554CCF">
        <w:rPr>
          <w:rFonts w:asciiTheme="minorEastAsia" w:eastAsiaTheme="minorEastAsia" w:hAnsiTheme="minorEastAsia" w:hint="eastAsia"/>
          <w:color w:val="000000" w:themeColor="text1"/>
        </w:rPr>
        <w:t>（中部）</w:t>
      </w:r>
    </w:p>
    <w:p w14:paraId="68C801B1" w14:textId="56D5B75E" w:rsidR="00820738" w:rsidRPr="00F02123" w:rsidRDefault="00820738" w:rsidP="00820738">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1424FB">
        <w:rPr>
          <w:rFonts w:asciiTheme="minorEastAsia" w:eastAsiaTheme="minorEastAsia" w:hAnsiTheme="minorEastAsia" w:hint="eastAsia"/>
          <w:color w:val="000000" w:themeColor="text1"/>
        </w:rPr>
        <w:t>新型コロナの影響を受け業績が厳しいため、知的財産を活かした事業領域拡大に向けた資金調達に加え、営業車両、既存融資の借換え等の相談があった。</w:t>
      </w:r>
      <w:r w:rsidRPr="00554CCF">
        <w:rPr>
          <w:rFonts w:asciiTheme="minorEastAsia" w:eastAsiaTheme="minorEastAsia" w:hAnsiTheme="minorEastAsia" w:hint="eastAsia"/>
          <w:color w:val="000000" w:themeColor="text1"/>
        </w:rPr>
        <w:t>（中東遠）</w:t>
      </w:r>
    </w:p>
    <w:p w14:paraId="5BF5DAF6" w14:textId="673186A0" w:rsidR="00820738" w:rsidRPr="001731D9" w:rsidRDefault="00820738" w:rsidP="00820738">
      <w:pPr>
        <w:spacing w:line="0" w:lineRule="atLeast"/>
        <w:ind w:left="241" w:hangingChars="100" w:hanging="241"/>
        <w:contextualSpacing/>
        <w:rPr>
          <w:rFonts w:asciiTheme="minorEastAsia" w:eastAsiaTheme="minorEastAsia" w:hAnsiTheme="minorEastAsia"/>
          <w:color w:val="000000" w:themeColor="text1"/>
        </w:rPr>
      </w:pPr>
      <w:r w:rsidRPr="004B171D">
        <w:rPr>
          <w:rFonts w:asciiTheme="minorEastAsia" w:eastAsiaTheme="minorEastAsia" w:hAnsiTheme="minorEastAsia" w:hint="eastAsia"/>
          <w:color w:val="000000" w:themeColor="text1"/>
        </w:rPr>
        <w:t>・</w:t>
      </w:r>
      <w:r w:rsidR="00A343F1">
        <w:rPr>
          <w:rFonts w:asciiTheme="minorEastAsia" w:eastAsiaTheme="minorEastAsia" w:hAnsiTheme="minorEastAsia" w:hint="eastAsia"/>
          <w:color w:val="000000" w:themeColor="text1"/>
        </w:rPr>
        <w:t>徐々に融資相談が増えてきており、運転資金の相談が多い。</w:t>
      </w:r>
      <w:r w:rsidRPr="00554CCF">
        <w:rPr>
          <w:rFonts w:asciiTheme="minorEastAsia" w:eastAsiaTheme="minorEastAsia" w:hAnsiTheme="minorEastAsia" w:hint="eastAsia"/>
          <w:color w:val="000000" w:themeColor="text1"/>
        </w:rPr>
        <w:t>（西遠）</w:t>
      </w:r>
    </w:p>
    <w:p w14:paraId="5C98621C" w14:textId="77777777" w:rsidR="000A1564" w:rsidRPr="00AE24BC" w:rsidRDefault="000A1564" w:rsidP="00302934">
      <w:pPr>
        <w:ind w:left="241" w:hangingChars="100" w:hanging="241"/>
      </w:pPr>
    </w:p>
    <w:p w14:paraId="46BF21E7" w14:textId="73E38616" w:rsidR="005B1082" w:rsidRPr="001731D9" w:rsidRDefault="005B1082" w:rsidP="005B1082">
      <w:pPr>
        <w:contextualSpacing/>
        <w:rPr>
          <w:rFonts w:ascii="HGPｺﾞｼｯｸE" w:eastAsia="HGPｺﾞｼｯｸE" w:hAnsi="HGPｺﾞｼｯｸE"/>
          <w:sz w:val="24"/>
          <w:szCs w:val="24"/>
        </w:rPr>
      </w:pPr>
      <w:r w:rsidRPr="001731D9">
        <w:rPr>
          <w:rFonts w:ascii="HGPｺﾞｼｯｸE" w:eastAsia="HGPｺﾞｼｯｸE" w:hAnsi="HGPｺﾞｼｯｸE" w:hint="eastAsia"/>
          <w:sz w:val="24"/>
          <w:szCs w:val="24"/>
        </w:rPr>
        <w:t>【雇用相談】</w:t>
      </w:r>
    </w:p>
    <w:p w14:paraId="515EF14E" w14:textId="71464758" w:rsidR="00B22054" w:rsidRPr="00C842ED" w:rsidRDefault="005B1082" w:rsidP="007B57A6">
      <w:pPr>
        <w:ind w:leftChars="100" w:left="241"/>
        <w:contextualSpacing/>
        <w:rPr>
          <w:rFonts w:ascii="ＭＳ Ｐ明朝" w:eastAsia="ＭＳ Ｐ明朝" w:hAnsi="ＭＳ Ｐ明朝"/>
          <w:highlight w:val="yellow"/>
        </w:rPr>
      </w:pPr>
      <w:r w:rsidRPr="007B57A6">
        <w:rPr>
          <w:rFonts w:ascii="ＭＳ Ｐ明朝" w:eastAsia="ＭＳ Ｐ明朝" w:hAnsi="ＭＳ Ｐ明朝" w:hint="eastAsia"/>
        </w:rPr>
        <w:t>雇用相談件数は</w:t>
      </w:r>
      <w:r w:rsidRPr="00401F40">
        <w:rPr>
          <w:rFonts w:ascii="ＭＳ Ｐ明朝" w:eastAsia="ＭＳ Ｐ明朝" w:hAnsi="ＭＳ Ｐ明朝" w:hint="eastAsia"/>
        </w:rPr>
        <w:t>、</w:t>
      </w:r>
      <w:r w:rsidR="00401F40" w:rsidRPr="00401F40">
        <w:rPr>
          <w:rFonts w:ascii="ＭＳ Ｐ明朝" w:eastAsia="ＭＳ Ｐ明朝" w:hAnsi="ＭＳ Ｐ明朝" w:hint="eastAsia"/>
        </w:rPr>
        <w:t>168</w:t>
      </w:r>
      <w:r w:rsidRPr="00D41386">
        <w:rPr>
          <w:rFonts w:ascii="ＭＳ Ｐ明朝" w:eastAsia="ＭＳ Ｐ明朝" w:hAnsi="ＭＳ Ｐ明朝" w:hint="eastAsia"/>
        </w:rPr>
        <w:t>件</w:t>
      </w:r>
      <w:r w:rsidRPr="007B57A6">
        <w:rPr>
          <w:rFonts w:ascii="ＭＳ Ｐ明朝" w:eastAsia="ＭＳ Ｐ明朝" w:hAnsi="ＭＳ Ｐ明朝" w:hint="eastAsia"/>
        </w:rPr>
        <w:t>と前月</w:t>
      </w:r>
      <w:r w:rsidRPr="00E270FB">
        <w:rPr>
          <w:rFonts w:ascii="ＭＳ Ｐ明朝" w:eastAsia="ＭＳ Ｐ明朝" w:hAnsi="ＭＳ Ｐ明朝" w:hint="eastAsia"/>
        </w:rPr>
        <w:t>（</w:t>
      </w:r>
      <w:r w:rsidR="00E270FB" w:rsidRPr="00E270FB">
        <w:rPr>
          <w:rFonts w:ascii="ＭＳ Ｐ明朝" w:eastAsia="ＭＳ Ｐ明朝" w:hAnsi="ＭＳ Ｐ明朝"/>
        </w:rPr>
        <w:t>2</w:t>
      </w:r>
      <w:r w:rsidR="00E270FB" w:rsidRPr="00E270FB">
        <w:rPr>
          <w:rFonts w:ascii="ＭＳ Ｐ明朝" w:eastAsia="ＭＳ Ｐ明朝" w:hAnsi="ＭＳ Ｐ明朝" w:hint="eastAsia"/>
        </w:rPr>
        <w:t>11</w:t>
      </w:r>
      <w:r w:rsidRPr="007B57A6">
        <w:rPr>
          <w:rFonts w:ascii="ＭＳ Ｐ明朝" w:eastAsia="ＭＳ Ｐ明朝" w:hAnsi="ＭＳ Ｐ明朝" w:hint="eastAsia"/>
        </w:rPr>
        <w:t>件）に比</w:t>
      </w:r>
      <w:r w:rsidRPr="00AC4695">
        <w:rPr>
          <w:rFonts w:ascii="ＭＳ Ｐ明朝" w:eastAsia="ＭＳ Ｐ明朝" w:hAnsi="ＭＳ Ｐ明朝" w:hint="eastAsia"/>
        </w:rPr>
        <w:t>べ</w:t>
      </w:r>
      <w:r w:rsidR="00401F40" w:rsidRPr="00401F40">
        <w:rPr>
          <w:rFonts w:ascii="ＭＳ Ｐ明朝" w:eastAsia="ＭＳ Ｐ明朝" w:hAnsi="ＭＳ Ｐ明朝" w:hint="eastAsia"/>
        </w:rPr>
        <w:t>43</w:t>
      </w:r>
      <w:r w:rsidR="00CB5119" w:rsidRPr="00401F40">
        <w:rPr>
          <w:rFonts w:ascii="ＭＳ Ｐ明朝" w:eastAsia="ＭＳ Ｐ明朝" w:hAnsi="ＭＳ Ｐ明朝" w:hint="eastAsia"/>
        </w:rPr>
        <w:t>件</w:t>
      </w:r>
      <w:r w:rsidR="0089065C" w:rsidRPr="00401F40">
        <w:rPr>
          <w:rFonts w:ascii="ＭＳ Ｐ明朝" w:eastAsia="ＭＳ Ｐ明朝" w:hAnsi="ＭＳ Ｐ明朝" w:hint="eastAsia"/>
        </w:rPr>
        <w:t>減少</w:t>
      </w:r>
      <w:r w:rsidR="002264FB" w:rsidRPr="00401F40">
        <w:rPr>
          <w:rFonts w:ascii="ＭＳ Ｐ明朝" w:eastAsia="ＭＳ Ｐ明朝" w:hAnsi="ＭＳ Ｐ明朝" w:hint="eastAsia"/>
        </w:rPr>
        <w:t>し</w:t>
      </w:r>
      <w:r w:rsidR="002264FB" w:rsidRPr="00BD745E">
        <w:rPr>
          <w:rFonts w:ascii="ＭＳ Ｐ明朝" w:eastAsia="ＭＳ Ｐ明朝" w:hAnsi="ＭＳ Ｐ明朝" w:hint="eastAsia"/>
        </w:rPr>
        <w:t>た。</w:t>
      </w:r>
      <w:r w:rsidR="008D436E">
        <w:rPr>
          <w:rFonts w:ascii="ＭＳ Ｐ明朝" w:eastAsia="ＭＳ Ｐ明朝" w:hAnsi="ＭＳ Ｐ明朝" w:hint="eastAsia"/>
        </w:rPr>
        <w:t>休業に伴う</w:t>
      </w:r>
      <w:r w:rsidR="00926103">
        <w:rPr>
          <w:rFonts w:ascii="ＭＳ Ｐ明朝" w:eastAsia="ＭＳ Ｐ明朝" w:hAnsi="ＭＳ Ｐ明朝" w:hint="eastAsia"/>
        </w:rPr>
        <w:t>雇用調整助成金や</w:t>
      </w:r>
      <w:r w:rsidR="008D436E">
        <w:rPr>
          <w:rFonts w:ascii="ＭＳ Ｐ明朝" w:eastAsia="ＭＳ Ｐ明朝" w:hAnsi="ＭＳ Ｐ明朝" w:hint="eastAsia"/>
        </w:rPr>
        <w:t>、最低賃金の改定に関する相談等があった。</w:t>
      </w:r>
    </w:p>
    <w:p w14:paraId="24E34DA7" w14:textId="0DFCDF77" w:rsidR="00820738" w:rsidRPr="00581C2A" w:rsidRDefault="005B1082" w:rsidP="00581C2A">
      <w:pPr>
        <w:contextualSpacing/>
        <w:rPr>
          <w:rFonts w:ascii="HGPｺﾞｼｯｸE" w:eastAsia="HGPｺﾞｼｯｸE" w:hAnsi="HGPｺﾞｼｯｸE"/>
        </w:rPr>
      </w:pPr>
      <w:r w:rsidRPr="001731D9">
        <w:rPr>
          <w:rFonts w:ascii="HGPｺﾞｼｯｸE" w:eastAsia="HGPｺﾞｼｯｸE" w:hAnsi="HGPｺﾞｼｯｸE" w:hint="eastAsia"/>
        </w:rPr>
        <w:t>＜経営指導員コメント＞</w:t>
      </w:r>
    </w:p>
    <w:p w14:paraId="2805FA96" w14:textId="371A72D0" w:rsidR="00A343F1" w:rsidRDefault="00FE2C9E" w:rsidP="000762C6">
      <w:pPr>
        <w:spacing w:line="0" w:lineRule="atLeast"/>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A343F1">
        <w:rPr>
          <w:rFonts w:asciiTheme="minorEastAsia" w:eastAsiaTheme="minorEastAsia" w:hAnsiTheme="minorEastAsia" w:hint="eastAsia"/>
          <w:color w:val="000000" w:themeColor="text1"/>
        </w:rPr>
        <w:t>育児休業給付金について相談対応を行った。（伊豆）</w:t>
      </w:r>
    </w:p>
    <w:p w14:paraId="6DDC38C4" w14:textId="7B68C51B" w:rsidR="001C6E58" w:rsidRDefault="00A343F1" w:rsidP="000762C6">
      <w:pPr>
        <w:spacing w:line="0" w:lineRule="atLeast"/>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・地域別最低賃金の改定、特定最低賃金の改正予定を受け、業務改善助成金に関する情報提供を実施した。</w:t>
      </w:r>
      <w:r w:rsidR="0003173B">
        <w:rPr>
          <w:rFonts w:asciiTheme="minorEastAsia" w:eastAsiaTheme="minorEastAsia" w:hAnsiTheme="minorEastAsia" w:hint="eastAsia"/>
          <w:color w:val="000000" w:themeColor="text1"/>
        </w:rPr>
        <w:t>（富士駿東）</w:t>
      </w:r>
    </w:p>
    <w:p w14:paraId="52DFB11F" w14:textId="25D6BC93" w:rsidR="000762C6" w:rsidRDefault="001C6E58" w:rsidP="000762C6">
      <w:pPr>
        <w:spacing w:line="0" w:lineRule="atLeast"/>
        <w:ind w:left="241" w:hangingChars="100" w:hanging="241"/>
        <w:contextualSpacing/>
        <w:rPr>
          <w:rFonts w:asciiTheme="minorEastAsia" w:eastAsiaTheme="minorEastAsia" w:hAnsiTheme="minorEastAsia"/>
          <w:color w:val="000000" w:themeColor="text1"/>
          <w:highlight w:val="yellow"/>
        </w:rPr>
      </w:pPr>
      <w:r w:rsidRPr="00AD42C0">
        <w:rPr>
          <w:rFonts w:asciiTheme="minorEastAsia" w:eastAsiaTheme="minorEastAsia" w:hAnsiTheme="minorEastAsia" w:hint="eastAsia"/>
          <w:color w:val="000000" w:themeColor="text1"/>
        </w:rPr>
        <w:t>・</w:t>
      </w:r>
      <w:r w:rsidR="00A343F1">
        <w:rPr>
          <w:rFonts w:asciiTheme="minorEastAsia" w:eastAsiaTheme="minorEastAsia" w:hAnsiTheme="minorEastAsia" w:hint="eastAsia"/>
          <w:color w:val="000000" w:themeColor="text1"/>
        </w:rPr>
        <w:t>従業員の確保について相談があった。</w:t>
      </w:r>
      <w:r w:rsidR="0003173B">
        <w:rPr>
          <w:rFonts w:asciiTheme="minorEastAsia" w:eastAsiaTheme="minorEastAsia" w:hAnsiTheme="minorEastAsia" w:hint="eastAsia"/>
          <w:color w:val="000000" w:themeColor="text1"/>
        </w:rPr>
        <w:t>（中部</w:t>
      </w:r>
      <w:r w:rsidR="00820738" w:rsidRPr="00554CCF">
        <w:rPr>
          <w:rFonts w:asciiTheme="minorEastAsia" w:eastAsiaTheme="minorEastAsia" w:hAnsiTheme="minorEastAsia" w:hint="eastAsia"/>
          <w:color w:val="000000" w:themeColor="text1"/>
        </w:rPr>
        <w:t>）</w:t>
      </w:r>
    </w:p>
    <w:p w14:paraId="241104BA" w14:textId="19992D05" w:rsidR="000762C6" w:rsidRDefault="000762C6" w:rsidP="000762C6">
      <w:pPr>
        <w:spacing w:line="0" w:lineRule="atLeast"/>
        <w:ind w:left="241" w:hangingChars="100" w:hanging="241"/>
        <w:contextualSpacing/>
        <w:rPr>
          <w:rFonts w:asciiTheme="minorEastAsia" w:eastAsiaTheme="minorEastAsia" w:hAnsiTheme="minorEastAsia"/>
          <w:color w:val="000000" w:themeColor="text1"/>
          <w:highlight w:val="yellow"/>
        </w:rPr>
      </w:pPr>
      <w:r w:rsidRPr="000762C6">
        <w:rPr>
          <w:rFonts w:asciiTheme="minorEastAsia" w:eastAsiaTheme="minorEastAsia" w:hAnsiTheme="minorEastAsia" w:hint="eastAsia"/>
          <w:color w:val="000000" w:themeColor="text1"/>
        </w:rPr>
        <w:t>・</w:t>
      </w:r>
      <w:r w:rsidR="00A343F1">
        <w:rPr>
          <w:rFonts w:asciiTheme="minorEastAsia" w:eastAsiaTheme="minorEastAsia" w:hAnsiTheme="minorEastAsia" w:hint="eastAsia"/>
          <w:color w:val="000000" w:themeColor="text1"/>
        </w:rPr>
        <w:t>緊急雇用安定助成金、65歳超雇用推進助成金、就業規則等の相談対応を行った。</w:t>
      </w:r>
      <w:r w:rsidR="00820738" w:rsidRPr="00554CCF">
        <w:rPr>
          <w:rFonts w:asciiTheme="minorEastAsia" w:eastAsiaTheme="minorEastAsia" w:hAnsiTheme="minorEastAsia" w:hint="eastAsia"/>
          <w:color w:val="000000" w:themeColor="text1"/>
        </w:rPr>
        <w:t>（中東遠）</w:t>
      </w:r>
    </w:p>
    <w:p w14:paraId="52075406" w14:textId="379B87ED" w:rsidR="00820738" w:rsidRPr="00554CCF" w:rsidRDefault="000762C6" w:rsidP="00820738">
      <w:pPr>
        <w:spacing w:line="0" w:lineRule="atLeast"/>
        <w:ind w:left="241" w:hangingChars="100" w:hanging="241"/>
        <w:contextualSpacing/>
        <w:rPr>
          <w:rFonts w:asciiTheme="minorEastAsia" w:eastAsiaTheme="minorEastAsia" w:hAnsiTheme="minorEastAsia"/>
          <w:color w:val="000000" w:themeColor="text1"/>
        </w:rPr>
      </w:pPr>
      <w:r w:rsidRPr="000762C6">
        <w:rPr>
          <w:rFonts w:asciiTheme="minorEastAsia" w:eastAsiaTheme="minorEastAsia" w:hAnsiTheme="minorEastAsia" w:hint="eastAsia"/>
          <w:color w:val="000000" w:themeColor="text1"/>
        </w:rPr>
        <w:t>・</w:t>
      </w:r>
      <w:r w:rsidR="00A343F1">
        <w:rPr>
          <w:rFonts w:asciiTheme="minorEastAsia" w:eastAsiaTheme="minorEastAsia" w:hAnsiTheme="minorEastAsia" w:hint="eastAsia"/>
          <w:color w:val="000000" w:themeColor="text1"/>
        </w:rPr>
        <w:t>今月も継続して従業員を休ませていることから、雇用調整助成金の申請に関する相談があった。</w:t>
      </w:r>
      <w:r w:rsidR="00820738" w:rsidRPr="00554CCF">
        <w:rPr>
          <w:rFonts w:asciiTheme="minorEastAsia" w:eastAsiaTheme="minorEastAsia" w:hAnsiTheme="minorEastAsia" w:hint="eastAsia"/>
          <w:color w:val="000000" w:themeColor="text1"/>
        </w:rPr>
        <w:t>（西遠）</w:t>
      </w:r>
    </w:p>
    <w:p w14:paraId="03769A0B" w14:textId="5DC7229C" w:rsidR="005B1082" w:rsidRDefault="005B1082" w:rsidP="005D68FD">
      <w:pPr>
        <w:contextualSpacing/>
        <w:rPr>
          <w:rFonts w:asciiTheme="minorEastAsia" w:hAnsiTheme="minorEastAsia"/>
        </w:rPr>
      </w:pPr>
    </w:p>
    <w:p w14:paraId="12429B03" w14:textId="77777777" w:rsidR="005D68FD" w:rsidRDefault="005D68FD" w:rsidP="005D68FD">
      <w:pPr>
        <w:ind w:left="147" w:hangingChars="61" w:hanging="147"/>
        <w:contextualSpacing/>
        <w:rPr>
          <w:rFonts w:asciiTheme="minorEastAsia" w:hAnsiTheme="minorEastAsia"/>
        </w:rPr>
      </w:pPr>
      <w:r>
        <w:rPr>
          <w:rFonts w:ascii="HGPｺﾞｼｯｸE" w:eastAsia="HGPｺﾞｼｯｸE" w:hAnsi="HGPｺﾞｼｯｸE" w:hint="eastAsia"/>
        </w:rPr>
        <w:t>【その他商工会管内に関するコメント】</w:t>
      </w:r>
      <w:r>
        <w:rPr>
          <w:rFonts w:asciiTheme="minorEastAsia" w:hAnsiTheme="minorEastAsia" w:hint="eastAsia"/>
        </w:rPr>
        <w:t xml:space="preserve"> </w:t>
      </w:r>
    </w:p>
    <w:p w14:paraId="2041793D" w14:textId="2C355262" w:rsidR="005D68FD" w:rsidRDefault="005D68FD"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A343F1">
        <w:rPr>
          <w:rFonts w:asciiTheme="minorEastAsia" w:eastAsiaTheme="minorEastAsia" w:hAnsiTheme="minorEastAsia" w:hint="eastAsia"/>
          <w:color w:val="000000" w:themeColor="text1"/>
        </w:rPr>
        <w:t>11/1（月）から</w:t>
      </w:r>
      <w:r>
        <w:rPr>
          <w:rFonts w:asciiTheme="minorEastAsia" w:eastAsiaTheme="minorEastAsia" w:hAnsiTheme="minorEastAsia" w:hint="eastAsia"/>
          <w:color w:val="000000" w:themeColor="text1"/>
        </w:rPr>
        <w:t>飲</w:t>
      </w:r>
      <w:r w:rsidR="00EF0F09">
        <w:rPr>
          <w:rFonts w:asciiTheme="minorEastAsia" w:eastAsiaTheme="minorEastAsia" w:hAnsiTheme="minorEastAsia" w:hint="eastAsia"/>
          <w:color w:val="000000" w:themeColor="text1"/>
        </w:rPr>
        <w:t>食店支援のための消費喚起策「がんばろう西伊豆町グルメスクラッチ</w:t>
      </w:r>
      <w:r>
        <w:rPr>
          <w:rFonts w:asciiTheme="minorEastAsia" w:eastAsiaTheme="minorEastAsia" w:hAnsiTheme="minorEastAsia" w:hint="eastAsia"/>
          <w:color w:val="000000" w:themeColor="text1"/>
        </w:rPr>
        <w:t>を実施している。</w:t>
      </w:r>
      <w:r w:rsidR="00EF0F09">
        <w:rPr>
          <w:rFonts w:asciiTheme="minorEastAsia" w:eastAsiaTheme="minorEastAsia" w:hAnsiTheme="minorEastAsia" w:hint="eastAsia"/>
          <w:color w:val="000000" w:themeColor="text1"/>
        </w:rPr>
        <w:t>（～12/20まで）</w:t>
      </w:r>
      <w:r>
        <w:rPr>
          <w:rFonts w:asciiTheme="minorEastAsia" w:eastAsiaTheme="minorEastAsia" w:hAnsiTheme="minorEastAsia" w:hint="eastAsia"/>
          <w:color w:val="000000" w:themeColor="text1"/>
        </w:rPr>
        <w:t>（西伊豆町）</w:t>
      </w:r>
    </w:p>
    <w:p w14:paraId="0AD4E704" w14:textId="77777777" w:rsidR="005D68FD" w:rsidRDefault="005D68FD"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・12月に開催予定であった「かんなみ逸品フェア」の中止が決定した。（函南町）</w:t>
      </w:r>
    </w:p>
    <w:p w14:paraId="24AF2D5E" w14:textId="0813AFB9" w:rsidR="005D68FD" w:rsidRDefault="005D68FD" w:rsidP="00EF0F09">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EF0F09">
        <w:rPr>
          <w:rFonts w:asciiTheme="minorEastAsia" w:eastAsiaTheme="minorEastAsia" w:hAnsiTheme="minorEastAsia" w:hint="eastAsia"/>
          <w:color w:val="000000" w:themeColor="text1"/>
        </w:rPr>
        <w:t>11/15(月)から</w:t>
      </w:r>
      <w:r>
        <w:rPr>
          <w:rFonts w:asciiTheme="minorEastAsia" w:eastAsiaTheme="minorEastAsia" w:hAnsiTheme="minorEastAsia" w:hint="eastAsia"/>
          <w:color w:val="000000" w:themeColor="text1"/>
        </w:rPr>
        <w:t>「清水町役場中庭マルシェ（</w:t>
      </w:r>
      <w:r w:rsidR="00EF0F0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12/17</w:t>
      </w:r>
      <w:r w:rsidR="00EF0F09">
        <w:rPr>
          <w:rFonts w:asciiTheme="minorEastAsia" w:eastAsiaTheme="minorEastAsia" w:hAnsiTheme="minorEastAsia" w:hint="eastAsia"/>
          <w:color w:val="000000" w:themeColor="text1"/>
        </w:rPr>
        <w:t>まで）」、11/21(日)に「ゆうすい朝市</w:t>
      </w:r>
      <w:r>
        <w:rPr>
          <w:rFonts w:asciiTheme="minorEastAsia" w:eastAsiaTheme="minorEastAsia" w:hAnsiTheme="minorEastAsia" w:hint="eastAsia"/>
          <w:color w:val="000000" w:themeColor="text1"/>
        </w:rPr>
        <w:t>」を開催した。（清水町）</w:t>
      </w:r>
    </w:p>
    <w:p w14:paraId="76490539" w14:textId="596E2DED" w:rsidR="00EF0F09" w:rsidRDefault="00EF0F09" w:rsidP="00EF0F09">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・11/29(月)から「歳末お買得商品券」の抽選販売を実施している。（沼津市）</w:t>
      </w:r>
    </w:p>
    <w:p w14:paraId="1B8B57C5" w14:textId="77777777" w:rsidR="000048C8" w:rsidRDefault="00EF0F09" w:rsidP="00EF0F09">
      <w:pPr>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・11/28(日)に「静岡市清水商工会個店塾」</w:t>
      </w:r>
      <w:r w:rsidR="000048C8">
        <w:rPr>
          <w:rFonts w:asciiTheme="minorEastAsia" w:eastAsiaTheme="minorEastAsia" w:hAnsiTheme="minorEastAsia" w:hint="eastAsia"/>
          <w:color w:val="000000" w:themeColor="text1"/>
        </w:rPr>
        <w:t>、「第１回静岡ゆい軽トラ市」が開催された。（静</w:t>
      </w:r>
    </w:p>
    <w:p w14:paraId="0CF5B076" w14:textId="1C53115F" w:rsidR="00EF0F09" w:rsidRDefault="000048C8" w:rsidP="000048C8">
      <w:pPr>
        <w:ind w:firstLineChars="100" w:firstLine="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岡市清水）</w:t>
      </w:r>
    </w:p>
    <w:p w14:paraId="5184961F" w14:textId="77777777" w:rsidR="000048C8" w:rsidRDefault="000048C8" w:rsidP="000048C8">
      <w:pPr>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・11/1(月)から地域の消費喚起のため、市・商工会・商工会議所の共催で「ぐるっと袋井ス</w:t>
      </w:r>
    </w:p>
    <w:p w14:paraId="2EAB1D0F" w14:textId="1250755F" w:rsidR="0082119C" w:rsidRPr="0082119C" w:rsidRDefault="000048C8" w:rsidP="000048C8">
      <w:pPr>
        <w:ind w:firstLineChars="100" w:firstLine="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マホdeスタンプラリー」を開始した。（浅羽町）</w:t>
      </w:r>
    </w:p>
    <w:sectPr w:rsidR="0082119C" w:rsidRPr="0082119C" w:rsidSect="00D55043">
      <w:footerReference w:type="default" r:id="rId13"/>
      <w:pgSz w:w="11906" w:h="16838" w:code="9"/>
      <w:pgMar w:top="567" w:right="851" w:bottom="425" w:left="1134" w:header="510" w:footer="170" w:gutter="0"/>
      <w:pgNumType w:fmt="numberInDash"/>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6F79" w14:textId="77777777" w:rsidR="00D70ACF" w:rsidRDefault="00D70ACF">
      <w:r>
        <w:separator/>
      </w:r>
    </w:p>
  </w:endnote>
  <w:endnote w:type="continuationSeparator" w:id="0">
    <w:p w14:paraId="797A5B67" w14:textId="77777777" w:rsidR="00D70ACF" w:rsidRDefault="00D7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odoni MT Black">
    <w:altName w:val="Bodoni MT Black"/>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22D2" w14:textId="26B94609" w:rsidR="00100454" w:rsidRDefault="00100454">
    <w:pPr>
      <w:pStyle w:val="a7"/>
      <w:jc w:val="center"/>
    </w:pPr>
    <w:r>
      <w:fldChar w:fldCharType="begin"/>
    </w:r>
    <w:r>
      <w:instrText>PAGE   \* MERGEFORMAT</w:instrText>
    </w:r>
    <w:r>
      <w:fldChar w:fldCharType="separate"/>
    </w:r>
    <w:r w:rsidR="009D4DAC" w:rsidRPr="009D4DAC">
      <w:rPr>
        <w:noProof/>
        <w:lang w:val="ja-JP"/>
      </w:rPr>
      <w:t>-</w:t>
    </w:r>
    <w:r w:rsidR="009D4DAC">
      <w:rPr>
        <w:noProof/>
      </w:rPr>
      <w:t xml:space="preserve"> 4 -</w:t>
    </w:r>
    <w:r>
      <w:fldChar w:fldCharType="end"/>
    </w:r>
  </w:p>
  <w:p w14:paraId="093450F7" w14:textId="77777777" w:rsidR="00100454" w:rsidRDefault="001004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EC30" w14:textId="77777777" w:rsidR="00D70ACF" w:rsidRDefault="00D70ACF">
      <w:r>
        <w:separator/>
      </w:r>
    </w:p>
  </w:footnote>
  <w:footnote w:type="continuationSeparator" w:id="0">
    <w:p w14:paraId="606E05E5" w14:textId="77777777" w:rsidR="00D70ACF" w:rsidRDefault="00D7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18C5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C05F9"/>
    <w:multiLevelType w:val="hybridMultilevel"/>
    <w:tmpl w:val="359E5246"/>
    <w:lvl w:ilvl="0" w:tplc="86248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1244B"/>
    <w:multiLevelType w:val="hybridMultilevel"/>
    <w:tmpl w:val="EF867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B07484"/>
    <w:multiLevelType w:val="hybridMultilevel"/>
    <w:tmpl w:val="C7C6774A"/>
    <w:lvl w:ilvl="0" w:tplc="F6387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93866"/>
    <w:multiLevelType w:val="hybridMultilevel"/>
    <w:tmpl w:val="67744E12"/>
    <w:lvl w:ilvl="0" w:tplc="74B6F63E">
      <w:start w:val="3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8E7E8A"/>
    <w:multiLevelType w:val="hybridMultilevel"/>
    <w:tmpl w:val="BB8A37CC"/>
    <w:lvl w:ilvl="0" w:tplc="E4B0F990">
      <w:start w:val="2"/>
      <w:numFmt w:val="bullet"/>
      <w:lvlText w:val="※"/>
      <w:lvlJc w:val="left"/>
      <w:pPr>
        <w:tabs>
          <w:tab w:val="num" w:pos="873"/>
        </w:tabs>
        <w:ind w:left="873" w:hanging="360"/>
      </w:pPr>
      <w:rPr>
        <w:rFonts w:ascii="ＭＳ 明朝" w:eastAsia="ＭＳ 明朝" w:hAnsi="ＭＳ 明朝" w:cs="ＭＳ 明朝" w:hint="eastAsia"/>
      </w:rPr>
    </w:lvl>
    <w:lvl w:ilvl="1" w:tplc="0409000B" w:tentative="1">
      <w:start w:val="1"/>
      <w:numFmt w:val="bullet"/>
      <w:lvlText w:val=""/>
      <w:lvlJc w:val="left"/>
      <w:pPr>
        <w:tabs>
          <w:tab w:val="num" w:pos="1353"/>
        </w:tabs>
        <w:ind w:left="1353" w:hanging="420"/>
      </w:pPr>
      <w:rPr>
        <w:rFonts w:ascii="Wingdings" w:hAnsi="Wingdings" w:hint="default"/>
      </w:rPr>
    </w:lvl>
    <w:lvl w:ilvl="2" w:tplc="0409000D" w:tentative="1">
      <w:start w:val="1"/>
      <w:numFmt w:val="bullet"/>
      <w:lvlText w:val=""/>
      <w:lvlJc w:val="left"/>
      <w:pPr>
        <w:tabs>
          <w:tab w:val="num" w:pos="1773"/>
        </w:tabs>
        <w:ind w:left="1773" w:hanging="420"/>
      </w:pPr>
      <w:rPr>
        <w:rFonts w:ascii="Wingdings" w:hAnsi="Wingdings" w:hint="default"/>
      </w:rPr>
    </w:lvl>
    <w:lvl w:ilvl="3" w:tplc="04090001" w:tentative="1">
      <w:start w:val="1"/>
      <w:numFmt w:val="bullet"/>
      <w:lvlText w:val=""/>
      <w:lvlJc w:val="left"/>
      <w:pPr>
        <w:tabs>
          <w:tab w:val="num" w:pos="2193"/>
        </w:tabs>
        <w:ind w:left="2193" w:hanging="420"/>
      </w:pPr>
      <w:rPr>
        <w:rFonts w:ascii="Wingdings" w:hAnsi="Wingdings" w:hint="default"/>
      </w:rPr>
    </w:lvl>
    <w:lvl w:ilvl="4" w:tplc="0409000B" w:tentative="1">
      <w:start w:val="1"/>
      <w:numFmt w:val="bullet"/>
      <w:lvlText w:val=""/>
      <w:lvlJc w:val="left"/>
      <w:pPr>
        <w:tabs>
          <w:tab w:val="num" w:pos="2613"/>
        </w:tabs>
        <w:ind w:left="2613" w:hanging="420"/>
      </w:pPr>
      <w:rPr>
        <w:rFonts w:ascii="Wingdings" w:hAnsi="Wingdings" w:hint="default"/>
      </w:rPr>
    </w:lvl>
    <w:lvl w:ilvl="5" w:tplc="0409000D" w:tentative="1">
      <w:start w:val="1"/>
      <w:numFmt w:val="bullet"/>
      <w:lvlText w:val=""/>
      <w:lvlJc w:val="left"/>
      <w:pPr>
        <w:tabs>
          <w:tab w:val="num" w:pos="3033"/>
        </w:tabs>
        <w:ind w:left="3033" w:hanging="420"/>
      </w:pPr>
      <w:rPr>
        <w:rFonts w:ascii="Wingdings" w:hAnsi="Wingdings" w:hint="default"/>
      </w:rPr>
    </w:lvl>
    <w:lvl w:ilvl="6" w:tplc="04090001" w:tentative="1">
      <w:start w:val="1"/>
      <w:numFmt w:val="bullet"/>
      <w:lvlText w:val=""/>
      <w:lvlJc w:val="left"/>
      <w:pPr>
        <w:tabs>
          <w:tab w:val="num" w:pos="3453"/>
        </w:tabs>
        <w:ind w:left="3453" w:hanging="420"/>
      </w:pPr>
      <w:rPr>
        <w:rFonts w:ascii="Wingdings" w:hAnsi="Wingdings" w:hint="default"/>
      </w:rPr>
    </w:lvl>
    <w:lvl w:ilvl="7" w:tplc="0409000B" w:tentative="1">
      <w:start w:val="1"/>
      <w:numFmt w:val="bullet"/>
      <w:lvlText w:val=""/>
      <w:lvlJc w:val="left"/>
      <w:pPr>
        <w:tabs>
          <w:tab w:val="num" w:pos="3873"/>
        </w:tabs>
        <w:ind w:left="3873" w:hanging="420"/>
      </w:pPr>
      <w:rPr>
        <w:rFonts w:ascii="Wingdings" w:hAnsi="Wingdings" w:hint="default"/>
      </w:rPr>
    </w:lvl>
    <w:lvl w:ilvl="8" w:tplc="0409000D" w:tentative="1">
      <w:start w:val="1"/>
      <w:numFmt w:val="bullet"/>
      <w:lvlText w:val=""/>
      <w:lvlJc w:val="left"/>
      <w:pPr>
        <w:tabs>
          <w:tab w:val="num" w:pos="4293"/>
        </w:tabs>
        <w:ind w:left="4293" w:hanging="420"/>
      </w:pPr>
      <w:rPr>
        <w:rFonts w:ascii="Wingdings" w:hAnsi="Wingdings" w:hint="default"/>
      </w:rPr>
    </w:lvl>
  </w:abstractNum>
  <w:abstractNum w:abstractNumId="6" w15:restartNumberingAfterBreak="0">
    <w:nsid w:val="403864C9"/>
    <w:multiLevelType w:val="hybridMultilevel"/>
    <w:tmpl w:val="F2E84B8E"/>
    <w:lvl w:ilvl="0" w:tplc="26BEA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5535F"/>
    <w:multiLevelType w:val="hybridMultilevel"/>
    <w:tmpl w:val="9B8CE92E"/>
    <w:lvl w:ilvl="0" w:tplc="0F38561A">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7883CF2"/>
    <w:multiLevelType w:val="hybridMultilevel"/>
    <w:tmpl w:val="C844603E"/>
    <w:lvl w:ilvl="0" w:tplc="68AC222E">
      <w:start w:val="2"/>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A4E2E7C"/>
    <w:multiLevelType w:val="hybridMultilevel"/>
    <w:tmpl w:val="01103520"/>
    <w:lvl w:ilvl="0" w:tplc="799E0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9C66A3"/>
    <w:multiLevelType w:val="hybridMultilevel"/>
    <w:tmpl w:val="76168EB2"/>
    <w:lvl w:ilvl="0" w:tplc="2EDE5DD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8D65DF"/>
    <w:multiLevelType w:val="hybridMultilevel"/>
    <w:tmpl w:val="0B18D954"/>
    <w:lvl w:ilvl="0" w:tplc="9C4C79CC">
      <w:numFmt w:val="bullet"/>
      <w:lvlText w:val="・"/>
      <w:lvlJc w:val="left"/>
      <w:pPr>
        <w:ind w:left="360" w:hanging="360"/>
      </w:pPr>
      <w:rPr>
        <w:rFonts w:ascii="HG創英角ｺﾞｼｯｸUB" w:eastAsia="HG創英角ｺﾞｼｯｸUB" w:hAnsi="HG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E47527"/>
    <w:multiLevelType w:val="hybridMultilevel"/>
    <w:tmpl w:val="B8AAD64C"/>
    <w:lvl w:ilvl="0" w:tplc="3318AE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1B49C9"/>
    <w:multiLevelType w:val="hybridMultilevel"/>
    <w:tmpl w:val="665EC486"/>
    <w:lvl w:ilvl="0" w:tplc="8C38C44E">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C33A19"/>
    <w:multiLevelType w:val="hybridMultilevel"/>
    <w:tmpl w:val="B4E08032"/>
    <w:lvl w:ilvl="0" w:tplc="3F6C8736">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abstractNumId w:val="5"/>
  </w:num>
  <w:num w:numId="2">
    <w:abstractNumId w:val="6"/>
  </w:num>
  <w:num w:numId="3">
    <w:abstractNumId w:val="14"/>
  </w:num>
  <w:num w:numId="4">
    <w:abstractNumId w:val="1"/>
  </w:num>
  <w:num w:numId="5">
    <w:abstractNumId w:val="3"/>
  </w:num>
  <w:num w:numId="6">
    <w:abstractNumId w:val="12"/>
  </w:num>
  <w:num w:numId="7">
    <w:abstractNumId w:val="9"/>
  </w:num>
  <w:num w:numId="8">
    <w:abstractNumId w:val="13"/>
  </w:num>
  <w:num w:numId="9">
    <w:abstractNumId w:val="0"/>
  </w:num>
  <w:num w:numId="10">
    <w:abstractNumId w:val="7"/>
  </w:num>
  <w:num w:numId="11">
    <w:abstractNumId w:val="8"/>
  </w:num>
  <w:num w:numId="12">
    <w:abstractNumId w:val="2"/>
  </w:num>
  <w:num w:numId="13">
    <w:abstractNumId w:val="1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1"/>
  <w:drawingGridVerticalSpacing w:val="182"/>
  <w:displayHorizontalDrawingGridEvery w:val="0"/>
  <w:displayVerticalDrawingGridEvery w:val="2"/>
  <w:characterSpacingControl w:val="compressPunctuation"/>
  <w:hdrShapeDefaults>
    <o:shapedefaults v:ext="edit" spidmax="2050"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0E4"/>
    <w:rsid w:val="000002D5"/>
    <w:rsid w:val="000003B7"/>
    <w:rsid w:val="00000747"/>
    <w:rsid w:val="00000D87"/>
    <w:rsid w:val="0000111C"/>
    <w:rsid w:val="00001B79"/>
    <w:rsid w:val="00001E52"/>
    <w:rsid w:val="0000301B"/>
    <w:rsid w:val="00003AF7"/>
    <w:rsid w:val="00003D8A"/>
    <w:rsid w:val="00004613"/>
    <w:rsid w:val="00004763"/>
    <w:rsid w:val="000048C8"/>
    <w:rsid w:val="00004E4C"/>
    <w:rsid w:val="00004F6E"/>
    <w:rsid w:val="000051E1"/>
    <w:rsid w:val="0000553B"/>
    <w:rsid w:val="000056FD"/>
    <w:rsid w:val="00005FD7"/>
    <w:rsid w:val="000061A5"/>
    <w:rsid w:val="00007331"/>
    <w:rsid w:val="0000763E"/>
    <w:rsid w:val="000079B9"/>
    <w:rsid w:val="00007F41"/>
    <w:rsid w:val="00010829"/>
    <w:rsid w:val="00010C98"/>
    <w:rsid w:val="00011684"/>
    <w:rsid w:val="00011A21"/>
    <w:rsid w:val="00012393"/>
    <w:rsid w:val="0001261F"/>
    <w:rsid w:val="00012667"/>
    <w:rsid w:val="00012AA1"/>
    <w:rsid w:val="00012DAC"/>
    <w:rsid w:val="0001432E"/>
    <w:rsid w:val="000149C1"/>
    <w:rsid w:val="00014DC9"/>
    <w:rsid w:val="00015613"/>
    <w:rsid w:val="000160B0"/>
    <w:rsid w:val="00016A6B"/>
    <w:rsid w:val="00016F7E"/>
    <w:rsid w:val="00017315"/>
    <w:rsid w:val="00017C96"/>
    <w:rsid w:val="00017E5B"/>
    <w:rsid w:val="00017F05"/>
    <w:rsid w:val="000202B5"/>
    <w:rsid w:val="000206D2"/>
    <w:rsid w:val="00020E4B"/>
    <w:rsid w:val="00020E7F"/>
    <w:rsid w:val="00021302"/>
    <w:rsid w:val="00021BE4"/>
    <w:rsid w:val="00022CCA"/>
    <w:rsid w:val="000234B9"/>
    <w:rsid w:val="000241C3"/>
    <w:rsid w:val="000248B3"/>
    <w:rsid w:val="00024A51"/>
    <w:rsid w:val="00024F4D"/>
    <w:rsid w:val="00025BEE"/>
    <w:rsid w:val="00025C5E"/>
    <w:rsid w:val="000274D9"/>
    <w:rsid w:val="00027506"/>
    <w:rsid w:val="00027610"/>
    <w:rsid w:val="00027D39"/>
    <w:rsid w:val="00027FE8"/>
    <w:rsid w:val="000304DC"/>
    <w:rsid w:val="00030C96"/>
    <w:rsid w:val="0003173B"/>
    <w:rsid w:val="00031D73"/>
    <w:rsid w:val="00031D8C"/>
    <w:rsid w:val="000323B1"/>
    <w:rsid w:val="00032B73"/>
    <w:rsid w:val="000336C4"/>
    <w:rsid w:val="0003389D"/>
    <w:rsid w:val="000339F3"/>
    <w:rsid w:val="00033E48"/>
    <w:rsid w:val="00033E5A"/>
    <w:rsid w:val="00033EC0"/>
    <w:rsid w:val="0003470B"/>
    <w:rsid w:val="00034A31"/>
    <w:rsid w:val="00035094"/>
    <w:rsid w:val="0003552C"/>
    <w:rsid w:val="00035BF7"/>
    <w:rsid w:val="00036EC6"/>
    <w:rsid w:val="00037676"/>
    <w:rsid w:val="00037968"/>
    <w:rsid w:val="00037C63"/>
    <w:rsid w:val="00037FA9"/>
    <w:rsid w:val="00040565"/>
    <w:rsid w:val="00040C2E"/>
    <w:rsid w:val="00040C9D"/>
    <w:rsid w:val="00040CB6"/>
    <w:rsid w:val="00041030"/>
    <w:rsid w:val="0004104E"/>
    <w:rsid w:val="000414EF"/>
    <w:rsid w:val="00041A5A"/>
    <w:rsid w:val="00042202"/>
    <w:rsid w:val="00042300"/>
    <w:rsid w:val="0004361A"/>
    <w:rsid w:val="00043633"/>
    <w:rsid w:val="00043C56"/>
    <w:rsid w:val="00043F57"/>
    <w:rsid w:val="000443CF"/>
    <w:rsid w:val="00044756"/>
    <w:rsid w:val="000456AE"/>
    <w:rsid w:val="00045B32"/>
    <w:rsid w:val="00045BC7"/>
    <w:rsid w:val="00046399"/>
    <w:rsid w:val="00046861"/>
    <w:rsid w:val="000468CE"/>
    <w:rsid w:val="00046B38"/>
    <w:rsid w:val="00047623"/>
    <w:rsid w:val="00047A14"/>
    <w:rsid w:val="0005106B"/>
    <w:rsid w:val="000514B5"/>
    <w:rsid w:val="00052498"/>
    <w:rsid w:val="000528A3"/>
    <w:rsid w:val="00052D46"/>
    <w:rsid w:val="00052E1F"/>
    <w:rsid w:val="00053438"/>
    <w:rsid w:val="000539FA"/>
    <w:rsid w:val="00053C63"/>
    <w:rsid w:val="000548AD"/>
    <w:rsid w:val="0005594B"/>
    <w:rsid w:val="00055A66"/>
    <w:rsid w:val="00055FAE"/>
    <w:rsid w:val="000564B5"/>
    <w:rsid w:val="00056679"/>
    <w:rsid w:val="00057057"/>
    <w:rsid w:val="0005722C"/>
    <w:rsid w:val="000578BE"/>
    <w:rsid w:val="00057A0E"/>
    <w:rsid w:val="00060105"/>
    <w:rsid w:val="00060A90"/>
    <w:rsid w:val="0006149C"/>
    <w:rsid w:val="00061B37"/>
    <w:rsid w:val="00061D14"/>
    <w:rsid w:val="00062E44"/>
    <w:rsid w:val="00063AB7"/>
    <w:rsid w:val="00063C5E"/>
    <w:rsid w:val="00063E8E"/>
    <w:rsid w:val="0006537A"/>
    <w:rsid w:val="000655FE"/>
    <w:rsid w:val="0006574E"/>
    <w:rsid w:val="00065F24"/>
    <w:rsid w:val="000662D1"/>
    <w:rsid w:val="00066876"/>
    <w:rsid w:val="00067717"/>
    <w:rsid w:val="00070219"/>
    <w:rsid w:val="000702AB"/>
    <w:rsid w:val="000709BE"/>
    <w:rsid w:val="000712E0"/>
    <w:rsid w:val="0007155D"/>
    <w:rsid w:val="00071E83"/>
    <w:rsid w:val="0007277C"/>
    <w:rsid w:val="00072B6D"/>
    <w:rsid w:val="00072D1F"/>
    <w:rsid w:val="00073127"/>
    <w:rsid w:val="00073291"/>
    <w:rsid w:val="000735D8"/>
    <w:rsid w:val="00073EA9"/>
    <w:rsid w:val="00074603"/>
    <w:rsid w:val="00074DD9"/>
    <w:rsid w:val="0007545B"/>
    <w:rsid w:val="000755A5"/>
    <w:rsid w:val="00075904"/>
    <w:rsid w:val="000762C6"/>
    <w:rsid w:val="00076362"/>
    <w:rsid w:val="00076B00"/>
    <w:rsid w:val="00076EBE"/>
    <w:rsid w:val="00077B40"/>
    <w:rsid w:val="00077C98"/>
    <w:rsid w:val="000807E8"/>
    <w:rsid w:val="000812EF"/>
    <w:rsid w:val="00081E48"/>
    <w:rsid w:val="00082326"/>
    <w:rsid w:val="00082AC6"/>
    <w:rsid w:val="00082D9C"/>
    <w:rsid w:val="000830FA"/>
    <w:rsid w:val="0008326B"/>
    <w:rsid w:val="0008340C"/>
    <w:rsid w:val="00083494"/>
    <w:rsid w:val="00083E8C"/>
    <w:rsid w:val="00084263"/>
    <w:rsid w:val="000843F4"/>
    <w:rsid w:val="000847A1"/>
    <w:rsid w:val="00085672"/>
    <w:rsid w:val="00086952"/>
    <w:rsid w:val="000871E5"/>
    <w:rsid w:val="000902FC"/>
    <w:rsid w:val="000917AF"/>
    <w:rsid w:val="00092E04"/>
    <w:rsid w:val="00092F24"/>
    <w:rsid w:val="000934A1"/>
    <w:rsid w:val="00093837"/>
    <w:rsid w:val="00093956"/>
    <w:rsid w:val="000946ED"/>
    <w:rsid w:val="00094783"/>
    <w:rsid w:val="0009524D"/>
    <w:rsid w:val="00095B52"/>
    <w:rsid w:val="00095F6D"/>
    <w:rsid w:val="0009604F"/>
    <w:rsid w:val="00096D67"/>
    <w:rsid w:val="00097243"/>
    <w:rsid w:val="00097806"/>
    <w:rsid w:val="000A01EB"/>
    <w:rsid w:val="000A0B6B"/>
    <w:rsid w:val="000A1013"/>
    <w:rsid w:val="000A1351"/>
    <w:rsid w:val="000A1564"/>
    <w:rsid w:val="000A181B"/>
    <w:rsid w:val="000A1E0F"/>
    <w:rsid w:val="000A27BA"/>
    <w:rsid w:val="000A2DF3"/>
    <w:rsid w:val="000A3021"/>
    <w:rsid w:val="000A3ACF"/>
    <w:rsid w:val="000A3D62"/>
    <w:rsid w:val="000A3EAB"/>
    <w:rsid w:val="000A3F97"/>
    <w:rsid w:val="000A40C5"/>
    <w:rsid w:val="000A41C5"/>
    <w:rsid w:val="000A4673"/>
    <w:rsid w:val="000A48E7"/>
    <w:rsid w:val="000A4BBF"/>
    <w:rsid w:val="000A57DA"/>
    <w:rsid w:val="000A5915"/>
    <w:rsid w:val="000A6885"/>
    <w:rsid w:val="000A689F"/>
    <w:rsid w:val="000A6988"/>
    <w:rsid w:val="000A7495"/>
    <w:rsid w:val="000A7D0A"/>
    <w:rsid w:val="000B09CB"/>
    <w:rsid w:val="000B0B6E"/>
    <w:rsid w:val="000B0C18"/>
    <w:rsid w:val="000B0E7A"/>
    <w:rsid w:val="000B0F40"/>
    <w:rsid w:val="000B18EC"/>
    <w:rsid w:val="000B1B66"/>
    <w:rsid w:val="000B1DA5"/>
    <w:rsid w:val="000B21FF"/>
    <w:rsid w:val="000B2ADC"/>
    <w:rsid w:val="000B3160"/>
    <w:rsid w:val="000B38D4"/>
    <w:rsid w:val="000B39E4"/>
    <w:rsid w:val="000B3E88"/>
    <w:rsid w:val="000B3F73"/>
    <w:rsid w:val="000B3FF1"/>
    <w:rsid w:val="000B4149"/>
    <w:rsid w:val="000B42B0"/>
    <w:rsid w:val="000B4FDE"/>
    <w:rsid w:val="000B541F"/>
    <w:rsid w:val="000B5704"/>
    <w:rsid w:val="000B5798"/>
    <w:rsid w:val="000B5C1B"/>
    <w:rsid w:val="000B5DA4"/>
    <w:rsid w:val="000B60DC"/>
    <w:rsid w:val="000B6362"/>
    <w:rsid w:val="000B6519"/>
    <w:rsid w:val="000B6697"/>
    <w:rsid w:val="000B6884"/>
    <w:rsid w:val="000B7304"/>
    <w:rsid w:val="000B7D85"/>
    <w:rsid w:val="000B7DD6"/>
    <w:rsid w:val="000B7F7A"/>
    <w:rsid w:val="000C0089"/>
    <w:rsid w:val="000C06F1"/>
    <w:rsid w:val="000C0EBA"/>
    <w:rsid w:val="000C1055"/>
    <w:rsid w:val="000C18BC"/>
    <w:rsid w:val="000C2078"/>
    <w:rsid w:val="000C2DBC"/>
    <w:rsid w:val="000C2EF6"/>
    <w:rsid w:val="000C3540"/>
    <w:rsid w:val="000C3615"/>
    <w:rsid w:val="000C3769"/>
    <w:rsid w:val="000C3D4B"/>
    <w:rsid w:val="000C3E54"/>
    <w:rsid w:val="000C47F6"/>
    <w:rsid w:val="000C486E"/>
    <w:rsid w:val="000C4AC1"/>
    <w:rsid w:val="000C4AF7"/>
    <w:rsid w:val="000C4E68"/>
    <w:rsid w:val="000C5002"/>
    <w:rsid w:val="000C5A5F"/>
    <w:rsid w:val="000C6149"/>
    <w:rsid w:val="000C6863"/>
    <w:rsid w:val="000C689C"/>
    <w:rsid w:val="000C6A1A"/>
    <w:rsid w:val="000C71E3"/>
    <w:rsid w:val="000C7AD9"/>
    <w:rsid w:val="000D0384"/>
    <w:rsid w:val="000D04BB"/>
    <w:rsid w:val="000D0D20"/>
    <w:rsid w:val="000D1389"/>
    <w:rsid w:val="000D1807"/>
    <w:rsid w:val="000D183F"/>
    <w:rsid w:val="000D1D20"/>
    <w:rsid w:val="000D1E21"/>
    <w:rsid w:val="000D2032"/>
    <w:rsid w:val="000D2301"/>
    <w:rsid w:val="000D23A2"/>
    <w:rsid w:val="000D2710"/>
    <w:rsid w:val="000D27EB"/>
    <w:rsid w:val="000D2F82"/>
    <w:rsid w:val="000D3058"/>
    <w:rsid w:val="000D3266"/>
    <w:rsid w:val="000D3866"/>
    <w:rsid w:val="000D38E5"/>
    <w:rsid w:val="000D3CBD"/>
    <w:rsid w:val="000D4D0A"/>
    <w:rsid w:val="000D569F"/>
    <w:rsid w:val="000D56DB"/>
    <w:rsid w:val="000D628E"/>
    <w:rsid w:val="000D661F"/>
    <w:rsid w:val="000D6C62"/>
    <w:rsid w:val="000D7337"/>
    <w:rsid w:val="000D7441"/>
    <w:rsid w:val="000D752B"/>
    <w:rsid w:val="000D76F0"/>
    <w:rsid w:val="000D7A05"/>
    <w:rsid w:val="000E01BE"/>
    <w:rsid w:val="000E03AC"/>
    <w:rsid w:val="000E06E6"/>
    <w:rsid w:val="000E1A2F"/>
    <w:rsid w:val="000E2F62"/>
    <w:rsid w:val="000E2FE0"/>
    <w:rsid w:val="000E3262"/>
    <w:rsid w:val="000E33B6"/>
    <w:rsid w:val="000E345C"/>
    <w:rsid w:val="000E3C2B"/>
    <w:rsid w:val="000E3D12"/>
    <w:rsid w:val="000E415B"/>
    <w:rsid w:val="000E470A"/>
    <w:rsid w:val="000E4AE0"/>
    <w:rsid w:val="000E5074"/>
    <w:rsid w:val="000E58EE"/>
    <w:rsid w:val="000E5D49"/>
    <w:rsid w:val="000E5EA2"/>
    <w:rsid w:val="000E5EAE"/>
    <w:rsid w:val="000E63B6"/>
    <w:rsid w:val="000E66D9"/>
    <w:rsid w:val="000E6D52"/>
    <w:rsid w:val="000E7215"/>
    <w:rsid w:val="000E74AE"/>
    <w:rsid w:val="000E757E"/>
    <w:rsid w:val="000E7D36"/>
    <w:rsid w:val="000E7DDC"/>
    <w:rsid w:val="000F074E"/>
    <w:rsid w:val="000F0F43"/>
    <w:rsid w:val="000F1736"/>
    <w:rsid w:val="000F236B"/>
    <w:rsid w:val="000F282B"/>
    <w:rsid w:val="000F2AB3"/>
    <w:rsid w:val="000F2D0F"/>
    <w:rsid w:val="000F2D22"/>
    <w:rsid w:val="000F3697"/>
    <w:rsid w:val="000F38BC"/>
    <w:rsid w:val="000F4845"/>
    <w:rsid w:val="000F4FBB"/>
    <w:rsid w:val="000F5304"/>
    <w:rsid w:val="000F59FA"/>
    <w:rsid w:val="000F5ECB"/>
    <w:rsid w:val="000F6499"/>
    <w:rsid w:val="000F64EB"/>
    <w:rsid w:val="000F65E8"/>
    <w:rsid w:val="000F6BE7"/>
    <w:rsid w:val="000F71DB"/>
    <w:rsid w:val="000F73DB"/>
    <w:rsid w:val="000F760C"/>
    <w:rsid w:val="000F76BC"/>
    <w:rsid w:val="000F7AD8"/>
    <w:rsid w:val="00100454"/>
    <w:rsid w:val="00100B85"/>
    <w:rsid w:val="00100E64"/>
    <w:rsid w:val="00102A2E"/>
    <w:rsid w:val="00102F7F"/>
    <w:rsid w:val="0010372A"/>
    <w:rsid w:val="00104241"/>
    <w:rsid w:val="001042E3"/>
    <w:rsid w:val="001045BA"/>
    <w:rsid w:val="00104681"/>
    <w:rsid w:val="00104694"/>
    <w:rsid w:val="00104794"/>
    <w:rsid w:val="00104D90"/>
    <w:rsid w:val="00106B7C"/>
    <w:rsid w:val="001070AD"/>
    <w:rsid w:val="00107E25"/>
    <w:rsid w:val="00107F01"/>
    <w:rsid w:val="0011064D"/>
    <w:rsid w:val="0011074E"/>
    <w:rsid w:val="0011099D"/>
    <w:rsid w:val="00110B35"/>
    <w:rsid w:val="00110BAE"/>
    <w:rsid w:val="00110D48"/>
    <w:rsid w:val="0011160F"/>
    <w:rsid w:val="001119A1"/>
    <w:rsid w:val="00111E1D"/>
    <w:rsid w:val="00112998"/>
    <w:rsid w:val="0011380C"/>
    <w:rsid w:val="00113BB4"/>
    <w:rsid w:val="00113D77"/>
    <w:rsid w:val="00113D7C"/>
    <w:rsid w:val="00114386"/>
    <w:rsid w:val="001143EB"/>
    <w:rsid w:val="00114514"/>
    <w:rsid w:val="00114FC8"/>
    <w:rsid w:val="0011547E"/>
    <w:rsid w:val="00115814"/>
    <w:rsid w:val="001159F3"/>
    <w:rsid w:val="00115AF2"/>
    <w:rsid w:val="001169B0"/>
    <w:rsid w:val="00116CA5"/>
    <w:rsid w:val="00116E5C"/>
    <w:rsid w:val="001174CF"/>
    <w:rsid w:val="001177E3"/>
    <w:rsid w:val="001178E0"/>
    <w:rsid w:val="0012118F"/>
    <w:rsid w:val="00121BEA"/>
    <w:rsid w:val="00122B0C"/>
    <w:rsid w:val="00122EDE"/>
    <w:rsid w:val="001231E5"/>
    <w:rsid w:val="001238BB"/>
    <w:rsid w:val="00124A3B"/>
    <w:rsid w:val="0012539B"/>
    <w:rsid w:val="0012561B"/>
    <w:rsid w:val="001256B7"/>
    <w:rsid w:val="001258E7"/>
    <w:rsid w:val="00125FC3"/>
    <w:rsid w:val="001261AA"/>
    <w:rsid w:val="001269D7"/>
    <w:rsid w:val="00126BAB"/>
    <w:rsid w:val="00126E0D"/>
    <w:rsid w:val="00130855"/>
    <w:rsid w:val="00130CBE"/>
    <w:rsid w:val="00131032"/>
    <w:rsid w:val="0013144B"/>
    <w:rsid w:val="00131737"/>
    <w:rsid w:val="0013182C"/>
    <w:rsid w:val="00131BBA"/>
    <w:rsid w:val="00131F8B"/>
    <w:rsid w:val="00132540"/>
    <w:rsid w:val="00132911"/>
    <w:rsid w:val="00132B91"/>
    <w:rsid w:val="00133ADF"/>
    <w:rsid w:val="0013590A"/>
    <w:rsid w:val="00135D43"/>
    <w:rsid w:val="001361E8"/>
    <w:rsid w:val="00136357"/>
    <w:rsid w:val="00136B2D"/>
    <w:rsid w:val="00137A3B"/>
    <w:rsid w:val="001409F2"/>
    <w:rsid w:val="00141127"/>
    <w:rsid w:val="001411E3"/>
    <w:rsid w:val="00141502"/>
    <w:rsid w:val="001415D8"/>
    <w:rsid w:val="00141CF2"/>
    <w:rsid w:val="001421BA"/>
    <w:rsid w:val="001424BF"/>
    <w:rsid w:val="001424FB"/>
    <w:rsid w:val="00142549"/>
    <w:rsid w:val="00142A20"/>
    <w:rsid w:val="00142BFC"/>
    <w:rsid w:val="001432BB"/>
    <w:rsid w:val="001433C3"/>
    <w:rsid w:val="00143632"/>
    <w:rsid w:val="0014390E"/>
    <w:rsid w:val="001445B8"/>
    <w:rsid w:val="00144DA8"/>
    <w:rsid w:val="001455CC"/>
    <w:rsid w:val="00145751"/>
    <w:rsid w:val="00145AF0"/>
    <w:rsid w:val="00145D01"/>
    <w:rsid w:val="0014617B"/>
    <w:rsid w:val="00146590"/>
    <w:rsid w:val="00146DF7"/>
    <w:rsid w:val="00147893"/>
    <w:rsid w:val="001502F3"/>
    <w:rsid w:val="001513F4"/>
    <w:rsid w:val="0015158F"/>
    <w:rsid w:val="00151C55"/>
    <w:rsid w:val="0015260D"/>
    <w:rsid w:val="00152C5C"/>
    <w:rsid w:val="001533BF"/>
    <w:rsid w:val="0015434D"/>
    <w:rsid w:val="00154676"/>
    <w:rsid w:val="0015493B"/>
    <w:rsid w:val="00154B43"/>
    <w:rsid w:val="00154BBD"/>
    <w:rsid w:val="00155117"/>
    <w:rsid w:val="0015593B"/>
    <w:rsid w:val="001571B4"/>
    <w:rsid w:val="00157810"/>
    <w:rsid w:val="00157E67"/>
    <w:rsid w:val="0016028E"/>
    <w:rsid w:val="00161063"/>
    <w:rsid w:val="001610E7"/>
    <w:rsid w:val="00161680"/>
    <w:rsid w:val="0016188A"/>
    <w:rsid w:val="00161C0B"/>
    <w:rsid w:val="00162682"/>
    <w:rsid w:val="00162C57"/>
    <w:rsid w:val="0016312E"/>
    <w:rsid w:val="00164223"/>
    <w:rsid w:val="001642B7"/>
    <w:rsid w:val="0016447D"/>
    <w:rsid w:val="00164F65"/>
    <w:rsid w:val="00165787"/>
    <w:rsid w:val="00165818"/>
    <w:rsid w:val="00165B3A"/>
    <w:rsid w:val="00165F5F"/>
    <w:rsid w:val="00170622"/>
    <w:rsid w:val="00170A47"/>
    <w:rsid w:val="001711E1"/>
    <w:rsid w:val="0017205A"/>
    <w:rsid w:val="0017251C"/>
    <w:rsid w:val="001731D9"/>
    <w:rsid w:val="0017327D"/>
    <w:rsid w:val="001737EC"/>
    <w:rsid w:val="00174405"/>
    <w:rsid w:val="00174BD2"/>
    <w:rsid w:val="00174DD3"/>
    <w:rsid w:val="00175007"/>
    <w:rsid w:val="001754B3"/>
    <w:rsid w:val="00175B35"/>
    <w:rsid w:val="00175D47"/>
    <w:rsid w:val="00177125"/>
    <w:rsid w:val="0017722C"/>
    <w:rsid w:val="00177236"/>
    <w:rsid w:val="00177EE6"/>
    <w:rsid w:val="001808E2"/>
    <w:rsid w:val="00180EA0"/>
    <w:rsid w:val="0018117E"/>
    <w:rsid w:val="00181254"/>
    <w:rsid w:val="00181E0E"/>
    <w:rsid w:val="00182709"/>
    <w:rsid w:val="00182779"/>
    <w:rsid w:val="00183145"/>
    <w:rsid w:val="00184678"/>
    <w:rsid w:val="00185547"/>
    <w:rsid w:val="00185778"/>
    <w:rsid w:val="001857E8"/>
    <w:rsid w:val="00186159"/>
    <w:rsid w:val="00186188"/>
    <w:rsid w:val="001866DD"/>
    <w:rsid w:val="00186C43"/>
    <w:rsid w:val="001871CA"/>
    <w:rsid w:val="00187347"/>
    <w:rsid w:val="00187B6C"/>
    <w:rsid w:val="00187CF1"/>
    <w:rsid w:val="00190C51"/>
    <w:rsid w:val="00191285"/>
    <w:rsid w:val="001912B1"/>
    <w:rsid w:val="00191A4C"/>
    <w:rsid w:val="00191BCB"/>
    <w:rsid w:val="00192095"/>
    <w:rsid w:val="0019322B"/>
    <w:rsid w:val="00193AE1"/>
    <w:rsid w:val="0019418B"/>
    <w:rsid w:val="001941A2"/>
    <w:rsid w:val="001943D7"/>
    <w:rsid w:val="00195589"/>
    <w:rsid w:val="0019589B"/>
    <w:rsid w:val="00196951"/>
    <w:rsid w:val="00196A81"/>
    <w:rsid w:val="001978C7"/>
    <w:rsid w:val="00197DDE"/>
    <w:rsid w:val="001A07FF"/>
    <w:rsid w:val="001A102C"/>
    <w:rsid w:val="001A1227"/>
    <w:rsid w:val="001A1617"/>
    <w:rsid w:val="001A17BE"/>
    <w:rsid w:val="001A1F04"/>
    <w:rsid w:val="001A3210"/>
    <w:rsid w:val="001A327C"/>
    <w:rsid w:val="001A35D7"/>
    <w:rsid w:val="001A36CB"/>
    <w:rsid w:val="001A3BBD"/>
    <w:rsid w:val="001A3D6F"/>
    <w:rsid w:val="001A412A"/>
    <w:rsid w:val="001A4E6C"/>
    <w:rsid w:val="001A5C36"/>
    <w:rsid w:val="001A714D"/>
    <w:rsid w:val="001A7368"/>
    <w:rsid w:val="001A761D"/>
    <w:rsid w:val="001A7896"/>
    <w:rsid w:val="001B0115"/>
    <w:rsid w:val="001B0B32"/>
    <w:rsid w:val="001B0C76"/>
    <w:rsid w:val="001B2207"/>
    <w:rsid w:val="001B2750"/>
    <w:rsid w:val="001B3032"/>
    <w:rsid w:val="001B30E6"/>
    <w:rsid w:val="001B3287"/>
    <w:rsid w:val="001B4417"/>
    <w:rsid w:val="001B48C0"/>
    <w:rsid w:val="001B4AED"/>
    <w:rsid w:val="001B6219"/>
    <w:rsid w:val="001B63B0"/>
    <w:rsid w:val="001B6800"/>
    <w:rsid w:val="001B69A7"/>
    <w:rsid w:val="001B6A4A"/>
    <w:rsid w:val="001B6C72"/>
    <w:rsid w:val="001B6E79"/>
    <w:rsid w:val="001B6EFB"/>
    <w:rsid w:val="001B7580"/>
    <w:rsid w:val="001B7F9F"/>
    <w:rsid w:val="001C0286"/>
    <w:rsid w:val="001C0392"/>
    <w:rsid w:val="001C03CC"/>
    <w:rsid w:val="001C0690"/>
    <w:rsid w:val="001C0ED7"/>
    <w:rsid w:val="001C1068"/>
    <w:rsid w:val="001C14C7"/>
    <w:rsid w:val="001C1EDA"/>
    <w:rsid w:val="001C21D4"/>
    <w:rsid w:val="001C25A0"/>
    <w:rsid w:val="001C26BD"/>
    <w:rsid w:val="001C2A16"/>
    <w:rsid w:val="001C2CC2"/>
    <w:rsid w:val="001C30D6"/>
    <w:rsid w:val="001C3C74"/>
    <w:rsid w:val="001C4017"/>
    <w:rsid w:val="001C516D"/>
    <w:rsid w:val="001C53DF"/>
    <w:rsid w:val="001C556A"/>
    <w:rsid w:val="001C580F"/>
    <w:rsid w:val="001C646B"/>
    <w:rsid w:val="001C6E58"/>
    <w:rsid w:val="001C6F58"/>
    <w:rsid w:val="001C72AF"/>
    <w:rsid w:val="001C72F4"/>
    <w:rsid w:val="001C760E"/>
    <w:rsid w:val="001C761D"/>
    <w:rsid w:val="001C79A9"/>
    <w:rsid w:val="001D02E2"/>
    <w:rsid w:val="001D0928"/>
    <w:rsid w:val="001D0CBC"/>
    <w:rsid w:val="001D15B1"/>
    <w:rsid w:val="001D191B"/>
    <w:rsid w:val="001D198A"/>
    <w:rsid w:val="001D1F3F"/>
    <w:rsid w:val="001D2014"/>
    <w:rsid w:val="001D2054"/>
    <w:rsid w:val="001D2089"/>
    <w:rsid w:val="001D2C6F"/>
    <w:rsid w:val="001D2E70"/>
    <w:rsid w:val="001D2F7B"/>
    <w:rsid w:val="001D32A3"/>
    <w:rsid w:val="001D3655"/>
    <w:rsid w:val="001D3B4F"/>
    <w:rsid w:val="001D3B62"/>
    <w:rsid w:val="001D3D2B"/>
    <w:rsid w:val="001D3EF2"/>
    <w:rsid w:val="001D4C31"/>
    <w:rsid w:val="001D4E13"/>
    <w:rsid w:val="001D4FCE"/>
    <w:rsid w:val="001D4FE3"/>
    <w:rsid w:val="001D5070"/>
    <w:rsid w:val="001D5362"/>
    <w:rsid w:val="001D594C"/>
    <w:rsid w:val="001D5AB2"/>
    <w:rsid w:val="001D5BE4"/>
    <w:rsid w:val="001D5D39"/>
    <w:rsid w:val="001D6E61"/>
    <w:rsid w:val="001D7E42"/>
    <w:rsid w:val="001E0C0E"/>
    <w:rsid w:val="001E0D97"/>
    <w:rsid w:val="001E0FA1"/>
    <w:rsid w:val="001E1A50"/>
    <w:rsid w:val="001E1B14"/>
    <w:rsid w:val="001E20CF"/>
    <w:rsid w:val="001E3369"/>
    <w:rsid w:val="001E383C"/>
    <w:rsid w:val="001E3ADD"/>
    <w:rsid w:val="001E3C5A"/>
    <w:rsid w:val="001E495D"/>
    <w:rsid w:val="001E557C"/>
    <w:rsid w:val="001E5614"/>
    <w:rsid w:val="001E5AC8"/>
    <w:rsid w:val="001E5C6B"/>
    <w:rsid w:val="001F02A4"/>
    <w:rsid w:val="001F04C4"/>
    <w:rsid w:val="001F06DB"/>
    <w:rsid w:val="001F1CEB"/>
    <w:rsid w:val="001F1F26"/>
    <w:rsid w:val="001F2812"/>
    <w:rsid w:val="001F28F2"/>
    <w:rsid w:val="001F28F4"/>
    <w:rsid w:val="001F3414"/>
    <w:rsid w:val="001F3B15"/>
    <w:rsid w:val="001F4747"/>
    <w:rsid w:val="001F476A"/>
    <w:rsid w:val="001F4B38"/>
    <w:rsid w:val="001F51E6"/>
    <w:rsid w:val="001F5E4F"/>
    <w:rsid w:val="001F6695"/>
    <w:rsid w:val="001F66B7"/>
    <w:rsid w:val="001F6E8D"/>
    <w:rsid w:val="001F6EBF"/>
    <w:rsid w:val="00200C5C"/>
    <w:rsid w:val="00200D00"/>
    <w:rsid w:val="00200F70"/>
    <w:rsid w:val="00201BED"/>
    <w:rsid w:val="002035A5"/>
    <w:rsid w:val="00203FA2"/>
    <w:rsid w:val="002044D5"/>
    <w:rsid w:val="0020453A"/>
    <w:rsid w:val="002045B3"/>
    <w:rsid w:val="00204656"/>
    <w:rsid w:val="00204D2C"/>
    <w:rsid w:val="00204FC3"/>
    <w:rsid w:val="00207066"/>
    <w:rsid w:val="0020707B"/>
    <w:rsid w:val="00207B1B"/>
    <w:rsid w:val="002100A8"/>
    <w:rsid w:val="0021016A"/>
    <w:rsid w:val="002112B4"/>
    <w:rsid w:val="002113EE"/>
    <w:rsid w:val="00211CE3"/>
    <w:rsid w:val="00211DFE"/>
    <w:rsid w:val="00211F1C"/>
    <w:rsid w:val="002122CC"/>
    <w:rsid w:val="002123EA"/>
    <w:rsid w:val="002127A5"/>
    <w:rsid w:val="002129BB"/>
    <w:rsid w:val="00212A58"/>
    <w:rsid w:val="002130E6"/>
    <w:rsid w:val="00214048"/>
    <w:rsid w:val="0021430F"/>
    <w:rsid w:val="00214C2A"/>
    <w:rsid w:val="00215155"/>
    <w:rsid w:val="0021530B"/>
    <w:rsid w:val="0021547B"/>
    <w:rsid w:val="002155C5"/>
    <w:rsid w:val="002158F5"/>
    <w:rsid w:val="00216493"/>
    <w:rsid w:val="00216904"/>
    <w:rsid w:val="00216AFA"/>
    <w:rsid w:val="002172D9"/>
    <w:rsid w:val="00217599"/>
    <w:rsid w:val="00217911"/>
    <w:rsid w:val="0021798D"/>
    <w:rsid w:val="002179F4"/>
    <w:rsid w:val="00220495"/>
    <w:rsid w:val="002206C7"/>
    <w:rsid w:val="0022091E"/>
    <w:rsid w:val="00220C47"/>
    <w:rsid w:val="00220F98"/>
    <w:rsid w:val="00221920"/>
    <w:rsid w:val="002219FE"/>
    <w:rsid w:val="00221D96"/>
    <w:rsid w:val="00223306"/>
    <w:rsid w:val="002235FC"/>
    <w:rsid w:val="0022368F"/>
    <w:rsid w:val="00223C62"/>
    <w:rsid w:val="00224148"/>
    <w:rsid w:val="00224467"/>
    <w:rsid w:val="0022447D"/>
    <w:rsid w:val="002244F8"/>
    <w:rsid w:val="002247DA"/>
    <w:rsid w:val="00225767"/>
    <w:rsid w:val="0022608D"/>
    <w:rsid w:val="002264FB"/>
    <w:rsid w:val="00226823"/>
    <w:rsid w:val="0022686C"/>
    <w:rsid w:val="002269BA"/>
    <w:rsid w:val="00227674"/>
    <w:rsid w:val="0022784C"/>
    <w:rsid w:val="00230863"/>
    <w:rsid w:val="00230B66"/>
    <w:rsid w:val="00230CDD"/>
    <w:rsid w:val="00231E59"/>
    <w:rsid w:val="002328A8"/>
    <w:rsid w:val="00232C30"/>
    <w:rsid w:val="00232D5E"/>
    <w:rsid w:val="00233305"/>
    <w:rsid w:val="002333A7"/>
    <w:rsid w:val="002341C9"/>
    <w:rsid w:val="002341FE"/>
    <w:rsid w:val="00234488"/>
    <w:rsid w:val="002344FC"/>
    <w:rsid w:val="0023519B"/>
    <w:rsid w:val="00235630"/>
    <w:rsid w:val="0023563F"/>
    <w:rsid w:val="0023585B"/>
    <w:rsid w:val="00235B73"/>
    <w:rsid w:val="00235D77"/>
    <w:rsid w:val="00235DED"/>
    <w:rsid w:val="002365A1"/>
    <w:rsid w:val="002369F6"/>
    <w:rsid w:val="00236B9F"/>
    <w:rsid w:val="00237494"/>
    <w:rsid w:val="0024035A"/>
    <w:rsid w:val="0024089A"/>
    <w:rsid w:val="00240FAA"/>
    <w:rsid w:val="002413CE"/>
    <w:rsid w:val="002413E2"/>
    <w:rsid w:val="00241D3B"/>
    <w:rsid w:val="0024204A"/>
    <w:rsid w:val="0024220C"/>
    <w:rsid w:val="00242344"/>
    <w:rsid w:val="00243E39"/>
    <w:rsid w:val="002443C9"/>
    <w:rsid w:val="00245E52"/>
    <w:rsid w:val="00247437"/>
    <w:rsid w:val="0025058B"/>
    <w:rsid w:val="00250BE2"/>
    <w:rsid w:val="00250D19"/>
    <w:rsid w:val="0025105F"/>
    <w:rsid w:val="00251BE8"/>
    <w:rsid w:val="00251BEC"/>
    <w:rsid w:val="00251DEF"/>
    <w:rsid w:val="00251F5A"/>
    <w:rsid w:val="002525FA"/>
    <w:rsid w:val="00253924"/>
    <w:rsid w:val="00253B43"/>
    <w:rsid w:val="00253B91"/>
    <w:rsid w:val="00253DBF"/>
    <w:rsid w:val="00253F76"/>
    <w:rsid w:val="0025455F"/>
    <w:rsid w:val="00254CC7"/>
    <w:rsid w:val="002554B7"/>
    <w:rsid w:val="002558B1"/>
    <w:rsid w:val="00255BAA"/>
    <w:rsid w:val="0025639D"/>
    <w:rsid w:val="00256704"/>
    <w:rsid w:val="00256CCB"/>
    <w:rsid w:val="00257C80"/>
    <w:rsid w:val="00260DF8"/>
    <w:rsid w:val="00261EDA"/>
    <w:rsid w:val="002623D0"/>
    <w:rsid w:val="002624EA"/>
    <w:rsid w:val="0026266F"/>
    <w:rsid w:val="00262B84"/>
    <w:rsid w:val="00262D4D"/>
    <w:rsid w:val="00262EFA"/>
    <w:rsid w:val="00263356"/>
    <w:rsid w:val="00263774"/>
    <w:rsid w:val="00263C5D"/>
    <w:rsid w:val="00264BB2"/>
    <w:rsid w:val="00265160"/>
    <w:rsid w:val="00265499"/>
    <w:rsid w:val="00266901"/>
    <w:rsid w:val="002669B5"/>
    <w:rsid w:val="00266AC9"/>
    <w:rsid w:val="0026712A"/>
    <w:rsid w:val="00270419"/>
    <w:rsid w:val="00270A8C"/>
    <w:rsid w:val="0027138F"/>
    <w:rsid w:val="00271BB7"/>
    <w:rsid w:val="00271E98"/>
    <w:rsid w:val="00271FC8"/>
    <w:rsid w:val="002725CD"/>
    <w:rsid w:val="00272F2E"/>
    <w:rsid w:val="00273052"/>
    <w:rsid w:val="00273983"/>
    <w:rsid w:val="00274FF7"/>
    <w:rsid w:val="0027503C"/>
    <w:rsid w:val="002750E9"/>
    <w:rsid w:val="00275161"/>
    <w:rsid w:val="00275268"/>
    <w:rsid w:val="002757C8"/>
    <w:rsid w:val="002757DC"/>
    <w:rsid w:val="0027658F"/>
    <w:rsid w:val="00276718"/>
    <w:rsid w:val="00277035"/>
    <w:rsid w:val="00277ADE"/>
    <w:rsid w:val="00277C24"/>
    <w:rsid w:val="00280019"/>
    <w:rsid w:val="002801BC"/>
    <w:rsid w:val="00280222"/>
    <w:rsid w:val="00280600"/>
    <w:rsid w:val="00281183"/>
    <w:rsid w:val="0028206D"/>
    <w:rsid w:val="0028230D"/>
    <w:rsid w:val="00282821"/>
    <w:rsid w:val="00282F9F"/>
    <w:rsid w:val="002832BE"/>
    <w:rsid w:val="00283A25"/>
    <w:rsid w:val="00283A37"/>
    <w:rsid w:val="00283BC2"/>
    <w:rsid w:val="00283D55"/>
    <w:rsid w:val="00283EF5"/>
    <w:rsid w:val="00284346"/>
    <w:rsid w:val="002844D2"/>
    <w:rsid w:val="0028486B"/>
    <w:rsid w:val="002856DD"/>
    <w:rsid w:val="00285AF1"/>
    <w:rsid w:val="00287BE0"/>
    <w:rsid w:val="00290964"/>
    <w:rsid w:val="002917CD"/>
    <w:rsid w:val="00292CAC"/>
    <w:rsid w:val="0029386E"/>
    <w:rsid w:val="00293C2B"/>
    <w:rsid w:val="00293F71"/>
    <w:rsid w:val="00294A86"/>
    <w:rsid w:val="00295364"/>
    <w:rsid w:val="00295788"/>
    <w:rsid w:val="0029654F"/>
    <w:rsid w:val="002966A7"/>
    <w:rsid w:val="00296C5B"/>
    <w:rsid w:val="00297906"/>
    <w:rsid w:val="00297AE0"/>
    <w:rsid w:val="00297CCE"/>
    <w:rsid w:val="00297E74"/>
    <w:rsid w:val="002A0E0C"/>
    <w:rsid w:val="002A139A"/>
    <w:rsid w:val="002A1538"/>
    <w:rsid w:val="002A1B93"/>
    <w:rsid w:val="002A1E6A"/>
    <w:rsid w:val="002A229E"/>
    <w:rsid w:val="002A2317"/>
    <w:rsid w:val="002A2770"/>
    <w:rsid w:val="002A2C14"/>
    <w:rsid w:val="002A3291"/>
    <w:rsid w:val="002A3CF3"/>
    <w:rsid w:val="002A48E0"/>
    <w:rsid w:val="002A51B6"/>
    <w:rsid w:val="002A52A0"/>
    <w:rsid w:val="002A68FE"/>
    <w:rsid w:val="002A7BC8"/>
    <w:rsid w:val="002A7E93"/>
    <w:rsid w:val="002B0BDD"/>
    <w:rsid w:val="002B0D9A"/>
    <w:rsid w:val="002B0E80"/>
    <w:rsid w:val="002B0F00"/>
    <w:rsid w:val="002B117B"/>
    <w:rsid w:val="002B19C4"/>
    <w:rsid w:val="002B2684"/>
    <w:rsid w:val="002B2A88"/>
    <w:rsid w:val="002B37DE"/>
    <w:rsid w:val="002B3A27"/>
    <w:rsid w:val="002B3DEC"/>
    <w:rsid w:val="002B4663"/>
    <w:rsid w:val="002B5E75"/>
    <w:rsid w:val="002B6259"/>
    <w:rsid w:val="002B62B0"/>
    <w:rsid w:val="002B6603"/>
    <w:rsid w:val="002B6610"/>
    <w:rsid w:val="002B6838"/>
    <w:rsid w:val="002B69B7"/>
    <w:rsid w:val="002B7536"/>
    <w:rsid w:val="002B7565"/>
    <w:rsid w:val="002C0D93"/>
    <w:rsid w:val="002C0EFB"/>
    <w:rsid w:val="002C18E4"/>
    <w:rsid w:val="002C25EA"/>
    <w:rsid w:val="002C27B9"/>
    <w:rsid w:val="002C2ED7"/>
    <w:rsid w:val="002C3E71"/>
    <w:rsid w:val="002C4A3A"/>
    <w:rsid w:val="002C4F23"/>
    <w:rsid w:val="002C500B"/>
    <w:rsid w:val="002C55F0"/>
    <w:rsid w:val="002C58A3"/>
    <w:rsid w:val="002C5BC4"/>
    <w:rsid w:val="002C68A8"/>
    <w:rsid w:val="002C6903"/>
    <w:rsid w:val="002C6CB5"/>
    <w:rsid w:val="002C71D6"/>
    <w:rsid w:val="002C7584"/>
    <w:rsid w:val="002C7594"/>
    <w:rsid w:val="002C7B9E"/>
    <w:rsid w:val="002C7EB1"/>
    <w:rsid w:val="002D0617"/>
    <w:rsid w:val="002D09C6"/>
    <w:rsid w:val="002D0ACD"/>
    <w:rsid w:val="002D0AFB"/>
    <w:rsid w:val="002D0EFC"/>
    <w:rsid w:val="002D2938"/>
    <w:rsid w:val="002D2B33"/>
    <w:rsid w:val="002D35FC"/>
    <w:rsid w:val="002D387C"/>
    <w:rsid w:val="002D3AB9"/>
    <w:rsid w:val="002D4AD2"/>
    <w:rsid w:val="002D4E40"/>
    <w:rsid w:val="002D4F47"/>
    <w:rsid w:val="002D5591"/>
    <w:rsid w:val="002D57FC"/>
    <w:rsid w:val="002D5A97"/>
    <w:rsid w:val="002D5DFD"/>
    <w:rsid w:val="002D5F4E"/>
    <w:rsid w:val="002D60BD"/>
    <w:rsid w:val="002D6267"/>
    <w:rsid w:val="002D643F"/>
    <w:rsid w:val="002D68C9"/>
    <w:rsid w:val="002D6A33"/>
    <w:rsid w:val="002D6FA9"/>
    <w:rsid w:val="002D7274"/>
    <w:rsid w:val="002D754A"/>
    <w:rsid w:val="002D78A3"/>
    <w:rsid w:val="002D79D4"/>
    <w:rsid w:val="002D7B6A"/>
    <w:rsid w:val="002E03D9"/>
    <w:rsid w:val="002E09A5"/>
    <w:rsid w:val="002E0AA5"/>
    <w:rsid w:val="002E1D6C"/>
    <w:rsid w:val="002E1D6F"/>
    <w:rsid w:val="002E2112"/>
    <w:rsid w:val="002E237A"/>
    <w:rsid w:val="002E2801"/>
    <w:rsid w:val="002E321E"/>
    <w:rsid w:val="002E34F6"/>
    <w:rsid w:val="002E3EEE"/>
    <w:rsid w:val="002E46B0"/>
    <w:rsid w:val="002E46D5"/>
    <w:rsid w:val="002E5008"/>
    <w:rsid w:val="002E51B6"/>
    <w:rsid w:val="002E5582"/>
    <w:rsid w:val="002E5CC2"/>
    <w:rsid w:val="002E7AA9"/>
    <w:rsid w:val="002E7C23"/>
    <w:rsid w:val="002F0FA6"/>
    <w:rsid w:val="002F1715"/>
    <w:rsid w:val="002F1B8D"/>
    <w:rsid w:val="002F218A"/>
    <w:rsid w:val="002F27AA"/>
    <w:rsid w:val="002F2849"/>
    <w:rsid w:val="002F49D7"/>
    <w:rsid w:val="002F5265"/>
    <w:rsid w:val="002F54B6"/>
    <w:rsid w:val="002F58E4"/>
    <w:rsid w:val="002F59DC"/>
    <w:rsid w:val="002F5EC6"/>
    <w:rsid w:val="002F69C1"/>
    <w:rsid w:val="002F75CE"/>
    <w:rsid w:val="002F763C"/>
    <w:rsid w:val="00300B7C"/>
    <w:rsid w:val="00301367"/>
    <w:rsid w:val="00301B26"/>
    <w:rsid w:val="00302109"/>
    <w:rsid w:val="003021C9"/>
    <w:rsid w:val="003022D5"/>
    <w:rsid w:val="003023EA"/>
    <w:rsid w:val="00302934"/>
    <w:rsid w:val="00302A91"/>
    <w:rsid w:val="00302EC2"/>
    <w:rsid w:val="00303912"/>
    <w:rsid w:val="00304DCF"/>
    <w:rsid w:val="00305BA0"/>
    <w:rsid w:val="00306015"/>
    <w:rsid w:val="003063D5"/>
    <w:rsid w:val="00306E59"/>
    <w:rsid w:val="00306FE4"/>
    <w:rsid w:val="00307050"/>
    <w:rsid w:val="00307263"/>
    <w:rsid w:val="00307FC7"/>
    <w:rsid w:val="00310199"/>
    <w:rsid w:val="00310204"/>
    <w:rsid w:val="00310688"/>
    <w:rsid w:val="003109BF"/>
    <w:rsid w:val="00310BBA"/>
    <w:rsid w:val="00311153"/>
    <w:rsid w:val="00311BFF"/>
    <w:rsid w:val="003126AC"/>
    <w:rsid w:val="00312BB0"/>
    <w:rsid w:val="00314422"/>
    <w:rsid w:val="00314691"/>
    <w:rsid w:val="00315011"/>
    <w:rsid w:val="00316212"/>
    <w:rsid w:val="00316576"/>
    <w:rsid w:val="00316C6B"/>
    <w:rsid w:val="00316C74"/>
    <w:rsid w:val="00317779"/>
    <w:rsid w:val="003178FE"/>
    <w:rsid w:val="00320284"/>
    <w:rsid w:val="003205A6"/>
    <w:rsid w:val="00320D1F"/>
    <w:rsid w:val="003215D8"/>
    <w:rsid w:val="00321699"/>
    <w:rsid w:val="00321DB8"/>
    <w:rsid w:val="00321FEF"/>
    <w:rsid w:val="00322082"/>
    <w:rsid w:val="003225B3"/>
    <w:rsid w:val="00322792"/>
    <w:rsid w:val="00322F73"/>
    <w:rsid w:val="003231BF"/>
    <w:rsid w:val="003233B2"/>
    <w:rsid w:val="00323AA7"/>
    <w:rsid w:val="00323E85"/>
    <w:rsid w:val="00323F86"/>
    <w:rsid w:val="00324552"/>
    <w:rsid w:val="0032486C"/>
    <w:rsid w:val="00324931"/>
    <w:rsid w:val="00325DDD"/>
    <w:rsid w:val="00325E5E"/>
    <w:rsid w:val="0032630A"/>
    <w:rsid w:val="00326A91"/>
    <w:rsid w:val="003274C0"/>
    <w:rsid w:val="00330573"/>
    <w:rsid w:val="003312E9"/>
    <w:rsid w:val="003318FB"/>
    <w:rsid w:val="00331A3F"/>
    <w:rsid w:val="00331C86"/>
    <w:rsid w:val="003320A8"/>
    <w:rsid w:val="003321AD"/>
    <w:rsid w:val="00332735"/>
    <w:rsid w:val="00332C50"/>
    <w:rsid w:val="00332D64"/>
    <w:rsid w:val="0033381E"/>
    <w:rsid w:val="00334BDB"/>
    <w:rsid w:val="00335748"/>
    <w:rsid w:val="00335E7D"/>
    <w:rsid w:val="00336FB7"/>
    <w:rsid w:val="00337BFB"/>
    <w:rsid w:val="00337E47"/>
    <w:rsid w:val="003400A8"/>
    <w:rsid w:val="00340382"/>
    <w:rsid w:val="003403DA"/>
    <w:rsid w:val="0034070A"/>
    <w:rsid w:val="00341028"/>
    <w:rsid w:val="00341470"/>
    <w:rsid w:val="0034172C"/>
    <w:rsid w:val="003417B9"/>
    <w:rsid w:val="00342BEA"/>
    <w:rsid w:val="0034352C"/>
    <w:rsid w:val="00344CD7"/>
    <w:rsid w:val="00345528"/>
    <w:rsid w:val="003455C7"/>
    <w:rsid w:val="003455CB"/>
    <w:rsid w:val="003455FA"/>
    <w:rsid w:val="00345617"/>
    <w:rsid w:val="003462FE"/>
    <w:rsid w:val="00346AB9"/>
    <w:rsid w:val="003474E8"/>
    <w:rsid w:val="00350085"/>
    <w:rsid w:val="00350252"/>
    <w:rsid w:val="003505CD"/>
    <w:rsid w:val="00350809"/>
    <w:rsid w:val="00350AA7"/>
    <w:rsid w:val="00350C04"/>
    <w:rsid w:val="0035178E"/>
    <w:rsid w:val="003519A6"/>
    <w:rsid w:val="003524F8"/>
    <w:rsid w:val="00352E5C"/>
    <w:rsid w:val="00353027"/>
    <w:rsid w:val="003531C6"/>
    <w:rsid w:val="00353BEC"/>
    <w:rsid w:val="00353CF7"/>
    <w:rsid w:val="0035522C"/>
    <w:rsid w:val="00356087"/>
    <w:rsid w:val="00356275"/>
    <w:rsid w:val="00356933"/>
    <w:rsid w:val="00356EC7"/>
    <w:rsid w:val="00357A54"/>
    <w:rsid w:val="0036068F"/>
    <w:rsid w:val="003606D1"/>
    <w:rsid w:val="00360C12"/>
    <w:rsid w:val="00360D14"/>
    <w:rsid w:val="00360FA0"/>
    <w:rsid w:val="00361568"/>
    <w:rsid w:val="003619E9"/>
    <w:rsid w:val="00362361"/>
    <w:rsid w:val="003628F8"/>
    <w:rsid w:val="00362B21"/>
    <w:rsid w:val="00362D43"/>
    <w:rsid w:val="00363525"/>
    <w:rsid w:val="00363890"/>
    <w:rsid w:val="00363D55"/>
    <w:rsid w:val="00363EEE"/>
    <w:rsid w:val="00364BAD"/>
    <w:rsid w:val="00364C07"/>
    <w:rsid w:val="003657A8"/>
    <w:rsid w:val="00365B67"/>
    <w:rsid w:val="00365C8E"/>
    <w:rsid w:val="00366275"/>
    <w:rsid w:val="003669DB"/>
    <w:rsid w:val="0036706A"/>
    <w:rsid w:val="00367A0E"/>
    <w:rsid w:val="0037129F"/>
    <w:rsid w:val="00371A45"/>
    <w:rsid w:val="00371F40"/>
    <w:rsid w:val="0037262C"/>
    <w:rsid w:val="0037298C"/>
    <w:rsid w:val="003730B4"/>
    <w:rsid w:val="003733BE"/>
    <w:rsid w:val="003734A1"/>
    <w:rsid w:val="003734CC"/>
    <w:rsid w:val="0037409F"/>
    <w:rsid w:val="003744E3"/>
    <w:rsid w:val="003745DA"/>
    <w:rsid w:val="00374FFA"/>
    <w:rsid w:val="003753C6"/>
    <w:rsid w:val="003756E1"/>
    <w:rsid w:val="0037593A"/>
    <w:rsid w:val="00376024"/>
    <w:rsid w:val="00376151"/>
    <w:rsid w:val="003764E7"/>
    <w:rsid w:val="003766FE"/>
    <w:rsid w:val="003768CD"/>
    <w:rsid w:val="0037695D"/>
    <w:rsid w:val="00376D1A"/>
    <w:rsid w:val="00376DE6"/>
    <w:rsid w:val="00377357"/>
    <w:rsid w:val="00377B88"/>
    <w:rsid w:val="003800DA"/>
    <w:rsid w:val="003800E6"/>
    <w:rsid w:val="003809BB"/>
    <w:rsid w:val="00380DA6"/>
    <w:rsid w:val="003811BE"/>
    <w:rsid w:val="00381A1D"/>
    <w:rsid w:val="003834C1"/>
    <w:rsid w:val="00383903"/>
    <w:rsid w:val="00383BFF"/>
    <w:rsid w:val="00383DC6"/>
    <w:rsid w:val="00383F5A"/>
    <w:rsid w:val="00384350"/>
    <w:rsid w:val="003843AF"/>
    <w:rsid w:val="0038470B"/>
    <w:rsid w:val="0038480F"/>
    <w:rsid w:val="00384CED"/>
    <w:rsid w:val="003853A9"/>
    <w:rsid w:val="00385B44"/>
    <w:rsid w:val="00385CB5"/>
    <w:rsid w:val="00385EAC"/>
    <w:rsid w:val="003860A6"/>
    <w:rsid w:val="00386984"/>
    <w:rsid w:val="00386C6F"/>
    <w:rsid w:val="00386DB7"/>
    <w:rsid w:val="00387CD0"/>
    <w:rsid w:val="00390567"/>
    <w:rsid w:val="003906E6"/>
    <w:rsid w:val="00390B0D"/>
    <w:rsid w:val="00390E68"/>
    <w:rsid w:val="00392502"/>
    <w:rsid w:val="003925D4"/>
    <w:rsid w:val="003929E8"/>
    <w:rsid w:val="00392A8E"/>
    <w:rsid w:val="00392AB3"/>
    <w:rsid w:val="0039308F"/>
    <w:rsid w:val="003934C5"/>
    <w:rsid w:val="00393580"/>
    <w:rsid w:val="00393692"/>
    <w:rsid w:val="00393E62"/>
    <w:rsid w:val="003946EF"/>
    <w:rsid w:val="00394F90"/>
    <w:rsid w:val="003959B4"/>
    <w:rsid w:val="00396353"/>
    <w:rsid w:val="003963C3"/>
    <w:rsid w:val="00396591"/>
    <w:rsid w:val="00396703"/>
    <w:rsid w:val="00396A90"/>
    <w:rsid w:val="003977A0"/>
    <w:rsid w:val="003977A9"/>
    <w:rsid w:val="00397859"/>
    <w:rsid w:val="00397AFF"/>
    <w:rsid w:val="00397B18"/>
    <w:rsid w:val="00397BE2"/>
    <w:rsid w:val="003A06EF"/>
    <w:rsid w:val="003A0FBB"/>
    <w:rsid w:val="003A1718"/>
    <w:rsid w:val="003A1F95"/>
    <w:rsid w:val="003A2025"/>
    <w:rsid w:val="003A2A0C"/>
    <w:rsid w:val="003A2D16"/>
    <w:rsid w:val="003A44B2"/>
    <w:rsid w:val="003A48E2"/>
    <w:rsid w:val="003A5563"/>
    <w:rsid w:val="003A6365"/>
    <w:rsid w:val="003A6B23"/>
    <w:rsid w:val="003A6C36"/>
    <w:rsid w:val="003A6FB6"/>
    <w:rsid w:val="003A7C5A"/>
    <w:rsid w:val="003B0595"/>
    <w:rsid w:val="003B094E"/>
    <w:rsid w:val="003B0C49"/>
    <w:rsid w:val="003B2030"/>
    <w:rsid w:val="003B32BF"/>
    <w:rsid w:val="003B3BBC"/>
    <w:rsid w:val="003B3E01"/>
    <w:rsid w:val="003B3ECE"/>
    <w:rsid w:val="003B402D"/>
    <w:rsid w:val="003B4AAD"/>
    <w:rsid w:val="003B4D31"/>
    <w:rsid w:val="003B54BA"/>
    <w:rsid w:val="003B5933"/>
    <w:rsid w:val="003B5AC5"/>
    <w:rsid w:val="003B5D5D"/>
    <w:rsid w:val="003B6218"/>
    <w:rsid w:val="003B6394"/>
    <w:rsid w:val="003B6D70"/>
    <w:rsid w:val="003C00E1"/>
    <w:rsid w:val="003C0746"/>
    <w:rsid w:val="003C18CA"/>
    <w:rsid w:val="003C1F94"/>
    <w:rsid w:val="003C2257"/>
    <w:rsid w:val="003C2338"/>
    <w:rsid w:val="003C2921"/>
    <w:rsid w:val="003C3360"/>
    <w:rsid w:val="003C34B5"/>
    <w:rsid w:val="003C397A"/>
    <w:rsid w:val="003C3A1D"/>
    <w:rsid w:val="003C3DDD"/>
    <w:rsid w:val="003C4852"/>
    <w:rsid w:val="003C56D2"/>
    <w:rsid w:val="003C5743"/>
    <w:rsid w:val="003C5C38"/>
    <w:rsid w:val="003C5F68"/>
    <w:rsid w:val="003C62B5"/>
    <w:rsid w:val="003C68A5"/>
    <w:rsid w:val="003C7D4F"/>
    <w:rsid w:val="003C7F23"/>
    <w:rsid w:val="003D035E"/>
    <w:rsid w:val="003D0482"/>
    <w:rsid w:val="003D051A"/>
    <w:rsid w:val="003D06E7"/>
    <w:rsid w:val="003D09BF"/>
    <w:rsid w:val="003D1089"/>
    <w:rsid w:val="003D204B"/>
    <w:rsid w:val="003D20AF"/>
    <w:rsid w:val="003D296F"/>
    <w:rsid w:val="003D2A16"/>
    <w:rsid w:val="003D2BAB"/>
    <w:rsid w:val="003D2ED2"/>
    <w:rsid w:val="003D3338"/>
    <w:rsid w:val="003D35B6"/>
    <w:rsid w:val="003D3993"/>
    <w:rsid w:val="003D3A1D"/>
    <w:rsid w:val="003D3B8F"/>
    <w:rsid w:val="003D4033"/>
    <w:rsid w:val="003D4469"/>
    <w:rsid w:val="003D48CB"/>
    <w:rsid w:val="003D4A39"/>
    <w:rsid w:val="003D4D04"/>
    <w:rsid w:val="003D57A9"/>
    <w:rsid w:val="003D5DD0"/>
    <w:rsid w:val="003D617A"/>
    <w:rsid w:val="003D673E"/>
    <w:rsid w:val="003D682D"/>
    <w:rsid w:val="003D7267"/>
    <w:rsid w:val="003D73CD"/>
    <w:rsid w:val="003D7FD3"/>
    <w:rsid w:val="003E0AB3"/>
    <w:rsid w:val="003E0ADD"/>
    <w:rsid w:val="003E1C30"/>
    <w:rsid w:val="003E2350"/>
    <w:rsid w:val="003E2B60"/>
    <w:rsid w:val="003E2F3C"/>
    <w:rsid w:val="003E32D7"/>
    <w:rsid w:val="003E3C2A"/>
    <w:rsid w:val="003E4069"/>
    <w:rsid w:val="003E4105"/>
    <w:rsid w:val="003E6AFA"/>
    <w:rsid w:val="003E6CAA"/>
    <w:rsid w:val="003E6EA3"/>
    <w:rsid w:val="003E74FD"/>
    <w:rsid w:val="003F04AB"/>
    <w:rsid w:val="003F1238"/>
    <w:rsid w:val="003F1403"/>
    <w:rsid w:val="003F1841"/>
    <w:rsid w:val="003F223F"/>
    <w:rsid w:val="003F23EB"/>
    <w:rsid w:val="003F243D"/>
    <w:rsid w:val="003F244C"/>
    <w:rsid w:val="003F2F71"/>
    <w:rsid w:val="003F309F"/>
    <w:rsid w:val="003F30D8"/>
    <w:rsid w:val="003F317F"/>
    <w:rsid w:val="003F33A9"/>
    <w:rsid w:val="003F405F"/>
    <w:rsid w:val="003F4913"/>
    <w:rsid w:val="003F49CE"/>
    <w:rsid w:val="003F597B"/>
    <w:rsid w:val="003F6026"/>
    <w:rsid w:val="003F6388"/>
    <w:rsid w:val="003F66D0"/>
    <w:rsid w:val="003F7057"/>
    <w:rsid w:val="003F70D6"/>
    <w:rsid w:val="003F7208"/>
    <w:rsid w:val="003F7953"/>
    <w:rsid w:val="003F7AE7"/>
    <w:rsid w:val="003F7CB2"/>
    <w:rsid w:val="003F7EC9"/>
    <w:rsid w:val="0040001B"/>
    <w:rsid w:val="0040066B"/>
    <w:rsid w:val="00400A37"/>
    <w:rsid w:val="00401028"/>
    <w:rsid w:val="00401F40"/>
    <w:rsid w:val="00401F50"/>
    <w:rsid w:val="004025EB"/>
    <w:rsid w:val="00402EBD"/>
    <w:rsid w:val="0040341F"/>
    <w:rsid w:val="00403713"/>
    <w:rsid w:val="00403944"/>
    <w:rsid w:val="00403C7C"/>
    <w:rsid w:val="00403CB2"/>
    <w:rsid w:val="00405197"/>
    <w:rsid w:val="004051A6"/>
    <w:rsid w:val="004058B2"/>
    <w:rsid w:val="00406012"/>
    <w:rsid w:val="00407734"/>
    <w:rsid w:val="00407B56"/>
    <w:rsid w:val="0041027E"/>
    <w:rsid w:val="0041048D"/>
    <w:rsid w:val="00410F10"/>
    <w:rsid w:val="004111BD"/>
    <w:rsid w:val="00411541"/>
    <w:rsid w:val="004119E8"/>
    <w:rsid w:val="004126DD"/>
    <w:rsid w:val="00413325"/>
    <w:rsid w:val="004137EC"/>
    <w:rsid w:val="00413B74"/>
    <w:rsid w:val="00413DC7"/>
    <w:rsid w:val="00414AF5"/>
    <w:rsid w:val="00414D18"/>
    <w:rsid w:val="00416E4E"/>
    <w:rsid w:val="0041702C"/>
    <w:rsid w:val="0041738C"/>
    <w:rsid w:val="0041773F"/>
    <w:rsid w:val="00417A2D"/>
    <w:rsid w:val="004207DF"/>
    <w:rsid w:val="00420929"/>
    <w:rsid w:val="004211C6"/>
    <w:rsid w:val="00421832"/>
    <w:rsid w:val="00421D28"/>
    <w:rsid w:val="004222FA"/>
    <w:rsid w:val="0042284D"/>
    <w:rsid w:val="00422873"/>
    <w:rsid w:val="00424612"/>
    <w:rsid w:val="004247CF"/>
    <w:rsid w:val="00424CFD"/>
    <w:rsid w:val="00424D01"/>
    <w:rsid w:val="00424FB3"/>
    <w:rsid w:val="00426C48"/>
    <w:rsid w:val="00430650"/>
    <w:rsid w:val="00430703"/>
    <w:rsid w:val="004307CB"/>
    <w:rsid w:val="004308AE"/>
    <w:rsid w:val="00430A85"/>
    <w:rsid w:val="00430DBE"/>
    <w:rsid w:val="00430F07"/>
    <w:rsid w:val="0043110B"/>
    <w:rsid w:val="004312FF"/>
    <w:rsid w:val="00431A16"/>
    <w:rsid w:val="00431A95"/>
    <w:rsid w:val="00432002"/>
    <w:rsid w:val="004324ED"/>
    <w:rsid w:val="00433E4D"/>
    <w:rsid w:val="00433EDE"/>
    <w:rsid w:val="00434252"/>
    <w:rsid w:val="0043430E"/>
    <w:rsid w:val="00435051"/>
    <w:rsid w:val="004350D1"/>
    <w:rsid w:val="0043524C"/>
    <w:rsid w:val="00435D3E"/>
    <w:rsid w:val="00437429"/>
    <w:rsid w:val="00440525"/>
    <w:rsid w:val="00441698"/>
    <w:rsid w:val="00441BB0"/>
    <w:rsid w:val="00441F32"/>
    <w:rsid w:val="00442278"/>
    <w:rsid w:val="00442C48"/>
    <w:rsid w:val="00442FC3"/>
    <w:rsid w:val="0044302E"/>
    <w:rsid w:val="004432D0"/>
    <w:rsid w:val="004443CF"/>
    <w:rsid w:val="00444787"/>
    <w:rsid w:val="00444F0E"/>
    <w:rsid w:val="004452AE"/>
    <w:rsid w:val="00445A91"/>
    <w:rsid w:val="00445FF1"/>
    <w:rsid w:val="004466C3"/>
    <w:rsid w:val="00446831"/>
    <w:rsid w:val="00446C04"/>
    <w:rsid w:val="0044735B"/>
    <w:rsid w:val="004474A2"/>
    <w:rsid w:val="0044771D"/>
    <w:rsid w:val="00447E42"/>
    <w:rsid w:val="0045065A"/>
    <w:rsid w:val="00450703"/>
    <w:rsid w:val="00450909"/>
    <w:rsid w:val="00450B27"/>
    <w:rsid w:val="004510C0"/>
    <w:rsid w:val="00451170"/>
    <w:rsid w:val="004519ED"/>
    <w:rsid w:val="004529CC"/>
    <w:rsid w:val="00452C2A"/>
    <w:rsid w:val="004530FE"/>
    <w:rsid w:val="004531A8"/>
    <w:rsid w:val="00453ED6"/>
    <w:rsid w:val="0045406A"/>
    <w:rsid w:val="0045429B"/>
    <w:rsid w:val="004556F2"/>
    <w:rsid w:val="004558ED"/>
    <w:rsid w:val="00455D3D"/>
    <w:rsid w:val="00456813"/>
    <w:rsid w:val="00457C61"/>
    <w:rsid w:val="00457ECF"/>
    <w:rsid w:val="00461554"/>
    <w:rsid w:val="004615A2"/>
    <w:rsid w:val="00461FEF"/>
    <w:rsid w:val="00462147"/>
    <w:rsid w:val="00462274"/>
    <w:rsid w:val="00462501"/>
    <w:rsid w:val="00462B31"/>
    <w:rsid w:val="0046335E"/>
    <w:rsid w:val="004635D4"/>
    <w:rsid w:val="00463788"/>
    <w:rsid w:val="00463E77"/>
    <w:rsid w:val="0046414E"/>
    <w:rsid w:val="00465522"/>
    <w:rsid w:val="00465D5B"/>
    <w:rsid w:val="00466235"/>
    <w:rsid w:val="004666D4"/>
    <w:rsid w:val="00466827"/>
    <w:rsid w:val="004678D1"/>
    <w:rsid w:val="00467B14"/>
    <w:rsid w:val="004702A2"/>
    <w:rsid w:val="00470C0E"/>
    <w:rsid w:val="00470D42"/>
    <w:rsid w:val="00470DA4"/>
    <w:rsid w:val="00472551"/>
    <w:rsid w:val="00473004"/>
    <w:rsid w:val="00473834"/>
    <w:rsid w:val="004741F5"/>
    <w:rsid w:val="004742A4"/>
    <w:rsid w:val="0047448B"/>
    <w:rsid w:val="00474763"/>
    <w:rsid w:val="00474F89"/>
    <w:rsid w:val="0047553F"/>
    <w:rsid w:val="0047575A"/>
    <w:rsid w:val="004758D5"/>
    <w:rsid w:val="00475B16"/>
    <w:rsid w:val="004773A6"/>
    <w:rsid w:val="0047759A"/>
    <w:rsid w:val="00477AD8"/>
    <w:rsid w:val="00477AFE"/>
    <w:rsid w:val="00477C9E"/>
    <w:rsid w:val="00477EB0"/>
    <w:rsid w:val="00480511"/>
    <w:rsid w:val="00480631"/>
    <w:rsid w:val="0048077F"/>
    <w:rsid w:val="004807B3"/>
    <w:rsid w:val="00481142"/>
    <w:rsid w:val="0048207E"/>
    <w:rsid w:val="004828E4"/>
    <w:rsid w:val="0048329F"/>
    <w:rsid w:val="00483837"/>
    <w:rsid w:val="00483A00"/>
    <w:rsid w:val="00484017"/>
    <w:rsid w:val="004840A0"/>
    <w:rsid w:val="004848D3"/>
    <w:rsid w:val="00484A3D"/>
    <w:rsid w:val="00484AE6"/>
    <w:rsid w:val="00484ED3"/>
    <w:rsid w:val="0048571E"/>
    <w:rsid w:val="00485A35"/>
    <w:rsid w:val="00485C0F"/>
    <w:rsid w:val="00485DBA"/>
    <w:rsid w:val="0048615F"/>
    <w:rsid w:val="00486517"/>
    <w:rsid w:val="004904C1"/>
    <w:rsid w:val="0049090E"/>
    <w:rsid w:val="00490DFC"/>
    <w:rsid w:val="0049126A"/>
    <w:rsid w:val="0049181B"/>
    <w:rsid w:val="00491C1D"/>
    <w:rsid w:val="00491DD9"/>
    <w:rsid w:val="004928F1"/>
    <w:rsid w:val="0049307D"/>
    <w:rsid w:val="0049316A"/>
    <w:rsid w:val="00493BC4"/>
    <w:rsid w:val="00494CCE"/>
    <w:rsid w:val="00494D5E"/>
    <w:rsid w:val="00495529"/>
    <w:rsid w:val="00495C85"/>
    <w:rsid w:val="00496C77"/>
    <w:rsid w:val="00497C5F"/>
    <w:rsid w:val="00497DA4"/>
    <w:rsid w:val="00497E39"/>
    <w:rsid w:val="004A0693"/>
    <w:rsid w:val="004A07E5"/>
    <w:rsid w:val="004A0A55"/>
    <w:rsid w:val="004A1694"/>
    <w:rsid w:val="004A1C58"/>
    <w:rsid w:val="004A2554"/>
    <w:rsid w:val="004A2794"/>
    <w:rsid w:val="004A2FA0"/>
    <w:rsid w:val="004A321B"/>
    <w:rsid w:val="004A3C5C"/>
    <w:rsid w:val="004A4469"/>
    <w:rsid w:val="004A4622"/>
    <w:rsid w:val="004A49DE"/>
    <w:rsid w:val="004A49F8"/>
    <w:rsid w:val="004A4DE5"/>
    <w:rsid w:val="004A5A96"/>
    <w:rsid w:val="004A5D9D"/>
    <w:rsid w:val="004A5E91"/>
    <w:rsid w:val="004A5EE6"/>
    <w:rsid w:val="004A6A0E"/>
    <w:rsid w:val="004A6AD1"/>
    <w:rsid w:val="004A73B0"/>
    <w:rsid w:val="004B0218"/>
    <w:rsid w:val="004B02D8"/>
    <w:rsid w:val="004B08FC"/>
    <w:rsid w:val="004B0C7A"/>
    <w:rsid w:val="004B0CE2"/>
    <w:rsid w:val="004B1347"/>
    <w:rsid w:val="004B171D"/>
    <w:rsid w:val="004B192A"/>
    <w:rsid w:val="004B2073"/>
    <w:rsid w:val="004B2C85"/>
    <w:rsid w:val="004B300B"/>
    <w:rsid w:val="004B36DB"/>
    <w:rsid w:val="004B3F35"/>
    <w:rsid w:val="004B460F"/>
    <w:rsid w:val="004B47FE"/>
    <w:rsid w:val="004B480A"/>
    <w:rsid w:val="004B4D2E"/>
    <w:rsid w:val="004B5376"/>
    <w:rsid w:val="004B5842"/>
    <w:rsid w:val="004B6EE8"/>
    <w:rsid w:val="004B6FD1"/>
    <w:rsid w:val="004B7C59"/>
    <w:rsid w:val="004C0C50"/>
    <w:rsid w:val="004C1925"/>
    <w:rsid w:val="004C1D32"/>
    <w:rsid w:val="004C22EE"/>
    <w:rsid w:val="004C239F"/>
    <w:rsid w:val="004C247C"/>
    <w:rsid w:val="004C30A4"/>
    <w:rsid w:val="004C31EE"/>
    <w:rsid w:val="004C3A3B"/>
    <w:rsid w:val="004C3CC6"/>
    <w:rsid w:val="004C4354"/>
    <w:rsid w:val="004C4BDF"/>
    <w:rsid w:val="004C4D4B"/>
    <w:rsid w:val="004C5A9C"/>
    <w:rsid w:val="004C65F4"/>
    <w:rsid w:val="004C665C"/>
    <w:rsid w:val="004C6AE8"/>
    <w:rsid w:val="004C6BD3"/>
    <w:rsid w:val="004C6C62"/>
    <w:rsid w:val="004C73AC"/>
    <w:rsid w:val="004D05FD"/>
    <w:rsid w:val="004D0840"/>
    <w:rsid w:val="004D09D4"/>
    <w:rsid w:val="004D15FC"/>
    <w:rsid w:val="004D22AC"/>
    <w:rsid w:val="004D264B"/>
    <w:rsid w:val="004D27D8"/>
    <w:rsid w:val="004D3033"/>
    <w:rsid w:val="004D325F"/>
    <w:rsid w:val="004D3282"/>
    <w:rsid w:val="004D40A3"/>
    <w:rsid w:val="004D485D"/>
    <w:rsid w:val="004D4894"/>
    <w:rsid w:val="004D4B7B"/>
    <w:rsid w:val="004D5353"/>
    <w:rsid w:val="004D56AD"/>
    <w:rsid w:val="004D6133"/>
    <w:rsid w:val="004D6690"/>
    <w:rsid w:val="004D672B"/>
    <w:rsid w:val="004D6822"/>
    <w:rsid w:val="004D6AA3"/>
    <w:rsid w:val="004D6BC7"/>
    <w:rsid w:val="004D6E09"/>
    <w:rsid w:val="004D75D4"/>
    <w:rsid w:val="004D776D"/>
    <w:rsid w:val="004E0709"/>
    <w:rsid w:val="004E0AEC"/>
    <w:rsid w:val="004E0ED3"/>
    <w:rsid w:val="004E1A29"/>
    <w:rsid w:val="004E1B58"/>
    <w:rsid w:val="004E1F1D"/>
    <w:rsid w:val="004E20B1"/>
    <w:rsid w:val="004E24B5"/>
    <w:rsid w:val="004E26AD"/>
    <w:rsid w:val="004E2784"/>
    <w:rsid w:val="004E2A39"/>
    <w:rsid w:val="004E2CDF"/>
    <w:rsid w:val="004E2E34"/>
    <w:rsid w:val="004E30A6"/>
    <w:rsid w:val="004E453D"/>
    <w:rsid w:val="004E46F9"/>
    <w:rsid w:val="004E4E39"/>
    <w:rsid w:val="004E4F6D"/>
    <w:rsid w:val="004E57F1"/>
    <w:rsid w:val="004E5921"/>
    <w:rsid w:val="004E6123"/>
    <w:rsid w:val="004E65AB"/>
    <w:rsid w:val="004E73D0"/>
    <w:rsid w:val="004E7401"/>
    <w:rsid w:val="004E78D8"/>
    <w:rsid w:val="004E7C2C"/>
    <w:rsid w:val="004F0116"/>
    <w:rsid w:val="004F02F4"/>
    <w:rsid w:val="004F0457"/>
    <w:rsid w:val="004F045F"/>
    <w:rsid w:val="004F0947"/>
    <w:rsid w:val="004F09DD"/>
    <w:rsid w:val="004F163E"/>
    <w:rsid w:val="004F18EB"/>
    <w:rsid w:val="004F1B0D"/>
    <w:rsid w:val="004F1B95"/>
    <w:rsid w:val="004F201E"/>
    <w:rsid w:val="004F27E0"/>
    <w:rsid w:val="004F2FFA"/>
    <w:rsid w:val="004F3181"/>
    <w:rsid w:val="004F44E6"/>
    <w:rsid w:val="004F544E"/>
    <w:rsid w:val="004F57A9"/>
    <w:rsid w:val="004F585A"/>
    <w:rsid w:val="004F59D7"/>
    <w:rsid w:val="004F6F1C"/>
    <w:rsid w:val="004F6FF4"/>
    <w:rsid w:val="004F7574"/>
    <w:rsid w:val="004F764F"/>
    <w:rsid w:val="0050003B"/>
    <w:rsid w:val="0050003C"/>
    <w:rsid w:val="00500567"/>
    <w:rsid w:val="005007F9"/>
    <w:rsid w:val="00500CCD"/>
    <w:rsid w:val="005017AC"/>
    <w:rsid w:val="00501FF0"/>
    <w:rsid w:val="005022C8"/>
    <w:rsid w:val="005025A2"/>
    <w:rsid w:val="005029AA"/>
    <w:rsid w:val="00502B21"/>
    <w:rsid w:val="005033EF"/>
    <w:rsid w:val="005035D0"/>
    <w:rsid w:val="0050387C"/>
    <w:rsid w:val="005038B5"/>
    <w:rsid w:val="00504D4A"/>
    <w:rsid w:val="00504E87"/>
    <w:rsid w:val="005058A4"/>
    <w:rsid w:val="00505E2D"/>
    <w:rsid w:val="0050602E"/>
    <w:rsid w:val="00506B05"/>
    <w:rsid w:val="00506B39"/>
    <w:rsid w:val="00506D84"/>
    <w:rsid w:val="00506E3A"/>
    <w:rsid w:val="0050787F"/>
    <w:rsid w:val="005114C9"/>
    <w:rsid w:val="0051194E"/>
    <w:rsid w:val="005126EB"/>
    <w:rsid w:val="0051376E"/>
    <w:rsid w:val="00513770"/>
    <w:rsid w:val="00513CD4"/>
    <w:rsid w:val="00513D12"/>
    <w:rsid w:val="0051492B"/>
    <w:rsid w:val="005151A6"/>
    <w:rsid w:val="00515861"/>
    <w:rsid w:val="00515867"/>
    <w:rsid w:val="00515877"/>
    <w:rsid w:val="005158DC"/>
    <w:rsid w:val="0051618A"/>
    <w:rsid w:val="00516C11"/>
    <w:rsid w:val="00516EEB"/>
    <w:rsid w:val="005172D9"/>
    <w:rsid w:val="00517388"/>
    <w:rsid w:val="00517BBD"/>
    <w:rsid w:val="00517CCB"/>
    <w:rsid w:val="0052029A"/>
    <w:rsid w:val="00520590"/>
    <w:rsid w:val="00521465"/>
    <w:rsid w:val="0052206D"/>
    <w:rsid w:val="005220BB"/>
    <w:rsid w:val="005223E0"/>
    <w:rsid w:val="00522E0D"/>
    <w:rsid w:val="00522EF0"/>
    <w:rsid w:val="00523068"/>
    <w:rsid w:val="0052321D"/>
    <w:rsid w:val="005235D6"/>
    <w:rsid w:val="00523EC8"/>
    <w:rsid w:val="00523FE9"/>
    <w:rsid w:val="00524564"/>
    <w:rsid w:val="005246A9"/>
    <w:rsid w:val="00524783"/>
    <w:rsid w:val="00524830"/>
    <w:rsid w:val="00524FAB"/>
    <w:rsid w:val="00525384"/>
    <w:rsid w:val="00525774"/>
    <w:rsid w:val="005258AC"/>
    <w:rsid w:val="00525A0B"/>
    <w:rsid w:val="00525F66"/>
    <w:rsid w:val="005261E8"/>
    <w:rsid w:val="00526234"/>
    <w:rsid w:val="00526CB8"/>
    <w:rsid w:val="00527223"/>
    <w:rsid w:val="0052742B"/>
    <w:rsid w:val="005274F7"/>
    <w:rsid w:val="00527C82"/>
    <w:rsid w:val="00527E4E"/>
    <w:rsid w:val="00527F80"/>
    <w:rsid w:val="0053037D"/>
    <w:rsid w:val="0053057B"/>
    <w:rsid w:val="00530814"/>
    <w:rsid w:val="00530B24"/>
    <w:rsid w:val="0053137B"/>
    <w:rsid w:val="0053242D"/>
    <w:rsid w:val="00532654"/>
    <w:rsid w:val="00532C10"/>
    <w:rsid w:val="00532DC9"/>
    <w:rsid w:val="005330E4"/>
    <w:rsid w:val="00533700"/>
    <w:rsid w:val="00533DE0"/>
    <w:rsid w:val="00533E2B"/>
    <w:rsid w:val="00534364"/>
    <w:rsid w:val="005347D5"/>
    <w:rsid w:val="00534FCB"/>
    <w:rsid w:val="00535DF1"/>
    <w:rsid w:val="00536293"/>
    <w:rsid w:val="00537C77"/>
    <w:rsid w:val="005401D8"/>
    <w:rsid w:val="00540E7A"/>
    <w:rsid w:val="00541BA6"/>
    <w:rsid w:val="00541F67"/>
    <w:rsid w:val="00542335"/>
    <w:rsid w:val="00542365"/>
    <w:rsid w:val="005423AD"/>
    <w:rsid w:val="005423B3"/>
    <w:rsid w:val="005427FC"/>
    <w:rsid w:val="00543D4D"/>
    <w:rsid w:val="005445F3"/>
    <w:rsid w:val="0054493D"/>
    <w:rsid w:val="00545542"/>
    <w:rsid w:val="00546325"/>
    <w:rsid w:val="00546456"/>
    <w:rsid w:val="005467A4"/>
    <w:rsid w:val="00546CB2"/>
    <w:rsid w:val="00546D48"/>
    <w:rsid w:val="00547092"/>
    <w:rsid w:val="0054722D"/>
    <w:rsid w:val="005473CC"/>
    <w:rsid w:val="00547487"/>
    <w:rsid w:val="00547628"/>
    <w:rsid w:val="00550430"/>
    <w:rsid w:val="005504D3"/>
    <w:rsid w:val="005508A4"/>
    <w:rsid w:val="00550E85"/>
    <w:rsid w:val="005511E8"/>
    <w:rsid w:val="00551791"/>
    <w:rsid w:val="00551AEB"/>
    <w:rsid w:val="00551D3E"/>
    <w:rsid w:val="00552113"/>
    <w:rsid w:val="0055237A"/>
    <w:rsid w:val="005526DD"/>
    <w:rsid w:val="005526FA"/>
    <w:rsid w:val="005530F7"/>
    <w:rsid w:val="00553E49"/>
    <w:rsid w:val="005546EE"/>
    <w:rsid w:val="00554CCF"/>
    <w:rsid w:val="005553A3"/>
    <w:rsid w:val="00555C25"/>
    <w:rsid w:val="00556CD5"/>
    <w:rsid w:val="00556DC6"/>
    <w:rsid w:val="00556E03"/>
    <w:rsid w:val="00556FAB"/>
    <w:rsid w:val="005575C8"/>
    <w:rsid w:val="005577F8"/>
    <w:rsid w:val="0056013A"/>
    <w:rsid w:val="00560847"/>
    <w:rsid w:val="00561761"/>
    <w:rsid w:val="00561D4B"/>
    <w:rsid w:val="00561DB3"/>
    <w:rsid w:val="00561E19"/>
    <w:rsid w:val="00562079"/>
    <w:rsid w:val="0056282C"/>
    <w:rsid w:val="00562FD2"/>
    <w:rsid w:val="0056324A"/>
    <w:rsid w:val="00563357"/>
    <w:rsid w:val="00563F56"/>
    <w:rsid w:val="005646EA"/>
    <w:rsid w:val="00564B5B"/>
    <w:rsid w:val="00564B5D"/>
    <w:rsid w:val="00564CD7"/>
    <w:rsid w:val="00564DE7"/>
    <w:rsid w:val="005650D3"/>
    <w:rsid w:val="00565272"/>
    <w:rsid w:val="0056597C"/>
    <w:rsid w:val="005659AF"/>
    <w:rsid w:val="00565B6C"/>
    <w:rsid w:val="00565BA2"/>
    <w:rsid w:val="00565E98"/>
    <w:rsid w:val="005660F5"/>
    <w:rsid w:val="00566402"/>
    <w:rsid w:val="005664B3"/>
    <w:rsid w:val="00566520"/>
    <w:rsid w:val="00567809"/>
    <w:rsid w:val="005679AA"/>
    <w:rsid w:val="00570C7A"/>
    <w:rsid w:val="00570F4A"/>
    <w:rsid w:val="00571221"/>
    <w:rsid w:val="00571404"/>
    <w:rsid w:val="0057187F"/>
    <w:rsid w:val="00571BE3"/>
    <w:rsid w:val="00572037"/>
    <w:rsid w:val="0057276C"/>
    <w:rsid w:val="00572B12"/>
    <w:rsid w:val="00573764"/>
    <w:rsid w:val="005737AC"/>
    <w:rsid w:val="0057423C"/>
    <w:rsid w:val="00574274"/>
    <w:rsid w:val="005742B8"/>
    <w:rsid w:val="005745C4"/>
    <w:rsid w:val="0057469F"/>
    <w:rsid w:val="00574DB9"/>
    <w:rsid w:val="005756E9"/>
    <w:rsid w:val="00575CFB"/>
    <w:rsid w:val="00575DAB"/>
    <w:rsid w:val="005760FA"/>
    <w:rsid w:val="00576324"/>
    <w:rsid w:val="005770C2"/>
    <w:rsid w:val="00577303"/>
    <w:rsid w:val="00577401"/>
    <w:rsid w:val="00577454"/>
    <w:rsid w:val="005779CC"/>
    <w:rsid w:val="005802FA"/>
    <w:rsid w:val="005803C5"/>
    <w:rsid w:val="005805F7"/>
    <w:rsid w:val="005806D8"/>
    <w:rsid w:val="00580AD0"/>
    <w:rsid w:val="00580B80"/>
    <w:rsid w:val="005811A2"/>
    <w:rsid w:val="00581621"/>
    <w:rsid w:val="0058164B"/>
    <w:rsid w:val="00581A46"/>
    <w:rsid w:val="00581C2A"/>
    <w:rsid w:val="00581F16"/>
    <w:rsid w:val="00582087"/>
    <w:rsid w:val="005821EC"/>
    <w:rsid w:val="0058230C"/>
    <w:rsid w:val="005825BD"/>
    <w:rsid w:val="005825D2"/>
    <w:rsid w:val="00582AF9"/>
    <w:rsid w:val="00583F4D"/>
    <w:rsid w:val="005851E4"/>
    <w:rsid w:val="00585486"/>
    <w:rsid w:val="0058614C"/>
    <w:rsid w:val="005868B4"/>
    <w:rsid w:val="0058712C"/>
    <w:rsid w:val="005873C1"/>
    <w:rsid w:val="005877F4"/>
    <w:rsid w:val="00587C42"/>
    <w:rsid w:val="00590468"/>
    <w:rsid w:val="00591066"/>
    <w:rsid w:val="00591D59"/>
    <w:rsid w:val="00591D60"/>
    <w:rsid w:val="00592734"/>
    <w:rsid w:val="00592997"/>
    <w:rsid w:val="0059385B"/>
    <w:rsid w:val="00593FE1"/>
    <w:rsid w:val="00594622"/>
    <w:rsid w:val="00594FB6"/>
    <w:rsid w:val="00595199"/>
    <w:rsid w:val="0059552A"/>
    <w:rsid w:val="00595F51"/>
    <w:rsid w:val="005964BC"/>
    <w:rsid w:val="00596A59"/>
    <w:rsid w:val="00596B7B"/>
    <w:rsid w:val="00596F69"/>
    <w:rsid w:val="00597390"/>
    <w:rsid w:val="00597834"/>
    <w:rsid w:val="005A068C"/>
    <w:rsid w:val="005A08BE"/>
    <w:rsid w:val="005A091A"/>
    <w:rsid w:val="005A0BBD"/>
    <w:rsid w:val="005A0C1D"/>
    <w:rsid w:val="005A0F4B"/>
    <w:rsid w:val="005A1119"/>
    <w:rsid w:val="005A1745"/>
    <w:rsid w:val="005A1D08"/>
    <w:rsid w:val="005A1DE1"/>
    <w:rsid w:val="005A22C4"/>
    <w:rsid w:val="005A2598"/>
    <w:rsid w:val="005A2706"/>
    <w:rsid w:val="005A2D5E"/>
    <w:rsid w:val="005A31FF"/>
    <w:rsid w:val="005A4476"/>
    <w:rsid w:val="005A4D6E"/>
    <w:rsid w:val="005A4E3E"/>
    <w:rsid w:val="005A5277"/>
    <w:rsid w:val="005A569C"/>
    <w:rsid w:val="005A5C80"/>
    <w:rsid w:val="005A60F4"/>
    <w:rsid w:val="005A61B3"/>
    <w:rsid w:val="005A65C2"/>
    <w:rsid w:val="005A6E01"/>
    <w:rsid w:val="005A6E0B"/>
    <w:rsid w:val="005A7235"/>
    <w:rsid w:val="005A776C"/>
    <w:rsid w:val="005A7879"/>
    <w:rsid w:val="005A7A91"/>
    <w:rsid w:val="005B010E"/>
    <w:rsid w:val="005B026C"/>
    <w:rsid w:val="005B059A"/>
    <w:rsid w:val="005B0729"/>
    <w:rsid w:val="005B092E"/>
    <w:rsid w:val="005B0CE1"/>
    <w:rsid w:val="005B1082"/>
    <w:rsid w:val="005B12B7"/>
    <w:rsid w:val="005B18F1"/>
    <w:rsid w:val="005B1E9B"/>
    <w:rsid w:val="005B20B0"/>
    <w:rsid w:val="005B276B"/>
    <w:rsid w:val="005B27E8"/>
    <w:rsid w:val="005B3396"/>
    <w:rsid w:val="005B40D4"/>
    <w:rsid w:val="005B4349"/>
    <w:rsid w:val="005B4D24"/>
    <w:rsid w:val="005B4F00"/>
    <w:rsid w:val="005B50C4"/>
    <w:rsid w:val="005B564E"/>
    <w:rsid w:val="005B5BC5"/>
    <w:rsid w:val="005B7157"/>
    <w:rsid w:val="005B71E8"/>
    <w:rsid w:val="005B7844"/>
    <w:rsid w:val="005B78F6"/>
    <w:rsid w:val="005B79A6"/>
    <w:rsid w:val="005B7B76"/>
    <w:rsid w:val="005B7ECD"/>
    <w:rsid w:val="005C048E"/>
    <w:rsid w:val="005C158C"/>
    <w:rsid w:val="005C1B90"/>
    <w:rsid w:val="005C2ECE"/>
    <w:rsid w:val="005C2FED"/>
    <w:rsid w:val="005C3841"/>
    <w:rsid w:val="005C4340"/>
    <w:rsid w:val="005C470C"/>
    <w:rsid w:val="005C471B"/>
    <w:rsid w:val="005C47A9"/>
    <w:rsid w:val="005C490F"/>
    <w:rsid w:val="005C5270"/>
    <w:rsid w:val="005C5305"/>
    <w:rsid w:val="005C55FE"/>
    <w:rsid w:val="005C5985"/>
    <w:rsid w:val="005C5B4B"/>
    <w:rsid w:val="005C5BD3"/>
    <w:rsid w:val="005C6337"/>
    <w:rsid w:val="005C6377"/>
    <w:rsid w:val="005C6BF9"/>
    <w:rsid w:val="005C6F08"/>
    <w:rsid w:val="005C6F4A"/>
    <w:rsid w:val="005C752B"/>
    <w:rsid w:val="005C785A"/>
    <w:rsid w:val="005C792C"/>
    <w:rsid w:val="005C7E33"/>
    <w:rsid w:val="005D0102"/>
    <w:rsid w:val="005D0CD7"/>
    <w:rsid w:val="005D1C25"/>
    <w:rsid w:val="005D1E1F"/>
    <w:rsid w:val="005D3845"/>
    <w:rsid w:val="005D3FB4"/>
    <w:rsid w:val="005D4813"/>
    <w:rsid w:val="005D5C78"/>
    <w:rsid w:val="005D5E85"/>
    <w:rsid w:val="005D5FA5"/>
    <w:rsid w:val="005D617A"/>
    <w:rsid w:val="005D63EB"/>
    <w:rsid w:val="005D68FD"/>
    <w:rsid w:val="005D73BC"/>
    <w:rsid w:val="005D7B0E"/>
    <w:rsid w:val="005E0896"/>
    <w:rsid w:val="005E11E5"/>
    <w:rsid w:val="005E16FB"/>
    <w:rsid w:val="005E1B17"/>
    <w:rsid w:val="005E2D80"/>
    <w:rsid w:val="005E2F45"/>
    <w:rsid w:val="005E3350"/>
    <w:rsid w:val="005E34CD"/>
    <w:rsid w:val="005E3881"/>
    <w:rsid w:val="005E395D"/>
    <w:rsid w:val="005E4001"/>
    <w:rsid w:val="005E4284"/>
    <w:rsid w:val="005E4323"/>
    <w:rsid w:val="005E4AD2"/>
    <w:rsid w:val="005E4BC8"/>
    <w:rsid w:val="005E5A7F"/>
    <w:rsid w:val="005E6A0B"/>
    <w:rsid w:val="005E6FB8"/>
    <w:rsid w:val="005E705E"/>
    <w:rsid w:val="005E76DC"/>
    <w:rsid w:val="005E7B03"/>
    <w:rsid w:val="005F01C4"/>
    <w:rsid w:val="005F08AF"/>
    <w:rsid w:val="005F180A"/>
    <w:rsid w:val="005F1AAA"/>
    <w:rsid w:val="005F1CC0"/>
    <w:rsid w:val="005F209E"/>
    <w:rsid w:val="005F2942"/>
    <w:rsid w:val="005F2B00"/>
    <w:rsid w:val="005F373C"/>
    <w:rsid w:val="005F3FA2"/>
    <w:rsid w:val="005F5820"/>
    <w:rsid w:val="005F5E46"/>
    <w:rsid w:val="005F6208"/>
    <w:rsid w:val="005F7982"/>
    <w:rsid w:val="005F7A70"/>
    <w:rsid w:val="005F7E3F"/>
    <w:rsid w:val="00600AB4"/>
    <w:rsid w:val="00600E1B"/>
    <w:rsid w:val="00602746"/>
    <w:rsid w:val="0060376B"/>
    <w:rsid w:val="00603A05"/>
    <w:rsid w:val="00604058"/>
    <w:rsid w:val="00604069"/>
    <w:rsid w:val="00604540"/>
    <w:rsid w:val="00604746"/>
    <w:rsid w:val="00604875"/>
    <w:rsid w:val="00604B8E"/>
    <w:rsid w:val="00605539"/>
    <w:rsid w:val="00606325"/>
    <w:rsid w:val="00606741"/>
    <w:rsid w:val="00606DD5"/>
    <w:rsid w:val="0060745A"/>
    <w:rsid w:val="006105DA"/>
    <w:rsid w:val="006108C2"/>
    <w:rsid w:val="006108EF"/>
    <w:rsid w:val="00610C19"/>
    <w:rsid w:val="0061178A"/>
    <w:rsid w:val="00611B20"/>
    <w:rsid w:val="00612069"/>
    <w:rsid w:val="006122B4"/>
    <w:rsid w:val="006127AA"/>
    <w:rsid w:val="006133DA"/>
    <w:rsid w:val="006136F4"/>
    <w:rsid w:val="00613F41"/>
    <w:rsid w:val="00614882"/>
    <w:rsid w:val="0061520A"/>
    <w:rsid w:val="006157AB"/>
    <w:rsid w:val="00616050"/>
    <w:rsid w:val="00616B75"/>
    <w:rsid w:val="006208FA"/>
    <w:rsid w:val="00620960"/>
    <w:rsid w:val="00620D0B"/>
    <w:rsid w:val="00620DD1"/>
    <w:rsid w:val="00621C72"/>
    <w:rsid w:val="00622678"/>
    <w:rsid w:val="0062275E"/>
    <w:rsid w:val="00622DD0"/>
    <w:rsid w:val="00622EC9"/>
    <w:rsid w:val="00622ED7"/>
    <w:rsid w:val="00623992"/>
    <w:rsid w:val="00623A6B"/>
    <w:rsid w:val="00624704"/>
    <w:rsid w:val="0062472F"/>
    <w:rsid w:val="00624A8C"/>
    <w:rsid w:val="00624B11"/>
    <w:rsid w:val="00624C9B"/>
    <w:rsid w:val="00624D44"/>
    <w:rsid w:val="00624DF9"/>
    <w:rsid w:val="00625A21"/>
    <w:rsid w:val="00625C4C"/>
    <w:rsid w:val="00626520"/>
    <w:rsid w:val="00626B5D"/>
    <w:rsid w:val="00626CB1"/>
    <w:rsid w:val="00626D21"/>
    <w:rsid w:val="006276DC"/>
    <w:rsid w:val="00630181"/>
    <w:rsid w:val="00630481"/>
    <w:rsid w:val="0063094E"/>
    <w:rsid w:val="00630A77"/>
    <w:rsid w:val="006313CC"/>
    <w:rsid w:val="006315F1"/>
    <w:rsid w:val="00631693"/>
    <w:rsid w:val="006317D4"/>
    <w:rsid w:val="006319BD"/>
    <w:rsid w:val="00632000"/>
    <w:rsid w:val="00632663"/>
    <w:rsid w:val="00632BE4"/>
    <w:rsid w:val="0063312E"/>
    <w:rsid w:val="00633374"/>
    <w:rsid w:val="00633511"/>
    <w:rsid w:val="006338E9"/>
    <w:rsid w:val="00633B7B"/>
    <w:rsid w:val="00634B5A"/>
    <w:rsid w:val="00634FB7"/>
    <w:rsid w:val="0063633F"/>
    <w:rsid w:val="00636818"/>
    <w:rsid w:val="00636B94"/>
    <w:rsid w:val="00636CA5"/>
    <w:rsid w:val="0063717A"/>
    <w:rsid w:val="00637E67"/>
    <w:rsid w:val="00640370"/>
    <w:rsid w:val="00640593"/>
    <w:rsid w:val="00640A35"/>
    <w:rsid w:val="00640F4C"/>
    <w:rsid w:val="00641315"/>
    <w:rsid w:val="0064136D"/>
    <w:rsid w:val="00641759"/>
    <w:rsid w:val="00641A69"/>
    <w:rsid w:val="00641AB4"/>
    <w:rsid w:val="00641B2C"/>
    <w:rsid w:val="00641D85"/>
    <w:rsid w:val="00642267"/>
    <w:rsid w:val="0064293D"/>
    <w:rsid w:val="0064332E"/>
    <w:rsid w:val="00643544"/>
    <w:rsid w:val="00643693"/>
    <w:rsid w:val="00643CBD"/>
    <w:rsid w:val="0064454F"/>
    <w:rsid w:val="00644751"/>
    <w:rsid w:val="0064487E"/>
    <w:rsid w:val="006449A9"/>
    <w:rsid w:val="00644AA6"/>
    <w:rsid w:val="00644B1A"/>
    <w:rsid w:val="006457FA"/>
    <w:rsid w:val="00646452"/>
    <w:rsid w:val="006474A8"/>
    <w:rsid w:val="006478F9"/>
    <w:rsid w:val="00647D5F"/>
    <w:rsid w:val="00647DCF"/>
    <w:rsid w:val="00647E16"/>
    <w:rsid w:val="00651427"/>
    <w:rsid w:val="00651F31"/>
    <w:rsid w:val="0065221C"/>
    <w:rsid w:val="006522A0"/>
    <w:rsid w:val="0065255E"/>
    <w:rsid w:val="006525DE"/>
    <w:rsid w:val="00652603"/>
    <w:rsid w:val="00652D2E"/>
    <w:rsid w:val="00652E80"/>
    <w:rsid w:val="0065358D"/>
    <w:rsid w:val="00654290"/>
    <w:rsid w:val="00654A6B"/>
    <w:rsid w:val="00654AC9"/>
    <w:rsid w:val="006554E3"/>
    <w:rsid w:val="00655885"/>
    <w:rsid w:val="00655C33"/>
    <w:rsid w:val="00655FDE"/>
    <w:rsid w:val="006561E4"/>
    <w:rsid w:val="00656C43"/>
    <w:rsid w:val="0065722A"/>
    <w:rsid w:val="006574F8"/>
    <w:rsid w:val="00657571"/>
    <w:rsid w:val="00657D24"/>
    <w:rsid w:val="00660C88"/>
    <w:rsid w:val="0066151C"/>
    <w:rsid w:val="006617A1"/>
    <w:rsid w:val="006618FD"/>
    <w:rsid w:val="00661A07"/>
    <w:rsid w:val="00661C52"/>
    <w:rsid w:val="0066225C"/>
    <w:rsid w:val="00662536"/>
    <w:rsid w:val="006625E2"/>
    <w:rsid w:val="00662E12"/>
    <w:rsid w:val="00662F07"/>
    <w:rsid w:val="006631DB"/>
    <w:rsid w:val="00663290"/>
    <w:rsid w:val="006638AE"/>
    <w:rsid w:val="0066398F"/>
    <w:rsid w:val="00664C7D"/>
    <w:rsid w:val="00664D36"/>
    <w:rsid w:val="00664F8B"/>
    <w:rsid w:val="006657A5"/>
    <w:rsid w:val="006669CB"/>
    <w:rsid w:val="00667B8A"/>
    <w:rsid w:val="00667D1C"/>
    <w:rsid w:val="00670649"/>
    <w:rsid w:val="00670D64"/>
    <w:rsid w:val="00670DEC"/>
    <w:rsid w:val="006725E1"/>
    <w:rsid w:val="006725F9"/>
    <w:rsid w:val="00672D50"/>
    <w:rsid w:val="00673153"/>
    <w:rsid w:val="006731FF"/>
    <w:rsid w:val="0067366D"/>
    <w:rsid w:val="00673869"/>
    <w:rsid w:val="006744C0"/>
    <w:rsid w:val="00674C05"/>
    <w:rsid w:val="00675356"/>
    <w:rsid w:val="0067570A"/>
    <w:rsid w:val="00675731"/>
    <w:rsid w:val="00675D21"/>
    <w:rsid w:val="00675EBD"/>
    <w:rsid w:val="0067668D"/>
    <w:rsid w:val="006767F9"/>
    <w:rsid w:val="00676A08"/>
    <w:rsid w:val="00676AB7"/>
    <w:rsid w:val="0067701E"/>
    <w:rsid w:val="006775AD"/>
    <w:rsid w:val="00681785"/>
    <w:rsid w:val="0068185E"/>
    <w:rsid w:val="0068220A"/>
    <w:rsid w:val="00682A29"/>
    <w:rsid w:val="00682FCE"/>
    <w:rsid w:val="006830DF"/>
    <w:rsid w:val="006832BE"/>
    <w:rsid w:val="00683520"/>
    <w:rsid w:val="00683CE9"/>
    <w:rsid w:val="00684B8A"/>
    <w:rsid w:val="00684E46"/>
    <w:rsid w:val="00684EC5"/>
    <w:rsid w:val="0068588A"/>
    <w:rsid w:val="00685C60"/>
    <w:rsid w:val="0068686A"/>
    <w:rsid w:val="00686A04"/>
    <w:rsid w:val="00686E19"/>
    <w:rsid w:val="00687895"/>
    <w:rsid w:val="00687909"/>
    <w:rsid w:val="00687AF8"/>
    <w:rsid w:val="00687C3B"/>
    <w:rsid w:val="00687DA1"/>
    <w:rsid w:val="00690ABE"/>
    <w:rsid w:val="00691131"/>
    <w:rsid w:val="00691519"/>
    <w:rsid w:val="00691A95"/>
    <w:rsid w:val="00691BCD"/>
    <w:rsid w:val="0069223A"/>
    <w:rsid w:val="00692763"/>
    <w:rsid w:val="006927D3"/>
    <w:rsid w:val="006927DE"/>
    <w:rsid w:val="00692C48"/>
    <w:rsid w:val="00692E5A"/>
    <w:rsid w:val="00693270"/>
    <w:rsid w:val="006932D6"/>
    <w:rsid w:val="00693DD0"/>
    <w:rsid w:val="00693E8E"/>
    <w:rsid w:val="00693F9C"/>
    <w:rsid w:val="00694324"/>
    <w:rsid w:val="006947EF"/>
    <w:rsid w:val="006949C6"/>
    <w:rsid w:val="00695079"/>
    <w:rsid w:val="00695201"/>
    <w:rsid w:val="006961E5"/>
    <w:rsid w:val="006966E6"/>
    <w:rsid w:val="00696B20"/>
    <w:rsid w:val="00697550"/>
    <w:rsid w:val="00697600"/>
    <w:rsid w:val="00697AA7"/>
    <w:rsid w:val="00697E0A"/>
    <w:rsid w:val="006A0AE5"/>
    <w:rsid w:val="006A0F07"/>
    <w:rsid w:val="006A18A5"/>
    <w:rsid w:val="006A1A52"/>
    <w:rsid w:val="006A2312"/>
    <w:rsid w:val="006A24D0"/>
    <w:rsid w:val="006A2555"/>
    <w:rsid w:val="006A3054"/>
    <w:rsid w:val="006A37C1"/>
    <w:rsid w:val="006A39F9"/>
    <w:rsid w:val="006A538A"/>
    <w:rsid w:val="006A547F"/>
    <w:rsid w:val="006A5BD1"/>
    <w:rsid w:val="006A6900"/>
    <w:rsid w:val="006A7AA4"/>
    <w:rsid w:val="006A7B04"/>
    <w:rsid w:val="006B008F"/>
    <w:rsid w:val="006B084C"/>
    <w:rsid w:val="006B08F1"/>
    <w:rsid w:val="006B099C"/>
    <w:rsid w:val="006B09F3"/>
    <w:rsid w:val="006B0DF1"/>
    <w:rsid w:val="006B1BFF"/>
    <w:rsid w:val="006B2BD0"/>
    <w:rsid w:val="006B3295"/>
    <w:rsid w:val="006B347F"/>
    <w:rsid w:val="006B356C"/>
    <w:rsid w:val="006B39B0"/>
    <w:rsid w:val="006B39D7"/>
    <w:rsid w:val="006B3ACD"/>
    <w:rsid w:val="006B484C"/>
    <w:rsid w:val="006B4A21"/>
    <w:rsid w:val="006B4E26"/>
    <w:rsid w:val="006B51B8"/>
    <w:rsid w:val="006B5227"/>
    <w:rsid w:val="006B553A"/>
    <w:rsid w:val="006B5618"/>
    <w:rsid w:val="006B6207"/>
    <w:rsid w:val="006B6408"/>
    <w:rsid w:val="006B651F"/>
    <w:rsid w:val="006B7041"/>
    <w:rsid w:val="006B7123"/>
    <w:rsid w:val="006B71CA"/>
    <w:rsid w:val="006B734B"/>
    <w:rsid w:val="006B7765"/>
    <w:rsid w:val="006B7FF1"/>
    <w:rsid w:val="006C06A6"/>
    <w:rsid w:val="006C06DC"/>
    <w:rsid w:val="006C0B5C"/>
    <w:rsid w:val="006C0F7D"/>
    <w:rsid w:val="006C1560"/>
    <w:rsid w:val="006C1971"/>
    <w:rsid w:val="006C1BEE"/>
    <w:rsid w:val="006C21BA"/>
    <w:rsid w:val="006C32A7"/>
    <w:rsid w:val="006C33D4"/>
    <w:rsid w:val="006C37D7"/>
    <w:rsid w:val="006C3CF0"/>
    <w:rsid w:val="006C4039"/>
    <w:rsid w:val="006C55D2"/>
    <w:rsid w:val="006C5B68"/>
    <w:rsid w:val="006C60BE"/>
    <w:rsid w:val="006C66DE"/>
    <w:rsid w:val="006C759E"/>
    <w:rsid w:val="006C7968"/>
    <w:rsid w:val="006C7DEA"/>
    <w:rsid w:val="006C7FF8"/>
    <w:rsid w:val="006D03FC"/>
    <w:rsid w:val="006D0733"/>
    <w:rsid w:val="006D1143"/>
    <w:rsid w:val="006D162E"/>
    <w:rsid w:val="006D172D"/>
    <w:rsid w:val="006D2225"/>
    <w:rsid w:val="006D23C2"/>
    <w:rsid w:val="006D2D0F"/>
    <w:rsid w:val="006D33E4"/>
    <w:rsid w:val="006D3932"/>
    <w:rsid w:val="006D4080"/>
    <w:rsid w:val="006D4934"/>
    <w:rsid w:val="006D4D28"/>
    <w:rsid w:val="006D51C7"/>
    <w:rsid w:val="006D593A"/>
    <w:rsid w:val="006D610D"/>
    <w:rsid w:val="006D62D5"/>
    <w:rsid w:val="006D6850"/>
    <w:rsid w:val="006D6CE1"/>
    <w:rsid w:val="006D7152"/>
    <w:rsid w:val="006D7174"/>
    <w:rsid w:val="006D72CD"/>
    <w:rsid w:val="006E018E"/>
    <w:rsid w:val="006E0582"/>
    <w:rsid w:val="006E0675"/>
    <w:rsid w:val="006E12BF"/>
    <w:rsid w:val="006E14C7"/>
    <w:rsid w:val="006E168A"/>
    <w:rsid w:val="006E197C"/>
    <w:rsid w:val="006E1C98"/>
    <w:rsid w:val="006E1D84"/>
    <w:rsid w:val="006E1EA6"/>
    <w:rsid w:val="006E211C"/>
    <w:rsid w:val="006E2E91"/>
    <w:rsid w:val="006E3295"/>
    <w:rsid w:val="006E3446"/>
    <w:rsid w:val="006E5099"/>
    <w:rsid w:val="006E56EC"/>
    <w:rsid w:val="006E6019"/>
    <w:rsid w:val="006E645C"/>
    <w:rsid w:val="006E67C7"/>
    <w:rsid w:val="006E690A"/>
    <w:rsid w:val="006E7184"/>
    <w:rsid w:val="006E7285"/>
    <w:rsid w:val="006E7990"/>
    <w:rsid w:val="006E79EE"/>
    <w:rsid w:val="006F0A9C"/>
    <w:rsid w:val="006F0D18"/>
    <w:rsid w:val="006F0DFF"/>
    <w:rsid w:val="006F1DA5"/>
    <w:rsid w:val="006F2410"/>
    <w:rsid w:val="006F241D"/>
    <w:rsid w:val="006F2977"/>
    <w:rsid w:val="006F2A0A"/>
    <w:rsid w:val="006F2BDC"/>
    <w:rsid w:val="006F3588"/>
    <w:rsid w:val="006F3B5D"/>
    <w:rsid w:val="006F4958"/>
    <w:rsid w:val="006F53EA"/>
    <w:rsid w:val="006F5456"/>
    <w:rsid w:val="006F5570"/>
    <w:rsid w:val="006F5599"/>
    <w:rsid w:val="006F5E01"/>
    <w:rsid w:val="006F6468"/>
    <w:rsid w:val="006F68D1"/>
    <w:rsid w:val="006F6AF4"/>
    <w:rsid w:val="006F6C19"/>
    <w:rsid w:val="006F6F30"/>
    <w:rsid w:val="006F7B94"/>
    <w:rsid w:val="006F7F98"/>
    <w:rsid w:val="00700801"/>
    <w:rsid w:val="00700CA4"/>
    <w:rsid w:val="00700DD6"/>
    <w:rsid w:val="0070105B"/>
    <w:rsid w:val="0070170C"/>
    <w:rsid w:val="0070205D"/>
    <w:rsid w:val="007027EB"/>
    <w:rsid w:val="00702E6A"/>
    <w:rsid w:val="007031F5"/>
    <w:rsid w:val="007035A9"/>
    <w:rsid w:val="00703AF4"/>
    <w:rsid w:val="0070426E"/>
    <w:rsid w:val="0070488C"/>
    <w:rsid w:val="00704A2C"/>
    <w:rsid w:val="00704C09"/>
    <w:rsid w:val="00704EDA"/>
    <w:rsid w:val="007052D4"/>
    <w:rsid w:val="0070622F"/>
    <w:rsid w:val="0070698E"/>
    <w:rsid w:val="007074B1"/>
    <w:rsid w:val="00707796"/>
    <w:rsid w:val="00707946"/>
    <w:rsid w:val="00707AB3"/>
    <w:rsid w:val="00707E55"/>
    <w:rsid w:val="00707E88"/>
    <w:rsid w:val="00710003"/>
    <w:rsid w:val="0071097A"/>
    <w:rsid w:val="00710AB0"/>
    <w:rsid w:val="00710C7E"/>
    <w:rsid w:val="00710D65"/>
    <w:rsid w:val="00711B9D"/>
    <w:rsid w:val="00711D01"/>
    <w:rsid w:val="007121F6"/>
    <w:rsid w:val="007126CC"/>
    <w:rsid w:val="0071287A"/>
    <w:rsid w:val="00712F9F"/>
    <w:rsid w:val="007133E6"/>
    <w:rsid w:val="007134E7"/>
    <w:rsid w:val="007147AF"/>
    <w:rsid w:val="00714BD6"/>
    <w:rsid w:val="00714D6A"/>
    <w:rsid w:val="00714D6C"/>
    <w:rsid w:val="00715053"/>
    <w:rsid w:val="00715327"/>
    <w:rsid w:val="00715404"/>
    <w:rsid w:val="00715412"/>
    <w:rsid w:val="007155BA"/>
    <w:rsid w:val="00715F2C"/>
    <w:rsid w:val="00715F93"/>
    <w:rsid w:val="00716800"/>
    <w:rsid w:val="00716AA0"/>
    <w:rsid w:val="0071758B"/>
    <w:rsid w:val="00717B47"/>
    <w:rsid w:val="00717E21"/>
    <w:rsid w:val="0072005E"/>
    <w:rsid w:val="0072046C"/>
    <w:rsid w:val="00720D91"/>
    <w:rsid w:val="00721568"/>
    <w:rsid w:val="007216D3"/>
    <w:rsid w:val="007219A9"/>
    <w:rsid w:val="00721E73"/>
    <w:rsid w:val="0072279A"/>
    <w:rsid w:val="0072325F"/>
    <w:rsid w:val="0072400A"/>
    <w:rsid w:val="0072411C"/>
    <w:rsid w:val="00724B85"/>
    <w:rsid w:val="0072526A"/>
    <w:rsid w:val="00725B18"/>
    <w:rsid w:val="00725D25"/>
    <w:rsid w:val="007267D3"/>
    <w:rsid w:val="00726B3A"/>
    <w:rsid w:val="00726C2F"/>
    <w:rsid w:val="00727DB9"/>
    <w:rsid w:val="00730835"/>
    <w:rsid w:val="0073096B"/>
    <w:rsid w:val="00730AAA"/>
    <w:rsid w:val="0073269B"/>
    <w:rsid w:val="00732737"/>
    <w:rsid w:val="00732936"/>
    <w:rsid w:val="00733009"/>
    <w:rsid w:val="007337BA"/>
    <w:rsid w:val="007337F7"/>
    <w:rsid w:val="0073393C"/>
    <w:rsid w:val="00734006"/>
    <w:rsid w:val="007340EE"/>
    <w:rsid w:val="0073445E"/>
    <w:rsid w:val="00735252"/>
    <w:rsid w:val="0073588D"/>
    <w:rsid w:val="00735BCF"/>
    <w:rsid w:val="00735EBA"/>
    <w:rsid w:val="0073622A"/>
    <w:rsid w:val="0073630A"/>
    <w:rsid w:val="00736886"/>
    <w:rsid w:val="007374E2"/>
    <w:rsid w:val="007374F5"/>
    <w:rsid w:val="00737636"/>
    <w:rsid w:val="007378A3"/>
    <w:rsid w:val="00737AEA"/>
    <w:rsid w:val="00740014"/>
    <w:rsid w:val="0074155E"/>
    <w:rsid w:val="00741C2F"/>
    <w:rsid w:val="00742436"/>
    <w:rsid w:val="00742927"/>
    <w:rsid w:val="00742E02"/>
    <w:rsid w:val="00742E93"/>
    <w:rsid w:val="007431D2"/>
    <w:rsid w:val="007432FC"/>
    <w:rsid w:val="00743557"/>
    <w:rsid w:val="00743919"/>
    <w:rsid w:val="00743D6E"/>
    <w:rsid w:val="00743FBE"/>
    <w:rsid w:val="0074505A"/>
    <w:rsid w:val="007459DA"/>
    <w:rsid w:val="00745B11"/>
    <w:rsid w:val="00746598"/>
    <w:rsid w:val="00746AAE"/>
    <w:rsid w:val="00750792"/>
    <w:rsid w:val="00750E9F"/>
    <w:rsid w:val="0075104B"/>
    <w:rsid w:val="0075108D"/>
    <w:rsid w:val="00751D78"/>
    <w:rsid w:val="007520FA"/>
    <w:rsid w:val="00752276"/>
    <w:rsid w:val="007524B4"/>
    <w:rsid w:val="00752C5F"/>
    <w:rsid w:val="00752F38"/>
    <w:rsid w:val="00754353"/>
    <w:rsid w:val="00754E39"/>
    <w:rsid w:val="0075573A"/>
    <w:rsid w:val="00755AEA"/>
    <w:rsid w:val="00755B29"/>
    <w:rsid w:val="00755FDB"/>
    <w:rsid w:val="00756A07"/>
    <w:rsid w:val="00756D19"/>
    <w:rsid w:val="00756FC8"/>
    <w:rsid w:val="007575A7"/>
    <w:rsid w:val="0075790F"/>
    <w:rsid w:val="00757C5D"/>
    <w:rsid w:val="00757D52"/>
    <w:rsid w:val="00757E89"/>
    <w:rsid w:val="007601AB"/>
    <w:rsid w:val="00760280"/>
    <w:rsid w:val="007606C7"/>
    <w:rsid w:val="00760D67"/>
    <w:rsid w:val="00761524"/>
    <w:rsid w:val="00761562"/>
    <w:rsid w:val="007616AA"/>
    <w:rsid w:val="00761F3B"/>
    <w:rsid w:val="007627AB"/>
    <w:rsid w:val="00762A0F"/>
    <w:rsid w:val="00762EFD"/>
    <w:rsid w:val="00763153"/>
    <w:rsid w:val="00763333"/>
    <w:rsid w:val="007637A4"/>
    <w:rsid w:val="00763D46"/>
    <w:rsid w:val="00763E62"/>
    <w:rsid w:val="00763F51"/>
    <w:rsid w:val="00763FE4"/>
    <w:rsid w:val="0076405C"/>
    <w:rsid w:val="007643AE"/>
    <w:rsid w:val="007644F3"/>
    <w:rsid w:val="00764D71"/>
    <w:rsid w:val="0076579F"/>
    <w:rsid w:val="00765EAD"/>
    <w:rsid w:val="00766267"/>
    <w:rsid w:val="0076781D"/>
    <w:rsid w:val="00767B4C"/>
    <w:rsid w:val="0077074C"/>
    <w:rsid w:val="00771646"/>
    <w:rsid w:val="00771665"/>
    <w:rsid w:val="007716B2"/>
    <w:rsid w:val="007717F6"/>
    <w:rsid w:val="00772ACC"/>
    <w:rsid w:val="00773B80"/>
    <w:rsid w:val="00773DF2"/>
    <w:rsid w:val="00773EAF"/>
    <w:rsid w:val="00773EC7"/>
    <w:rsid w:val="00775267"/>
    <w:rsid w:val="00775C8F"/>
    <w:rsid w:val="00775EFA"/>
    <w:rsid w:val="00775F22"/>
    <w:rsid w:val="0077633D"/>
    <w:rsid w:val="007769AE"/>
    <w:rsid w:val="007778AA"/>
    <w:rsid w:val="00780021"/>
    <w:rsid w:val="00780331"/>
    <w:rsid w:val="00780493"/>
    <w:rsid w:val="00780B8E"/>
    <w:rsid w:val="00780CF4"/>
    <w:rsid w:val="00780E99"/>
    <w:rsid w:val="00780EE8"/>
    <w:rsid w:val="00781AC3"/>
    <w:rsid w:val="00781E96"/>
    <w:rsid w:val="007821D3"/>
    <w:rsid w:val="007827CB"/>
    <w:rsid w:val="0078289E"/>
    <w:rsid w:val="00783193"/>
    <w:rsid w:val="00783255"/>
    <w:rsid w:val="0078363B"/>
    <w:rsid w:val="0078372C"/>
    <w:rsid w:val="00783C2D"/>
    <w:rsid w:val="00783E21"/>
    <w:rsid w:val="00784096"/>
    <w:rsid w:val="007842D6"/>
    <w:rsid w:val="007848BF"/>
    <w:rsid w:val="00784D9F"/>
    <w:rsid w:val="007855CD"/>
    <w:rsid w:val="0078682A"/>
    <w:rsid w:val="007869A0"/>
    <w:rsid w:val="00786AC5"/>
    <w:rsid w:val="00786FB4"/>
    <w:rsid w:val="00787235"/>
    <w:rsid w:val="00787241"/>
    <w:rsid w:val="00787493"/>
    <w:rsid w:val="007876B9"/>
    <w:rsid w:val="00787A32"/>
    <w:rsid w:val="00787D8B"/>
    <w:rsid w:val="007905E5"/>
    <w:rsid w:val="0079114B"/>
    <w:rsid w:val="00793348"/>
    <w:rsid w:val="00793E94"/>
    <w:rsid w:val="00793F1B"/>
    <w:rsid w:val="0079446C"/>
    <w:rsid w:val="0079495B"/>
    <w:rsid w:val="00794ACC"/>
    <w:rsid w:val="00794E8F"/>
    <w:rsid w:val="00795300"/>
    <w:rsid w:val="007962B3"/>
    <w:rsid w:val="007966A2"/>
    <w:rsid w:val="00796918"/>
    <w:rsid w:val="00796ECD"/>
    <w:rsid w:val="007971F1"/>
    <w:rsid w:val="00797300"/>
    <w:rsid w:val="00797B71"/>
    <w:rsid w:val="007A032D"/>
    <w:rsid w:val="007A036A"/>
    <w:rsid w:val="007A06ED"/>
    <w:rsid w:val="007A06F5"/>
    <w:rsid w:val="007A1EEB"/>
    <w:rsid w:val="007A22EC"/>
    <w:rsid w:val="007A23A1"/>
    <w:rsid w:val="007A2461"/>
    <w:rsid w:val="007A329D"/>
    <w:rsid w:val="007A3AA1"/>
    <w:rsid w:val="007A3FD3"/>
    <w:rsid w:val="007A4416"/>
    <w:rsid w:val="007A5A30"/>
    <w:rsid w:val="007A5D49"/>
    <w:rsid w:val="007A61A4"/>
    <w:rsid w:val="007B0C32"/>
    <w:rsid w:val="007B0F21"/>
    <w:rsid w:val="007B1E04"/>
    <w:rsid w:val="007B2DD3"/>
    <w:rsid w:val="007B2EE2"/>
    <w:rsid w:val="007B356C"/>
    <w:rsid w:val="007B3B95"/>
    <w:rsid w:val="007B4A27"/>
    <w:rsid w:val="007B4C69"/>
    <w:rsid w:val="007B55A1"/>
    <w:rsid w:val="007B57A6"/>
    <w:rsid w:val="007B5933"/>
    <w:rsid w:val="007B6AB0"/>
    <w:rsid w:val="007B6D76"/>
    <w:rsid w:val="007B7CB5"/>
    <w:rsid w:val="007C0EF1"/>
    <w:rsid w:val="007C0FE0"/>
    <w:rsid w:val="007C1231"/>
    <w:rsid w:val="007C13CE"/>
    <w:rsid w:val="007C142A"/>
    <w:rsid w:val="007C21EA"/>
    <w:rsid w:val="007C2772"/>
    <w:rsid w:val="007C2D48"/>
    <w:rsid w:val="007C2D4F"/>
    <w:rsid w:val="007C2DDB"/>
    <w:rsid w:val="007C3A50"/>
    <w:rsid w:val="007C4742"/>
    <w:rsid w:val="007C4879"/>
    <w:rsid w:val="007C515A"/>
    <w:rsid w:val="007C5197"/>
    <w:rsid w:val="007C5499"/>
    <w:rsid w:val="007C58CD"/>
    <w:rsid w:val="007C5E76"/>
    <w:rsid w:val="007C76F2"/>
    <w:rsid w:val="007C7C2A"/>
    <w:rsid w:val="007C7D5E"/>
    <w:rsid w:val="007D04A1"/>
    <w:rsid w:val="007D18EC"/>
    <w:rsid w:val="007D24A1"/>
    <w:rsid w:val="007D390A"/>
    <w:rsid w:val="007D3BF5"/>
    <w:rsid w:val="007D3DAC"/>
    <w:rsid w:val="007D4200"/>
    <w:rsid w:val="007D4379"/>
    <w:rsid w:val="007D4690"/>
    <w:rsid w:val="007D4BF3"/>
    <w:rsid w:val="007D574F"/>
    <w:rsid w:val="007D5EB0"/>
    <w:rsid w:val="007D66AA"/>
    <w:rsid w:val="007D7A1F"/>
    <w:rsid w:val="007D7C69"/>
    <w:rsid w:val="007D7F52"/>
    <w:rsid w:val="007E0E88"/>
    <w:rsid w:val="007E220F"/>
    <w:rsid w:val="007E253D"/>
    <w:rsid w:val="007E28DA"/>
    <w:rsid w:val="007E2CC1"/>
    <w:rsid w:val="007E30C3"/>
    <w:rsid w:val="007E326E"/>
    <w:rsid w:val="007E35A3"/>
    <w:rsid w:val="007E4384"/>
    <w:rsid w:val="007E44E6"/>
    <w:rsid w:val="007E4873"/>
    <w:rsid w:val="007E5503"/>
    <w:rsid w:val="007E59FA"/>
    <w:rsid w:val="007E6081"/>
    <w:rsid w:val="007E639D"/>
    <w:rsid w:val="007E6812"/>
    <w:rsid w:val="007E6945"/>
    <w:rsid w:val="007E6E48"/>
    <w:rsid w:val="007E7877"/>
    <w:rsid w:val="007E7FF8"/>
    <w:rsid w:val="007F0047"/>
    <w:rsid w:val="007F04BA"/>
    <w:rsid w:val="007F08C1"/>
    <w:rsid w:val="007F0B62"/>
    <w:rsid w:val="007F13BA"/>
    <w:rsid w:val="007F2606"/>
    <w:rsid w:val="007F27B8"/>
    <w:rsid w:val="007F2D50"/>
    <w:rsid w:val="007F3119"/>
    <w:rsid w:val="007F4472"/>
    <w:rsid w:val="007F47C0"/>
    <w:rsid w:val="007F4A01"/>
    <w:rsid w:val="007F5336"/>
    <w:rsid w:val="007F540D"/>
    <w:rsid w:val="007F5544"/>
    <w:rsid w:val="007F55B4"/>
    <w:rsid w:val="007F58C5"/>
    <w:rsid w:val="007F6126"/>
    <w:rsid w:val="007F768F"/>
    <w:rsid w:val="0080037A"/>
    <w:rsid w:val="008011B2"/>
    <w:rsid w:val="008011FF"/>
    <w:rsid w:val="0080145A"/>
    <w:rsid w:val="00801F39"/>
    <w:rsid w:val="0080214C"/>
    <w:rsid w:val="008023D1"/>
    <w:rsid w:val="008028E1"/>
    <w:rsid w:val="00802A23"/>
    <w:rsid w:val="00803BB9"/>
    <w:rsid w:val="00805A66"/>
    <w:rsid w:val="0080648C"/>
    <w:rsid w:val="00807328"/>
    <w:rsid w:val="00807ACB"/>
    <w:rsid w:val="0081092B"/>
    <w:rsid w:val="00810A6A"/>
    <w:rsid w:val="0081205F"/>
    <w:rsid w:val="00812C23"/>
    <w:rsid w:val="00812D3A"/>
    <w:rsid w:val="00812F6E"/>
    <w:rsid w:val="0081330F"/>
    <w:rsid w:val="00813333"/>
    <w:rsid w:val="00814637"/>
    <w:rsid w:val="00814975"/>
    <w:rsid w:val="00814C5B"/>
    <w:rsid w:val="00814DD6"/>
    <w:rsid w:val="00814DFF"/>
    <w:rsid w:val="00814FFC"/>
    <w:rsid w:val="00815B88"/>
    <w:rsid w:val="008175ED"/>
    <w:rsid w:val="00817887"/>
    <w:rsid w:val="008204AA"/>
    <w:rsid w:val="0082063D"/>
    <w:rsid w:val="00820738"/>
    <w:rsid w:val="0082119C"/>
    <w:rsid w:val="008216D5"/>
    <w:rsid w:val="00821D45"/>
    <w:rsid w:val="00821F6A"/>
    <w:rsid w:val="00821F6B"/>
    <w:rsid w:val="00822561"/>
    <w:rsid w:val="008227BB"/>
    <w:rsid w:val="008229FB"/>
    <w:rsid w:val="00822BC5"/>
    <w:rsid w:val="00822C70"/>
    <w:rsid w:val="00822FB6"/>
    <w:rsid w:val="00823A22"/>
    <w:rsid w:val="00824609"/>
    <w:rsid w:val="0082485E"/>
    <w:rsid w:val="00825BDA"/>
    <w:rsid w:val="00825F62"/>
    <w:rsid w:val="00826078"/>
    <w:rsid w:val="008266EF"/>
    <w:rsid w:val="00826E2F"/>
    <w:rsid w:val="008270E7"/>
    <w:rsid w:val="00827E35"/>
    <w:rsid w:val="008309D0"/>
    <w:rsid w:val="00830F01"/>
    <w:rsid w:val="0083274B"/>
    <w:rsid w:val="00832D6C"/>
    <w:rsid w:val="00833D47"/>
    <w:rsid w:val="0083422E"/>
    <w:rsid w:val="0083454C"/>
    <w:rsid w:val="00834564"/>
    <w:rsid w:val="0083471E"/>
    <w:rsid w:val="00834BB6"/>
    <w:rsid w:val="00835081"/>
    <w:rsid w:val="0083516C"/>
    <w:rsid w:val="008357B9"/>
    <w:rsid w:val="00835F6B"/>
    <w:rsid w:val="0083619D"/>
    <w:rsid w:val="008363DD"/>
    <w:rsid w:val="00836630"/>
    <w:rsid w:val="008366FB"/>
    <w:rsid w:val="00836E25"/>
    <w:rsid w:val="0083737F"/>
    <w:rsid w:val="00837485"/>
    <w:rsid w:val="00837AF2"/>
    <w:rsid w:val="00837E12"/>
    <w:rsid w:val="00840FD4"/>
    <w:rsid w:val="0084205F"/>
    <w:rsid w:val="0084229C"/>
    <w:rsid w:val="00842FA7"/>
    <w:rsid w:val="0084344D"/>
    <w:rsid w:val="00843788"/>
    <w:rsid w:val="00843B71"/>
    <w:rsid w:val="008441EF"/>
    <w:rsid w:val="00844390"/>
    <w:rsid w:val="008444AC"/>
    <w:rsid w:val="00844572"/>
    <w:rsid w:val="00844838"/>
    <w:rsid w:val="00844BB8"/>
    <w:rsid w:val="00845610"/>
    <w:rsid w:val="00845FF8"/>
    <w:rsid w:val="00845FF9"/>
    <w:rsid w:val="00846322"/>
    <w:rsid w:val="008464E3"/>
    <w:rsid w:val="00846AF9"/>
    <w:rsid w:val="00846BF2"/>
    <w:rsid w:val="00846CD8"/>
    <w:rsid w:val="008478FE"/>
    <w:rsid w:val="008505A2"/>
    <w:rsid w:val="00850A92"/>
    <w:rsid w:val="00850BD2"/>
    <w:rsid w:val="00851132"/>
    <w:rsid w:val="00852455"/>
    <w:rsid w:val="0085296F"/>
    <w:rsid w:val="0085350B"/>
    <w:rsid w:val="00853ADE"/>
    <w:rsid w:val="00853C2B"/>
    <w:rsid w:val="00854273"/>
    <w:rsid w:val="008545E5"/>
    <w:rsid w:val="008548FE"/>
    <w:rsid w:val="00854A58"/>
    <w:rsid w:val="00854D1A"/>
    <w:rsid w:val="00854E3F"/>
    <w:rsid w:val="008550ED"/>
    <w:rsid w:val="0085565D"/>
    <w:rsid w:val="008556AB"/>
    <w:rsid w:val="00856484"/>
    <w:rsid w:val="00856E42"/>
    <w:rsid w:val="00856E53"/>
    <w:rsid w:val="00857FA4"/>
    <w:rsid w:val="00857FB0"/>
    <w:rsid w:val="00860D19"/>
    <w:rsid w:val="00861153"/>
    <w:rsid w:val="008614BC"/>
    <w:rsid w:val="008616BC"/>
    <w:rsid w:val="0086232A"/>
    <w:rsid w:val="00862411"/>
    <w:rsid w:val="00862890"/>
    <w:rsid w:val="00862D0C"/>
    <w:rsid w:val="00862DFE"/>
    <w:rsid w:val="0086393E"/>
    <w:rsid w:val="00863C71"/>
    <w:rsid w:val="008642CC"/>
    <w:rsid w:val="00864DB2"/>
    <w:rsid w:val="008653A7"/>
    <w:rsid w:val="00865492"/>
    <w:rsid w:val="0086567E"/>
    <w:rsid w:val="008668D3"/>
    <w:rsid w:val="00866984"/>
    <w:rsid w:val="00866F11"/>
    <w:rsid w:val="008670C8"/>
    <w:rsid w:val="0086710B"/>
    <w:rsid w:val="008704B2"/>
    <w:rsid w:val="008712A1"/>
    <w:rsid w:val="00872261"/>
    <w:rsid w:val="00872356"/>
    <w:rsid w:val="00872855"/>
    <w:rsid w:val="00873550"/>
    <w:rsid w:val="00874B8B"/>
    <w:rsid w:val="00874D78"/>
    <w:rsid w:val="00875003"/>
    <w:rsid w:val="008751BD"/>
    <w:rsid w:val="008753F8"/>
    <w:rsid w:val="00876045"/>
    <w:rsid w:val="008763F3"/>
    <w:rsid w:val="00876808"/>
    <w:rsid w:val="00877F80"/>
    <w:rsid w:val="008802E6"/>
    <w:rsid w:val="008809FE"/>
    <w:rsid w:val="00880FDD"/>
    <w:rsid w:val="00880FF5"/>
    <w:rsid w:val="008811E4"/>
    <w:rsid w:val="008818A5"/>
    <w:rsid w:val="00881A07"/>
    <w:rsid w:val="00881AB6"/>
    <w:rsid w:val="00882943"/>
    <w:rsid w:val="008830C2"/>
    <w:rsid w:val="008832BE"/>
    <w:rsid w:val="00883A4D"/>
    <w:rsid w:val="00884175"/>
    <w:rsid w:val="0088441B"/>
    <w:rsid w:val="00884514"/>
    <w:rsid w:val="008855FC"/>
    <w:rsid w:val="00885C0F"/>
    <w:rsid w:val="00886133"/>
    <w:rsid w:val="008861D8"/>
    <w:rsid w:val="008862F6"/>
    <w:rsid w:val="00886992"/>
    <w:rsid w:val="00886C1B"/>
    <w:rsid w:val="0088753C"/>
    <w:rsid w:val="0088772F"/>
    <w:rsid w:val="00887866"/>
    <w:rsid w:val="00887B38"/>
    <w:rsid w:val="00887F6D"/>
    <w:rsid w:val="0089065C"/>
    <w:rsid w:val="008908D1"/>
    <w:rsid w:val="00890921"/>
    <w:rsid w:val="008918ED"/>
    <w:rsid w:val="00891E5D"/>
    <w:rsid w:val="00893342"/>
    <w:rsid w:val="00893641"/>
    <w:rsid w:val="00893750"/>
    <w:rsid w:val="00893752"/>
    <w:rsid w:val="00893E8F"/>
    <w:rsid w:val="008940D0"/>
    <w:rsid w:val="00894677"/>
    <w:rsid w:val="00895290"/>
    <w:rsid w:val="00895966"/>
    <w:rsid w:val="00895FB5"/>
    <w:rsid w:val="00896241"/>
    <w:rsid w:val="00897567"/>
    <w:rsid w:val="00897D60"/>
    <w:rsid w:val="00897DC7"/>
    <w:rsid w:val="008A0094"/>
    <w:rsid w:val="008A06A2"/>
    <w:rsid w:val="008A0AA0"/>
    <w:rsid w:val="008A0C1D"/>
    <w:rsid w:val="008A1155"/>
    <w:rsid w:val="008A196A"/>
    <w:rsid w:val="008A20DB"/>
    <w:rsid w:val="008A2352"/>
    <w:rsid w:val="008A33A0"/>
    <w:rsid w:val="008A35DE"/>
    <w:rsid w:val="008A3CEF"/>
    <w:rsid w:val="008A3DBD"/>
    <w:rsid w:val="008A4659"/>
    <w:rsid w:val="008A4752"/>
    <w:rsid w:val="008A52CC"/>
    <w:rsid w:val="008A5454"/>
    <w:rsid w:val="008A5487"/>
    <w:rsid w:val="008A549F"/>
    <w:rsid w:val="008A54DA"/>
    <w:rsid w:val="008A5A19"/>
    <w:rsid w:val="008A5BC8"/>
    <w:rsid w:val="008A6EA2"/>
    <w:rsid w:val="008A7485"/>
    <w:rsid w:val="008A7723"/>
    <w:rsid w:val="008A7B1C"/>
    <w:rsid w:val="008B02FC"/>
    <w:rsid w:val="008B0697"/>
    <w:rsid w:val="008B1025"/>
    <w:rsid w:val="008B1490"/>
    <w:rsid w:val="008B153B"/>
    <w:rsid w:val="008B1C6C"/>
    <w:rsid w:val="008B1F2F"/>
    <w:rsid w:val="008B26CD"/>
    <w:rsid w:val="008B305D"/>
    <w:rsid w:val="008B3129"/>
    <w:rsid w:val="008B342B"/>
    <w:rsid w:val="008B4194"/>
    <w:rsid w:val="008B455A"/>
    <w:rsid w:val="008B5156"/>
    <w:rsid w:val="008B54BB"/>
    <w:rsid w:val="008B5D7C"/>
    <w:rsid w:val="008B6785"/>
    <w:rsid w:val="008B692B"/>
    <w:rsid w:val="008B729D"/>
    <w:rsid w:val="008B78AC"/>
    <w:rsid w:val="008C06A8"/>
    <w:rsid w:val="008C12CF"/>
    <w:rsid w:val="008C1301"/>
    <w:rsid w:val="008C1388"/>
    <w:rsid w:val="008C16D9"/>
    <w:rsid w:val="008C181C"/>
    <w:rsid w:val="008C2100"/>
    <w:rsid w:val="008C250C"/>
    <w:rsid w:val="008C26DD"/>
    <w:rsid w:val="008C2886"/>
    <w:rsid w:val="008C2BC0"/>
    <w:rsid w:val="008C34AE"/>
    <w:rsid w:val="008C3555"/>
    <w:rsid w:val="008C38D7"/>
    <w:rsid w:val="008C4DDE"/>
    <w:rsid w:val="008C4FE1"/>
    <w:rsid w:val="008C517E"/>
    <w:rsid w:val="008C5232"/>
    <w:rsid w:val="008C52B6"/>
    <w:rsid w:val="008C5401"/>
    <w:rsid w:val="008C5A55"/>
    <w:rsid w:val="008C5BF1"/>
    <w:rsid w:val="008C60DB"/>
    <w:rsid w:val="008C613D"/>
    <w:rsid w:val="008C65A8"/>
    <w:rsid w:val="008C7521"/>
    <w:rsid w:val="008C7C4C"/>
    <w:rsid w:val="008D04A5"/>
    <w:rsid w:val="008D09E1"/>
    <w:rsid w:val="008D0FCC"/>
    <w:rsid w:val="008D1441"/>
    <w:rsid w:val="008D233D"/>
    <w:rsid w:val="008D258F"/>
    <w:rsid w:val="008D29B4"/>
    <w:rsid w:val="008D2DAD"/>
    <w:rsid w:val="008D30AE"/>
    <w:rsid w:val="008D3156"/>
    <w:rsid w:val="008D316F"/>
    <w:rsid w:val="008D37CE"/>
    <w:rsid w:val="008D3A23"/>
    <w:rsid w:val="008D436E"/>
    <w:rsid w:val="008D4442"/>
    <w:rsid w:val="008D4A68"/>
    <w:rsid w:val="008D54D1"/>
    <w:rsid w:val="008D5627"/>
    <w:rsid w:val="008D5664"/>
    <w:rsid w:val="008D5FDB"/>
    <w:rsid w:val="008D6172"/>
    <w:rsid w:val="008D7126"/>
    <w:rsid w:val="008D74A3"/>
    <w:rsid w:val="008D7F0E"/>
    <w:rsid w:val="008D7F8D"/>
    <w:rsid w:val="008E00ED"/>
    <w:rsid w:val="008E0652"/>
    <w:rsid w:val="008E085D"/>
    <w:rsid w:val="008E10D2"/>
    <w:rsid w:val="008E1212"/>
    <w:rsid w:val="008E19B4"/>
    <w:rsid w:val="008E1B91"/>
    <w:rsid w:val="008E1ED1"/>
    <w:rsid w:val="008E22E6"/>
    <w:rsid w:val="008E2685"/>
    <w:rsid w:val="008E2D96"/>
    <w:rsid w:val="008E2E7D"/>
    <w:rsid w:val="008E325A"/>
    <w:rsid w:val="008E3360"/>
    <w:rsid w:val="008E357C"/>
    <w:rsid w:val="008E3898"/>
    <w:rsid w:val="008E3917"/>
    <w:rsid w:val="008E45FE"/>
    <w:rsid w:val="008E4692"/>
    <w:rsid w:val="008E46AB"/>
    <w:rsid w:val="008E480A"/>
    <w:rsid w:val="008E5225"/>
    <w:rsid w:val="008E5366"/>
    <w:rsid w:val="008E561A"/>
    <w:rsid w:val="008E5A95"/>
    <w:rsid w:val="008E5AB7"/>
    <w:rsid w:val="008E5EB5"/>
    <w:rsid w:val="008E64C6"/>
    <w:rsid w:val="008E6968"/>
    <w:rsid w:val="008E6B36"/>
    <w:rsid w:val="008E7B44"/>
    <w:rsid w:val="008E7D9B"/>
    <w:rsid w:val="008E7E1D"/>
    <w:rsid w:val="008E7FCD"/>
    <w:rsid w:val="008F0264"/>
    <w:rsid w:val="008F13ED"/>
    <w:rsid w:val="008F16EC"/>
    <w:rsid w:val="008F1A50"/>
    <w:rsid w:val="008F3055"/>
    <w:rsid w:val="008F3227"/>
    <w:rsid w:val="008F37C0"/>
    <w:rsid w:val="008F3D5B"/>
    <w:rsid w:val="008F4493"/>
    <w:rsid w:val="008F473E"/>
    <w:rsid w:val="008F474E"/>
    <w:rsid w:val="008F4AC1"/>
    <w:rsid w:val="008F50F6"/>
    <w:rsid w:val="008F538B"/>
    <w:rsid w:val="008F61DB"/>
    <w:rsid w:val="008F635A"/>
    <w:rsid w:val="008F7269"/>
    <w:rsid w:val="008F76F1"/>
    <w:rsid w:val="0090017A"/>
    <w:rsid w:val="00900832"/>
    <w:rsid w:val="00900AB7"/>
    <w:rsid w:val="009012C0"/>
    <w:rsid w:val="0090183E"/>
    <w:rsid w:val="0090299F"/>
    <w:rsid w:val="009029EB"/>
    <w:rsid w:val="00902E06"/>
    <w:rsid w:val="009030D0"/>
    <w:rsid w:val="00903157"/>
    <w:rsid w:val="00903A0F"/>
    <w:rsid w:val="00903FCF"/>
    <w:rsid w:val="009040D4"/>
    <w:rsid w:val="00904A04"/>
    <w:rsid w:val="009054CB"/>
    <w:rsid w:val="009069CB"/>
    <w:rsid w:val="00906FD4"/>
    <w:rsid w:val="009071CD"/>
    <w:rsid w:val="00907560"/>
    <w:rsid w:val="00907582"/>
    <w:rsid w:val="009109B7"/>
    <w:rsid w:val="00910E7A"/>
    <w:rsid w:val="00910FB1"/>
    <w:rsid w:val="0091106A"/>
    <w:rsid w:val="00911A0D"/>
    <w:rsid w:val="009121E0"/>
    <w:rsid w:val="0091240B"/>
    <w:rsid w:val="00912914"/>
    <w:rsid w:val="00912AB0"/>
    <w:rsid w:val="00913161"/>
    <w:rsid w:val="00913399"/>
    <w:rsid w:val="00914090"/>
    <w:rsid w:val="009141EC"/>
    <w:rsid w:val="00914E22"/>
    <w:rsid w:val="009152C2"/>
    <w:rsid w:val="00915718"/>
    <w:rsid w:val="00915EEA"/>
    <w:rsid w:val="00915FDF"/>
    <w:rsid w:val="00916047"/>
    <w:rsid w:val="00916E1C"/>
    <w:rsid w:val="00916F8F"/>
    <w:rsid w:val="0091723F"/>
    <w:rsid w:val="00917BA6"/>
    <w:rsid w:val="00917CA3"/>
    <w:rsid w:val="00917FB8"/>
    <w:rsid w:val="00920808"/>
    <w:rsid w:val="0092120B"/>
    <w:rsid w:val="009220BA"/>
    <w:rsid w:val="00922173"/>
    <w:rsid w:val="009226E8"/>
    <w:rsid w:val="00922DAD"/>
    <w:rsid w:val="0092383C"/>
    <w:rsid w:val="00923A8D"/>
    <w:rsid w:val="00924D35"/>
    <w:rsid w:val="0092536F"/>
    <w:rsid w:val="00925D1D"/>
    <w:rsid w:val="00926103"/>
    <w:rsid w:val="00926F25"/>
    <w:rsid w:val="009272CC"/>
    <w:rsid w:val="00927792"/>
    <w:rsid w:val="00927A7A"/>
    <w:rsid w:val="00930763"/>
    <w:rsid w:val="00930B62"/>
    <w:rsid w:val="00931351"/>
    <w:rsid w:val="00931CE1"/>
    <w:rsid w:val="00932263"/>
    <w:rsid w:val="00933030"/>
    <w:rsid w:val="009331E9"/>
    <w:rsid w:val="009338DD"/>
    <w:rsid w:val="009338FA"/>
    <w:rsid w:val="00933F39"/>
    <w:rsid w:val="00933F3C"/>
    <w:rsid w:val="0093416B"/>
    <w:rsid w:val="00934770"/>
    <w:rsid w:val="00934EF0"/>
    <w:rsid w:val="009354F9"/>
    <w:rsid w:val="00935A68"/>
    <w:rsid w:val="00936549"/>
    <w:rsid w:val="00936802"/>
    <w:rsid w:val="009369B5"/>
    <w:rsid w:val="00936AF8"/>
    <w:rsid w:val="00937452"/>
    <w:rsid w:val="00940DAF"/>
    <w:rsid w:val="00940EA6"/>
    <w:rsid w:val="009411BB"/>
    <w:rsid w:val="00942ABB"/>
    <w:rsid w:val="00942E87"/>
    <w:rsid w:val="009430C3"/>
    <w:rsid w:val="00943FB8"/>
    <w:rsid w:val="009441A2"/>
    <w:rsid w:val="00944C72"/>
    <w:rsid w:val="00944F3C"/>
    <w:rsid w:val="00945B6E"/>
    <w:rsid w:val="00945CF9"/>
    <w:rsid w:val="00945EDF"/>
    <w:rsid w:val="00946D4F"/>
    <w:rsid w:val="00946DC3"/>
    <w:rsid w:val="00947050"/>
    <w:rsid w:val="00947CE8"/>
    <w:rsid w:val="00947E0B"/>
    <w:rsid w:val="009508EF"/>
    <w:rsid w:val="00950F46"/>
    <w:rsid w:val="00951646"/>
    <w:rsid w:val="00951863"/>
    <w:rsid w:val="00951C71"/>
    <w:rsid w:val="0095200E"/>
    <w:rsid w:val="00952241"/>
    <w:rsid w:val="00952807"/>
    <w:rsid w:val="009529DF"/>
    <w:rsid w:val="0095301D"/>
    <w:rsid w:val="00953674"/>
    <w:rsid w:val="0095398A"/>
    <w:rsid w:val="00954557"/>
    <w:rsid w:val="009549C6"/>
    <w:rsid w:val="00955B8F"/>
    <w:rsid w:val="00956324"/>
    <w:rsid w:val="0095650B"/>
    <w:rsid w:val="00956CBA"/>
    <w:rsid w:val="0095786E"/>
    <w:rsid w:val="00960A1F"/>
    <w:rsid w:val="00960EE0"/>
    <w:rsid w:val="00960F7B"/>
    <w:rsid w:val="00961417"/>
    <w:rsid w:val="00961635"/>
    <w:rsid w:val="00961F43"/>
    <w:rsid w:val="009625EA"/>
    <w:rsid w:val="00962D0A"/>
    <w:rsid w:val="00962DA9"/>
    <w:rsid w:val="00963192"/>
    <w:rsid w:val="00963399"/>
    <w:rsid w:val="00963FFF"/>
    <w:rsid w:val="00964566"/>
    <w:rsid w:val="00964722"/>
    <w:rsid w:val="00964A86"/>
    <w:rsid w:val="00964E56"/>
    <w:rsid w:val="009659AA"/>
    <w:rsid w:val="00965AAF"/>
    <w:rsid w:val="00965B56"/>
    <w:rsid w:val="00965F50"/>
    <w:rsid w:val="0096642D"/>
    <w:rsid w:val="00966C41"/>
    <w:rsid w:val="00966E8D"/>
    <w:rsid w:val="0096778D"/>
    <w:rsid w:val="009679C1"/>
    <w:rsid w:val="009702FF"/>
    <w:rsid w:val="00970361"/>
    <w:rsid w:val="00971033"/>
    <w:rsid w:val="009712C2"/>
    <w:rsid w:val="00971AC3"/>
    <w:rsid w:val="00971C81"/>
    <w:rsid w:val="009726C8"/>
    <w:rsid w:val="00973404"/>
    <w:rsid w:val="009735D7"/>
    <w:rsid w:val="009747B4"/>
    <w:rsid w:val="00974819"/>
    <w:rsid w:val="0097517E"/>
    <w:rsid w:val="00976058"/>
    <w:rsid w:val="00976672"/>
    <w:rsid w:val="00976751"/>
    <w:rsid w:val="00977B71"/>
    <w:rsid w:val="00977D15"/>
    <w:rsid w:val="0098010E"/>
    <w:rsid w:val="009804C2"/>
    <w:rsid w:val="0098100F"/>
    <w:rsid w:val="00982365"/>
    <w:rsid w:val="00982981"/>
    <w:rsid w:val="00982B22"/>
    <w:rsid w:val="00983D4F"/>
    <w:rsid w:val="00983ED5"/>
    <w:rsid w:val="00984AB0"/>
    <w:rsid w:val="00984C55"/>
    <w:rsid w:val="00984F58"/>
    <w:rsid w:val="009857A8"/>
    <w:rsid w:val="009875B7"/>
    <w:rsid w:val="009902C8"/>
    <w:rsid w:val="00990CD8"/>
    <w:rsid w:val="00990F9F"/>
    <w:rsid w:val="00990FD5"/>
    <w:rsid w:val="009918C3"/>
    <w:rsid w:val="009920EE"/>
    <w:rsid w:val="0099265F"/>
    <w:rsid w:val="00992BC1"/>
    <w:rsid w:val="00993245"/>
    <w:rsid w:val="00993531"/>
    <w:rsid w:val="00993F33"/>
    <w:rsid w:val="00994410"/>
    <w:rsid w:val="00995538"/>
    <w:rsid w:val="00996759"/>
    <w:rsid w:val="00996786"/>
    <w:rsid w:val="0099765C"/>
    <w:rsid w:val="00997E13"/>
    <w:rsid w:val="009A06D5"/>
    <w:rsid w:val="009A08B0"/>
    <w:rsid w:val="009A10C4"/>
    <w:rsid w:val="009A177B"/>
    <w:rsid w:val="009A1ABB"/>
    <w:rsid w:val="009A2374"/>
    <w:rsid w:val="009A2670"/>
    <w:rsid w:val="009A377F"/>
    <w:rsid w:val="009A38F8"/>
    <w:rsid w:val="009A3970"/>
    <w:rsid w:val="009A3ACD"/>
    <w:rsid w:val="009A3BEE"/>
    <w:rsid w:val="009A44FF"/>
    <w:rsid w:val="009A483B"/>
    <w:rsid w:val="009A4EF9"/>
    <w:rsid w:val="009A52EB"/>
    <w:rsid w:val="009A5E31"/>
    <w:rsid w:val="009A6D3F"/>
    <w:rsid w:val="009A6E1D"/>
    <w:rsid w:val="009A77B8"/>
    <w:rsid w:val="009A78C2"/>
    <w:rsid w:val="009A7D55"/>
    <w:rsid w:val="009B0550"/>
    <w:rsid w:val="009B0C53"/>
    <w:rsid w:val="009B16F9"/>
    <w:rsid w:val="009B1EF6"/>
    <w:rsid w:val="009B22F1"/>
    <w:rsid w:val="009B2F41"/>
    <w:rsid w:val="009B2FC2"/>
    <w:rsid w:val="009B3153"/>
    <w:rsid w:val="009B35FA"/>
    <w:rsid w:val="009B36DB"/>
    <w:rsid w:val="009B3873"/>
    <w:rsid w:val="009B40A1"/>
    <w:rsid w:val="009B4A10"/>
    <w:rsid w:val="009B699D"/>
    <w:rsid w:val="009B7224"/>
    <w:rsid w:val="009B7B8F"/>
    <w:rsid w:val="009C0A4D"/>
    <w:rsid w:val="009C1404"/>
    <w:rsid w:val="009C25A8"/>
    <w:rsid w:val="009C27DE"/>
    <w:rsid w:val="009C2B01"/>
    <w:rsid w:val="009C2BFC"/>
    <w:rsid w:val="009C3C77"/>
    <w:rsid w:val="009C3E9C"/>
    <w:rsid w:val="009C41A3"/>
    <w:rsid w:val="009C4BE2"/>
    <w:rsid w:val="009C5330"/>
    <w:rsid w:val="009C6D5E"/>
    <w:rsid w:val="009C6F5B"/>
    <w:rsid w:val="009C7100"/>
    <w:rsid w:val="009C7336"/>
    <w:rsid w:val="009C74D9"/>
    <w:rsid w:val="009C767E"/>
    <w:rsid w:val="009C7721"/>
    <w:rsid w:val="009D0964"/>
    <w:rsid w:val="009D0F1A"/>
    <w:rsid w:val="009D1B1E"/>
    <w:rsid w:val="009D1D69"/>
    <w:rsid w:val="009D1E32"/>
    <w:rsid w:val="009D2370"/>
    <w:rsid w:val="009D23B8"/>
    <w:rsid w:val="009D2DDC"/>
    <w:rsid w:val="009D3031"/>
    <w:rsid w:val="009D32AE"/>
    <w:rsid w:val="009D3ECC"/>
    <w:rsid w:val="009D4209"/>
    <w:rsid w:val="009D4DAC"/>
    <w:rsid w:val="009D4E61"/>
    <w:rsid w:val="009D51DA"/>
    <w:rsid w:val="009D58A9"/>
    <w:rsid w:val="009D5C10"/>
    <w:rsid w:val="009D5EEB"/>
    <w:rsid w:val="009D6105"/>
    <w:rsid w:val="009D6175"/>
    <w:rsid w:val="009D670E"/>
    <w:rsid w:val="009D6D8A"/>
    <w:rsid w:val="009D7B0E"/>
    <w:rsid w:val="009D7E87"/>
    <w:rsid w:val="009E0138"/>
    <w:rsid w:val="009E071C"/>
    <w:rsid w:val="009E0D84"/>
    <w:rsid w:val="009E0E86"/>
    <w:rsid w:val="009E12EF"/>
    <w:rsid w:val="009E14C9"/>
    <w:rsid w:val="009E166E"/>
    <w:rsid w:val="009E1746"/>
    <w:rsid w:val="009E23A6"/>
    <w:rsid w:val="009E275A"/>
    <w:rsid w:val="009E28B6"/>
    <w:rsid w:val="009E2F06"/>
    <w:rsid w:val="009E2F5A"/>
    <w:rsid w:val="009E3057"/>
    <w:rsid w:val="009E38C6"/>
    <w:rsid w:val="009E38D7"/>
    <w:rsid w:val="009E395C"/>
    <w:rsid w:val="009E3B11"/>
    <w:rsid w:val="009E3CF9"/>
    <w:rsid w:val="009E4260"/>
    <w:rsid w:val="009E4D53"/>
    <w:rsid w:val="009E4DAB"/>
    <w:rsid w:val="009E4E76"/>
    <w:rsid w:val="009E50CD"/>
    <w:rsid w:val="009E5AB4"/>
    <w:rsid w:val="009E5B08"/>
    <w:rsid w:val="009E5C44"/>
    <w:rsid w:val="009E6019"/>
    <w:rsid w:val="009E61F8"/>
    <w:rsid w:val="009E6D9D"/>
    <w:rsid w:val="009E738A"/>
    <w:rsid w:val="009E77C0"/>
    <w:rsid w:val="009E78B7"/>
    <w:rsid w:val="009E7E1D"/>
    <w:rsid w:val="009F015D"/>
    <w:rsid w:val="009F028C"/>
    <w:rsid w:val="009F062E"/>
    <w:rsid w:val="009F2331"/>
    <w:rsid w:val="009F2437"/>
    <w:rsid w:val="009F26A8"/>
    <w:rsid w:val="009F2F0C"/>
    <w:rsid w:val="009F36C5"/>
    <w:rsid w:val="009F36F2"/>
    <w:rsid w:val="009F378D"/>
    <w:rsid w:val="009F3A15"/>
    <w:rsid w:val="009F3AE2"/>
    <w:rsid w:val="009F3E0A"/>
    <w:rsid w:val="009F40F2"/>
    <w:rsid w:val="009F415B"/>
    <w:rsid w:val="009F4850"/>
    <w:rsid w:val="009F51A8"/>
    <w:rsid w:val="009F53B5"/>
    <w:rsid w:val="009F544B"/>
    <w:rsid w:val="009F544E"/>
    <w:rsid w:val="009F5697"/>
    <w:rsid w:val="009F5815"/>
    <w:rsid w:val="009F5B53"/>
    <w:rsid w:val="009F5DF8"/>
    <w:rsid w:val="009F6323"/>
    <w:rsid w:val="009F674E"/>
    <w:rsid w:val="009F7186"/>
    <w:rsid w:val="009F71AF"/>
    <w:rsid w:val="009F772C"/>
    <w:rsid w:val="00A0055B"/>
    <w:rsid w:val="00A005DF"/>
    <w:rsid w:val="00A00F96"/>
    <w:rsid w:val="00A01788"/>
    <w:rsid w:val="00A01F1C"/>
    <w:rsid w:val="00A029F4"/>
    <w:rsid w:val="00A02ABC"/>
    <w:rsid w:val="00A03941"/>
    <w:rsid w:val="00A045B0"/>
    <w:rsid w:val="00A048D1"/>
    <w:rsid w:val="00A05120"/>
    <w:rsid w:val="00A058C1"/>
    <w:rsid w:val="00A06695"/>
    <w:rsid w:val="00A0674E"/>
    <w:rsid w:val="00A06A71"/>
    <w:rsid w:val="00A06CFF"/>
    <w:rsid w:val="00A07C27"/>
    <w:rsid w:val="00A07D19"/>
    <w:rsid w:val="00A107A9"/>
    <w:rsid w:val="00A10EE9"/>
    <w:rsid w:val="00A11DFC"/>
    <w:rsid w:val="00A12109"/>
    <w:rsid w:val="00A12AE8"/>
    <w:rsid w:val="00A135E4"/>
    <w:rsid w:val="00A13E92"/>
    <w:rsid w:val="00A14144"/>
    <w:rsid w:val="00A14AC5"/>
    <w:rsid w:val="00A14CDF"/>
    <w:rsid w:val="00A15359"/>
    <w:rsid w:val="00A157CC"/>
    <w:rsid w:val="00A15A27"/>
    <w:rsid w:val="00A15C84"/>
    <w:rsid w:val="00A163E7"/>
    <w:rsid w:val="00A16476"/>
    <w:rsid w:val="00A16729"/>
    <w:rsid w:val="00A17131"/>
    <w:rsid w:val="00A1783E"/>
    <w:rsid w:val="00A20520"/>
    <w:rsid w:val="00A205EE"/>
    <w:rsid w:val="00A208FD"/>
    <w:rsid w:val="00A20B27"/>
    <w:rsid w:val="00A20FEA"/>
    <w:rsid w:val="00A21145"/>
    <w:rsid w:val="00A21421"/>
    <w:rsid w:val="00A21588"/>
    <w:rsid w:val="00A21DC6"/>
    <w:rsid w:val="00A2214D"/>
    <w:rsid w:val="00A229B4"/>
    <w:rsid w:val="00A229F6"/>
    <w:rsid w:val="00A22DE8"/>
    <w:rsid w:val="00A23154"/>
    <w:rsid w:val="00A234D1"/>
    <w:rsid w:val="00A23666"/>
    <w:rsid w:val="00A237DF"/>
    <w:rsid w:val="00A23D9A"/>
    <w:rsid w:val="00A24226"/>
    <w:rsid w:val="00A24407"/>
    <w:rsid w:val="00A24A29"/>
    <w:rsid w:val="00A25409"/>
    <w:rsid w:val="00A2596B"/>
    <w:rsid w:val="00A264CA"/>
    <w:rsid w:val="00A266FE"/>
    <w:rsid w:val="00A2795F"/>
    <w:rsid w:val="00A30023"/>
    <w:rsid w:val="00A304F3"/>
    <w:rsid w:val="00A319D4"/>
    <w:rsid w:val="00A323D3"/>
    <w:rsid w:val="00A32F44"/>
    <w:rsid w:val="00A340C9"/>
    <w:rsid w:val="00A343F1"/>
    <w:rsid w:val="00A351A5"/>
    <w:rsid w:val="00A35A7E"/>
    <w:rsid w:val="00A35B2F"/>
    <w:rsid w:val="00A36C5D"/>
    <w:rsid w:val="00A36E45"/>
    <w:rsid w:val="00A370E4"/>
    <w:rsid w:val="00A373D7"/>
    <w:rsid w:val="00A377B5"/>
    <w:rsid w:val="00A37B6F"/>
    <w:rsid w:val="00A40023"/>
    <w:rsid w:val="00A4020E"/>
    <w:rsid w:val="00A413B4"/>
    <w:rsid w:val="00A4178F"/>
    <w:rsid w:val="00A418E6"/>
    <w:rsid w:val="00A42B3A"/>
    <w:rsid w:val="00A431A5"/>
    <w:rsid w:val="00A431BD"/>
    <w:rsid w:val="00A43394"/>
    <w:rsid w:val="00A4363E"/>
    <w:rsid w:val="00A44196"/>
    <w:rsid w:val="00A44328"/>
    <w:rsid w:val="00A4489A"/>
    <w:rsid w:val="00A4556D"/>
    <w:rsid w:val="00A4567A"/>
    <w:rsid w:val="00A46008"/>
    <w:rsid w:val="00A461DE"/>
    <w:rsid w:val="00A46EA8"/>
    <w:rsid w:val="00A46F0A"/>
    <w:rsid w:val="00A478B1"/>
    <w:rsid w:val="00A47AB0"/>
    <w:rsid w:val="00A47AE5"/>
    <w:rsid w:val="00A47D4E"/>
    <w:rsid w:val="00A500CD"/>
    <w:rsid w:val="00A501B5"/>
    <w:rsid w:val="00A5022D"/>
    <w:rsid w:val="00A50772"/>
    <w:rsid w:val="00A50B13"/>
    <w:rsid w:val="00A50F5C"/>
    <w:rsid w:val="00A51459"/>
    <w:rsid w:val="00A51927"/>
    <w:rsid w:val="00A51A6F"/>
    <w:rsid w:val="00A51E61"/>
    <w:rsid w:val="00A52021"/>
    <w:rsid w:val="00A528C7"/>
    <w:rsid w:val="00A532E0"/>
    <w:rsid w:val="00A53501"/>
    <w:rsid w:val="00A53684"/>
    <w:rsid w:val="00A53A88"/>
    <w:rsid w:val="00A542DA"/>
    <w:rsid w:val="00A553A4"/>
    <w:rsid w:val="00A55942"/>
    <w:rsid w:val="00A55B0C"/>
    <w:rsid w:val="00A55D3F"/>
    <w:rsid w:val="00A56448"/>
    <w:rsid w:val="00A56D59"/>
    <w:rsid w:val="00A57522"/>
    <w:rsid w:val="00A57A6B"/>
    <w:rsid w:val="00A60B11"/>
    <w:rsid w:val="00A60F71"/>
    <w:rsid w:val="00A61786"/>
    <w:rsid w:val="00A61C25"/>
    <w:rsid w:val="00A61F02"/>
    <w:rsid w:val="00A6211C"/>
    <w:rsid w:val="00A62837"/>
    <w:rsid w:val="00A62A07"/>
    <w:rsid w:val="00A630EC"/>
    <w:rsid w:val="00A63119"/>
    <w:rsid w:val="00A63369"/>
    <w:rsid w:val="00A63738"/>
    <w:rsid w:val="00A63851"/>
    <w:rsid w:val="00A63A09"/>
    <w:rsid w:val="00A63A3C"/>
    <w:rsid w:val="00A64297"/>
    <w:rsid w:val="00A64F1B"/>
    <w:rsid w:val="00A65104"/>
    <w:rsid w:val="00A6517E"/>
    <w:rsid w:val="00A65BA5"/>
    <w:rsid w:val="00A65C2E"/>
    <w:rsid w:val="00A65C6D"/>
    <w:rsid w:val="00A65D7C"/>
    <w:rsid w:val="00A66657"/>
    <w:rsid w:val="00A667D1"/>
    <w:rsid w:val="00A66B25"/>
    <w:rsid w:val="00A66D19"/>
    <w:rsid w:val="00A67030"/>
    <w:rsid w:val="00A6760D"/>
    <w:rsid w:val="00A70C2E"/>
    <w:rsid w:val="00A70CB8"/>
    <w:rsid w:val="00A7115A"/>
    <w:rsid w:val="00A712B6"/>
    <w:rsid w:val="00A71AD0"/>
    <w:rsid w:val="00A720D7"/>
    <w:rsid w:val="00A72173"/>
    <w:rsid w:val="00A729FC"/>
    <w:rsid w:val="00A72B96"/>
    <w:rsid w:val="00A72E84"/>
    <w:rsid w:val="00A72F1B"/>
    <w:rsid w:val="00A73209"/>
    <w:rsid w:val="00A7362A"/>
    <w:rsid w:val="00A73B3F"/>
    <w:rsid w:val="00A73FCB"/>
    <w:rsid w:val="00A74F09"/>
    <w:rsid w:val="00A74FF5"/>
    <w:rsid w:val="00A75630"/>
    <w:rsid w:val="00A75A32"/>
    <w:rsid w:val="00A76144"/>
    <w:rsid w:val="00A763BE"/>
    <w:rsid w:val="00A768F5"/>
    <w:rsid w:val="00A80898"/>
    <w:rsid w:val="00A81B49"/>
    <w:rsid w:val="00A821CB"/>
    <w:rsid w:val="00A8259D"/>
    <w:rsid w:val="00A82B66"/>
    <w:rsid w:val="00A82EBF"/>
    <w:rsid w:val="00A82EDA"/>
    <w:rsid w:val="00A83BB4"/>
    <w:rsid w:val="00A84226"/>
    <w:rsid w:val="00A844AB"/>
    <w:rsid w:val="00A8452F"/>
    <w:rsid w:val="00A8454F"/>
    <w:rsid w:val="00A84846"/>
    <w:rsid w:val="00A84912"/>
    <w:rsid w:val="00A85451"/>
    <w:rsid w:val="00A85A09"/>
    <w:rsid w:val="00A85F0F"/>
    <w:rsid w:val="00A86416"/>
    <w:rsid w:val="00A865D2"/>
    <w:rsid w:val="00A86885"/>
    <w:rsid w:val="00A868FE"/>
    <w:rsid w:val="00A8694C"/>
    <w:rsid w:val="00A86FA5"/>
    <w:rsid w:val="00A873B3"/>
    <w:rsid w:val="00A87822"/>
    <w:rsid w:val="00A87B89"/>
    <w:rsid w:val="00A902E1"/>
    <w:rsid w:val="00A9041B"/>
    <w:rsid w:val="00A90FBA"/>
    <w:rsid w:val="00A91034"/>
    <w:rsid w:val="00A91474"/>
    <w:rsid w:val="00A91A5D"/>
    <w:rsid w:val="00A91B3E"/>
    <w:rsid w:val="00A91B7D"/>
    <w:rsid w:val="00A91F82"/>
    <w:rsid w:val="00A92045"/>
    <w:rsid w:val="00A92211"/>
    <w:rsid w:val="00A92390"/>
    <w:rsid w:val="00A92CB8"/>
    <w:rsid w:val="00A92E30"/>
    <w:rsid w:val="00A933CE"/>
    <w:rsid w:val="00A93EA9"/>
    <w:rsid w:val="00A948C6"/>
    <w:rsid w:val="00A951EA"/>
    <w:rsid w:val="00A95360"/>
    <w:rsid w:val="00A954B6"/>
    <w:rsid w:val="00A95F03"/>
    <w:rsid w:val="00A9635B"/>
    <w:rsid w:val="00A964C1"/>
    <w:rsid w:val="00A96E0C"/>
    <w:rsid w:val="00A973C2"/>
    <w:rsid w:val="00A973D9"/>
    <w:rsid w:val="00A97719"/>
    <w:rsid w:val="00A97B24"/>
    <w:rsid w:val="00A97C80"/>
    <w:rsid w:val="00AA0C3A"/>
    <w:rsid w:val="00AA0CFE"/>
    <w:rsid w:val="00AA1EBC"/>
    <w:rsid w:val="00AA26F9"/>
    <w:rsid w:val="00AA2E7E"/>
    <w:rsid w:val="00AA2EBE"/>
    <w:rsid w:val="00AA32AC"/>
    <w:rsid w:val="00AA39F5"/>
    <w:rsid w:val="00AA3B5F"/>
    <w:rsid w:val="00AA3CF5"/>
    <w:rsid w:val="00AA44CB"/>
    <w:rsid w:val="00AA4F13"/>
    <w:rsid w:val="00AA5467"/>
    <w:rsid w:val="00AA61E8"/>
    <w:rsid w:val="00AA6552"/>
    <w:rsid w:val="00AA68F9"/>
    <w:rsid w:val="00AA6964"/>
    <w:rsid w:val="00AA6D39"/>
    <w:rsid w:val="00AA725A"/>
    <w:rsid w:val="00AA75C2"/>
    <w:rsid w:val="00AA7873"/>
    <w:rsid w:val="00AA7A92"/>
    <w:rsid w:val="00AA7A97"/>
    <w:rsid w:val="00AA7BB7"/>
    <w:rsid w:val="00AB0067"/>
    <w:rsid w:val="00AB0478"/>
    <w:rsid w:val="00AB051A"/>
    <w:rsid w:val="00AB0554"/>
    <w:rsid w:val="00AB1160"/>
    <w:rsid w:val="00AB15D3"/>
    <w:rsid w:val="00AB1DFB"/>
    <w:rsid w:val="00AB1E3A"/>
    <w:rsid w:val="00AB2321"/>
    <w:rsid w:val="00AB26E6"/>
    <w:rsid w:val="00AB27C4"/>
    <w:rsid w:val="00AB2881"/>
    <w:rsid w:val="00AB2F41"/>
    <w:rsid w:val="00AB358C"/>
    <w:rsid w:val="00AB3817"/>
    <w:rsid w:val="00AB39FD"/>
    <w:rsid w:val="00AB39FE"/>
    <w:rsid w:val="00AB3CAC"/>
    <w:rsid w:val="00AB3F4C"/>
    <w:rsid w:val="00AB437D"/>
    <w:rsid w:val="00AB4D6D"/>
    <w:rsid w:val="00AB512A"/>
    <w:rsid w:val="00AB525D"/>
    <w:rsid w:val="00AB54EE"/>
    <w:rsid w:val="00AB58E2"/>
    <w:rsid w:val="00AB6209"/>
    <w:rsid w:val="00AB66E6"/>
    <w:rsid w:val="00AB6926"/>
    <w:rsid w:val="00AB6B96"/>
    <w:rsid w:val="00AB6E78"/>
    <w:rsid w:val="00AB6E95"/>
    <w:rsid w:val="00AB72AB"/>
    <w:rsid w:val="00AB7C80"/>
    <w:rsid w:val="00AB7E04"/>
    <w:rsid w:val="00AB7E76"/>
    <w:rsid w:val="00AC0D65"/>
    <w:rsid w:val="00AC0E8F"/>
    <w:rsid w:val="00AC1943"/>
    <w:rsid w:val="00AC21A3"/>
    <w:rsid w:val="00AC2465"/>
    <w:rsid w:val="00AC337F"/>
    <w:rsid w:val="00AC39EE"/>
    <w:rsid w:val="00AC39F2"/>
    <w:rsid w:val="00AC3D60"/>
    <w:rsid w:val="00AC4695"/>
    <w:rsid w:val="00AC5696"/>
    <w:rsid w:val="00AC5ADB"/>
    <w:rsid w:val="00AC5BED"/>
    <w:rsid w:val="00AC5FE5"/>
    <w:rsid w:val="00AC627B"/>
    <w:rsid w:val="00AC6AE2"/>
    <w:rsid w:val="00AC6B8D"/>
    <w:rsid w:val="00AC6C92"/>
    <w:rsid w:val="00AC6D6B"/>
    <w:rsid w:val="00AC6E2F"/>
    <w:rsid w:val="00AC7573"/>
    <w:rsid w:val="00AC769D"/>
    <w:rsid w:val="00AC771B"/>
    <w:rsid w:val="00AC7D52"/>
    <w:rsid w:val="00AD01CB"/>
    <w:rsid w:val="00AD05BA"/>
    <w:rsid w:val="00AD0F8C"/>
    <w:rsid w:val="00AD1031"/>
    <w:rsid w:val="00AD1393"/>
    <w:rsid w:val="00AD2C1B"/>
    <w:rsid w:val="00AD3E30"/>
    <w:rsid w:val="00AD42C0"/>
    <w:rsid w:val="00AD465F"/>
    <w:rsid w:val="00AD466D"/>
    <w:rsid w:val="00AD4E3D"/>
    <w:rsid w:val="00AD5A53"/>
    <w:rsid w:val="00AD641B"/>
    <w:rsid w:val="00AD64AB"/>
    <w:rsid w:val="00AD66DC"/>
    <w:rsid w:val="00AD6D2B"/>
    <w:rsid w:val="00AD6EA4"/>
    <w:rsid w:val="00AD785B"/>
    <w:rsid w:val="00AD7C4C"/>
    <w:rsid w:val="00AE03C7"/>
    <w:rsid w:val="00AE0BC2"/>
    <w:rsid w:val="00AE1E0A"/>
    <w:rsid w:val="00AE1EF1"/>
    <w:rsid w:val="00AE1F34"/>
    <w:rsid w:val="00AE228B"/>
    <w:rsid w:val="00AE24BC"/>
    <w:rsid w:val="00AE25E1"/>
    <w:rsid w:val="00AE2674"/>
    <w:rsid w:val="00AE29A0"/>
    <w:rsid w:val="00AE2DD6"/>
    <w:rsid w:val="00AE2FC5"/>
    <w:rsid w:val="00AE3787"/>
    <w:rsid w:val="00AE46CC"/>
    <w:rsid w:val="00AE4F40"/>
    <w:rsid w:val="00AE4FA6"/>
    <w:rsid w:val="00AE580B"/>
    <w:rsid w:val="00AE595D"/>
    <w:rsid w:val="00AE59A5"/>
    <w:rsid w:val="00AE5D27"/>
    <w:rsid w:val="00AE6888"/>
    <w:rsid w:val="00AE6C29"/>
    <w:rsid w:val="00AE6CB0"/>
    <w:rsid w:val="00AE73DC"/>
    <w:rsid w:val="00AE78E0"/>
    <w:rsid w:val="00AF0B06"/>
    <w:rsid w:val="00AF0D56"/>
    <w:rsid w:val="00AF0EEF"/>
    <w:rsid w:val="00AF12DE"/>
    <w:rsid w:val="00AF13DA"/>
    <w:rsid w:val="00AF15E5"/>
    <w:rsid w:val="00AF1F50"/>
    <w:rsid w:val="00AF21ED"/>
    <w:rsid w:val="00AF22A4"/>
    <w:rsid w:val="00AF351B"/>
    <w:rsid w:val="00AF37FE"/>
    <w:rsid w:val="00AF3828"/>
    <w:rsid w:val="00AF3954"/>
    <w:rsid w:val="00AF3B10"/>
    <w:rsid w:val="00AF4287"/>
    <w:rsid w:val="00AF4589"/>
    <w:rsid w:val="00AF49BA"/>
    <w:rsid w:val="00AF4DC2"/>
    <w:rsid w:val="00AF53FA"/>
    <w:rsid w:val="00AF54F0"/>
    <w:rsid w:val="00AF5817"/>
    <w:rsid w:val="00AF6131"/>
    <w:rsid w:val="00AF6355"/>
    <w:rsid w:val="00AF74D8"/>
    <w:rsid w:val="00AF7D5C"/>
    <w:rsid w:val="00B01503"/>
    <w:rsid w:val="00B01BE9"/>
    <w:rsid w:val="00B01DB7"/>
    <w:rsid w:val="00B01EFD"/>
    <w:rsid w:val="00B02D2A"/>
    <w:rsid w:val="00B03CB7"/>
    <w:rsid w:val="00B0463E"/>
    <w:rsid w:val="00B0466B"/>
    <w:rsid w:val="00B04EE5"/>
    <w:rsid w:val="00B050C0"/>
    <w:rsid w:val="00B05CB6"/>
    <w:rsid w:val="00B06338"/>
    <w:rsid w:val="00B0671F"/>
    <w:rsid w:val="00B07DCE"/>
    <w:rsid w:val="00B102E4"/>
    <w:rsid w:val="00B10378"/>
    <w:rsid w:val="00B111EE"/>
    <w:rsid w:val="00B11947"/>
    <w:rsid w:val="00B11F5A"/>
    <w:rsid w:val="00B126DC"/>
    <w:rsid w:val="00B12CC0"/>
    <w:rsid w:val="00B1310F"/>
    <w:rsid w:val="00B13232"/>
    <w:rsid w:val="00B1325B"/>
    <w:rsid w:val="00B13E31"/>
    <w:rsid w:val="00B14212"/>
    <w:rsid w:val="00B14988"/>
    <w:rsid w:val="00B1648D"/>
    <w:rsid w:val="00B165E7"/>
    <w:rsid w:val="00B167BF"/>
    <w:rsid w:val="00B17163"/>
    <w:rsid w:val="00B17292"/>
    <w:rsid w:val="00B175E2"/>
    <w:rsid w:val="00B17A8E"/>
    <w:rsid w:val="00B17B22"/>
    <w:rsid w:val="00B20571"/>
    <w:rsid w:val="00B20C0E"/>
    <w:rsid w:val="00B20F12"/>
    <w:rsid w:val="00B20F5B"/>
    <w:rsid w:val="00B2138F"/>
    <w:rsid w:val="00B21620"/>
    <w:rsid w:val="00B21970"/>
    <w:rsid w:val="00B22054"/>
    <w:rsid w:val="00B22121"/>
    <w:rsid w:val="00B22569"/>
    <w:rsid w:val="00B225A7"/>
    <w:rsid w:val="00B22A38"/>
    <w:rsid w:val="00B22A3F"/>
    <w:rsid w:val="00B234DC"/>
    <w:rsid w:val="00B23667"/>
    <w:rsid w:val="00B2399A"/>
    <w:rsid w:val="00B23F44"/>
    <w:rsid w:val="00B23FAB"/>
    <w:rsid w:val="00B24A2B"/>
    <w:rsid w:val="00B24B93"/>
    <w:rsid w:val="00B25F53"/>
    <w:rsid w:val="00B26624"/>
    <w:rsid w:val="00B2670C"/>
    <w:rsid w:val="00B27735"/>
    <w:rsid w:val="00B27C64"/>
    <w:rsid w:val="00B27CE1"/>
    <w:rsid w:val="00B311EB"/>
    <w:rsid w:val="00B31828"/>
    <w:rsid w:val="00B31E00"/>
    <w:rsid w:val="00B32C41"/>
    <w:rsid w:val="00B33367"/>
    <w:rsid w:val="00B33C9F"/>
    <w:rsid w:val="00B34866"/>
    <w:rsid w:val="00B34E67"/>
    <w:rsid w:val="00B350EE"/>
    <w:rsid w:val="00B353D0"/>
    <w:rsid w:val="00B3556B"/>
    <w:rsid w:val="00B35928"/>
    <w:rsid w:val="00B36109"/>
    <w:rsid w:val="00B3627D"/>
    <w:rsid w:val="00B365BB"/>
    <w:rsid w:val="00B36722"/>
    <w:rsid w:val="00B36D84"/>
    <w:rsid w:val="00B37111"/>
    <w:rsid w:val="00B37477"/>
    <w:rsid w:val="00B403D5"/>
    <w:rsid w:val="00B40439"/>
    <w:rsid w:val="00B409DE"/>
    <w:rsid w:val="00B40E79"/>
    <w:rsid w:val="00B41E1C"/>
    <w:rsid w:val="00B42065"/>
    <w:rsid w:val="00B42234"/>
    <w:rsid w:val="00B42727"/>
    <w:rsid w:val="00B42DE3"/>
    <w:rsid w:val="00B432E7"/>
    <w:rsid w:val="00B443A2"/>
    <w:rsid w:val="00B44ECF"/>
    <w:rsid w:val="00B45897"/>
    <w:rsid w:val="00B45C3A"/>
    <w:rsid w:val="00B45CBF"/>
    <w:rsid w:val="00B463C7"/>
    <w:rsid w:val="00B46598"/>
    <w:rsid w:val="00B46EC3"/>
    <w:rsid w:val="00B47DA4"/>
    <w:rsid w:val="00B50E3B"/>
    <w:rsid w:val="00B51C7E"/>
    <w:rsid w:val="00B51E0F"/>
    <w:rsid w:val="00B51E8E"/>
    <w:rsid w:val="00B51F18"/>
    <w:rsid w:val="00B523D4"/>
    <w:rsid w:val="00B52469"/>
    <w:rsid w:val="00B526AE"/>
    <w:rsid w:val="00B52B32"/>
    <w:rsid w:val="00B52B9E"/>
    <w:rsid w:val="00B52C47"/>
    <w:rsid w:val="00B52CED"/>
    <w:rsid w:val="00B52D29"/>
    <w:rsid w:val="00B53529"/>
    <w:rsid w:val="00B5384B"/>
    <w:rsid w:val="00B53E7B"/>
    <w:rsid w:val="00B544C8"/>
    <w:rsid w:val="00B55526"/>
    <w:rsid w:val="00B5666E"/>
    <w:rsid w:val="00B57399"/>
    <w:rsid w:val="00B57503"/>
    <w:rsid w:val="00B57551"/>
    <w:rsid w:val="00B6068A"/>
    <w:rsid w:val="00B6096A"/>
    <w:rsid w:val="00B60D90"/>
    <w:rsid w:val="00B6142F"/>
    <w:rsid w:val="00B6145F"/>
    <w:rsid w:val="00B61929"/>
    <w:rsid w:val="00B61A75"/>
    <w:rsid w:val="00B61E79"/>
    <w:rsid w:val="00B61F20"/>
    <w:rsid w:val="00B62082"/>
    <w:rsid w:val="00B62242"/>
    <w:rsid w:val="00B6229C"/>
    <w:rsid w:val="00B62E89"/>
    <w:rsid w:val="00B62EE0"/>
    <w:rsid w:val="00B6310B"/>
    <w:rsid w:val="00B6463D"/>
    <w:rsid w:val="00B64A6E"/>
    <w:rsid w:val="00B64E7F"/>
    <w:rsid w:val="00B653BB"/>
    <w:rsid w:val="00B6631E"/>
    <w:rsid w:val="00B66358"/>
    <w:rsid w:val="00B674B2"/>
    <w:rsid w:val="00B677D0"/>
    <w:rsid w:val="00B6788C"/>
    <w:rsid w:val="00B678E3"/>
    <w:rsid w:val="00B70790"/>
    <w:rsid w:val="00B708D6"/>
    <w:rsid w:val="00B716C6"/>
    <w:rsid w:val="00B71FD0"/>
    <w:rsid w:val="00B72333"/>
    <w:rsid w:val="00B72712"/>
    <w:rsid w:val="00B7274D"/>
    <w:rsid w:val="00B72DED"/>
    <w:rsid w:val="00B72EAF"/>
    <w:rsid w:val="00B72FBE"/>
    <w:rsid w:val="00B731FB"/>
    <w:rsid w:val="00B73A85"/>
    <w:rsid w:val="00B74314"/>
    <w:rsid w:val="00B759A4"/>
    <w:rsid w:val="00B75CE0"/>
    <w:rsid w:val="00B760D2"/>
    <w:rsid w:val="00B760F8"/>
    <w:rsid w:val="00B76655"/>
    <w:rsid w:val="00B76CA0"/>
    <w:rsid w:val="00B76F6A"/>
    <w:rsid w:val="00B774EA"/>
    <w:rsid w:val="00B776BB"/>
    <w:rsid w:val="00B77B27"/>
    <w:rsid w:val="00B804B1"/>
    <w:rsid w:val="00B80DF8"/>
    <w:rsid w:val="00B80FB8"/>
    <w:rsid w:val="00B82175"/>
    <w:rsid w:val="00B8332B"/>
    <w:rsid w:val="00B841C8"/>
    <w:rsid w:val="00B84B06"/>
    <w:rsid w:val="00B859FF"/>
    <w:rsid w:val="00B85D52"/>
    <w:rsid w:val="00B86379"/>
    <w:rsid w:val="00B86580"/>
    <w:rsid w:val="00B86678"/>
    <w:rsid w:val="00B86D1C"/>
    <w:rsid w:val="00B86EEE"/>
    <w:rsid w:val="00B872F9"/>
    <w:rsid w:val="00B87741"/>
    <w:rsid w:val="00B87BB6"/>
    <w:rsid w:val="00B9067D"/>
    <w:rsid w:val="00B916EA"/>
    <w:rsid w:val="00B917A7"/>
    <w:rsid w:val="00B92244"/>
    <w:rsid w:val="00B927FB"/>
    <w:rsid w:val="00B93996"/>
    <w:rsid w:val="00B9402A"/>
    <w:rsid w:val="00B95B85"/>
    <w:rsid w:val="00B9639B"/>
    <w:rsid w:val="00B96727"/>
    <w:rsid w:val="00B9733C"/>
    <w:rsid w:val="00B976B1"/>
    <w:rsid w:val="00B977D8"/>
    <w:rsid w:val="00B979D5"/>
    <w:rsid w:val="00B97F57"/>
    <w:rsid w:val="00BA05F9"/>
    <w:rsid w:val="00BA06CD"/>
    <w:rsid w:val="00BA077D"/>
    <w:rsid w:val="00BA23B8"/>
    <w:rsid w:val="00BA246B"/>
    <w:rsid w:val="00BA2A49"/>
    <w:rsid w:val="00BA330E"/>
    <w:rsid w:val="00BA391C"/>
    <w:rsid w:val="00BA3CA9"/>
    <w:rsid w:val="00BA4675"/>
    <w:rsid w:val="00BA48F5"/>
    <w:rsid w:val="00BA4926"/>
    <w:rsid w:val="00BA5E62"/>
    <w:rsid w:val="00BA6179"/>
    <w:rsid w:val="00BA68B7"/>
    <w:rsid w:val="00BA6EE1"/>
    <w:rsid w:val="00BA7590"/>
    <w:rsid w:val="00BB01CE"/>
    <w:rsid w:val="00BB0668"/>
    <w:rsid w:val="00BB0B58"/>
    <w:rsid w:val="00BB19CE"/>
    <w:rsid w:val="00BB1A2C"/>
    <w:rsid w:val="00BB201D"/>
    <w:rsid w:val="00BB233F"/>
    <w:rsid w:val="00BB28B7"/>
    <w:rsid w:val="00BB3077"/>
    <w:rsid w:val="00BB343F"/>
    <w:rsid w:val="00BB352C"/>
    <w:rsid w:val="00BB3CAE"/>
    <w:rsid w:val="00BB3D4C"/>
    <w:rsid w:val="00BB3E5C"/>
    <w:rsid w:val="00BB74A2"/>
    <w:rsid w:val="00BB7693"/>
    <w:rsid w:val="00BC06C8"/>
    <w:rsid w:val="00BC125C"/>
    <w:rsid w:val="00BC174F"/>
    <w:rsid w:val="00BC198D"/>
    <w:rsid w:val="00BC243B"/>
    <w:rsid w:val="00BC2B6D"/>
    <w:rsid w:val="00BC2BF6"/>
    <w:rsid w:val="00BC2DD4"/>
    <w:rsid w:val="00BC2E30"/>
    <w:rsid w:val="00BC3894"/>
    <w:rsid w:val="00BC38FC"/>
    <w:rsid w:val="00BC3C8E"/>
    <w:rsid w:val="00BC411E"/>
    <w:rsid w:val="00BC41DA"/>
    <w:rsid w:val="00BC43E1"/>
    <w:rsid w:val="00BC4B6F"/>
    <w:rsid w:val="00BC4ED0"/>
    <w:rsid w:val="00BC56B5"/>
    <w:rsid w:val="00BC592E"/>
    <w:rsid w:val="00BC6657"/>
    <w:rsid w:val="00BC6961"/>
    <w:rsid w:val="00BD04D9"/>
    <w:rsid w:val="00BD0741"/>
    <w:rsid w:val="00BD0FD7"/>
    <w:rsid w:val="00BD26E1"/>
    <w:rsid w:val="00BD2BEB"/>
    <w:rsid w:val="00BD2DA9"/>
    <w:rsid w:val="00BD2EE8"/>
    <w:rsid w:val="00BD3A72"/>
    <w:rsid w:val="00BD439A"/>
    <w:rsid w:val="00BD46C7"/>
    <w:rsid w:val="00BD4BB2"/>
    <w:rsid w:val="00BD5B4E"/>
    <w:rsid w:val="00BD5C44"/>
    <w:rsid w:val="00BD5CA3"/>
    <w:rsid w:val="00BD5ED1"/>
    <w:rsid w:val="00BD6353"/>
    <w:rsid w:val="00BD681B"/>
    <w:rsid w:val="00BD68D0"/>
    <w:rsid w:val="00BD745E"/>
    <w:rsid w:val="00BE0505"/>
    <w:rsid w:val="00BE1162"/>
    <w:rsid w:val="00BE147B"/>
    <w:rsid w:val="00BE2552"/>
    <w:rsid w:val="00BE2971"/>
    <w:rsid w:val="00BE2B09"/>
    <w:rsid w:val="00BE2FAD"/>
    <w:rsid w:val="00BE3673"/>
    <w:rsid w:val="00BE36DB"/>
    <w:rsid w:val="00BE4384"/>
    <w:rsid w:val="00BE4B83"/>
    <w:rsid w:val="00BE4ED4"/>
    <w:rsid w:val="00BE5195"/>
    <w:rsid w:val="00BE5603"/>
    <w:rsid w:val="00BE61D9"/>
    <w:rsid w:val="00BE653E"/>
    <w:rsid w:val="00BE665A"/>
    <w:rsid w:val="00BE6A3E"/>
    <w:rsid w:val="00BE6BC9"/>
    <w:rsid w:val="00BE733A"/>
    <w:rsid w:val="00BE78E4"/>
    <w:rsid w:val="00BE7A09"/>
    <w:rsid w:val="00BE7F00"/>
    <w:rsid w:val="00BF0227"/>
    <w:rsid w:val="00BF095A"/>
    <w:rsid w:val="00BF117D"/>
    <w:rsid w:val="00BF1668"/>
    <w:rsid w:val="00BF1B26"/>
    <w:rsid w:val="00BF22AE"/>
    <w:rsid w:val="00BF3391"/>
    <w:rsid w:val="00BF3D37"/>
    <w:rsid w:val="00BF40B2"/>
    <w:rsid w:val="00BF5331"/>
    <w:rsid w:val="00BF56CA"/>
    <w:rsid w:val="00BF5BC3"/>
    <w:rsid w:val="00BF5DC1"/>
    <w:rsid w:val="00BF5EAF"/>
    <w:rsid w:val="00BF6BA2"/>
    <w:rsid w:val="00BF7599"/>
    <w:rsid w:val="00BF7DDA"/>
    <w:rsid w:val="00C002DE"/>
    <w:rsid w:val="00C007FB"/>
    <w:rsid w:val="00C0091E"/>
    <w:rsid w:val="00C00B00"/>
    <w:rsid w:val="00C011A0"/>
    <w:rsid w:val="00C01662"/>
    <w:rsid w:val="00C02491"/>
    <w:rsid w:val="00C030EC"/>
    <w:rsid w:val="00C0348A"/>
    <w:rsid w:val="00C03ECA"/>
    <w:rsid w:val="00C047E0"/>
    <w:rsid w:val="00C04803"/>
    <w:rsid w:val="00C04E06"/>
    <w:rsid w:val="00C058FE"/>
    <w:rsid w:val="00C05BD7"/>
    <w:rsid w:val="00C05E94"/>
    <w:rsid w:val="00C06473"/>
    <w:rsid w:val="00C066F2"/>
    <w:rsid w:val="00C06E43"/>
    <w:rsid w:val="00C07185"/>
    <w:rsid w:val="00C0727E"/>
    <w:rsid w:val="00C079D9"/>
    <w:rsid w:val="00C07C78"/>
    <w:rsid w:val="00C113CB"/>
    <w:rsid w:val="00C116BE"/>
    <w:rsid w:val="00C117A4"/>
    <w:rsid w:val="00C11EFA"/>
    <w:rsid w:val="00C126CE"/>
    <w:rsid w:val="00C127A5"/>
    <w:rsid w:val="00C12888"/>
    <w:rsid w:val="00C1321E"/>
    <w:rsid w:val="00C14176"/>
    <w:rsid w:val="00C1474E"/>
    <w:rsid w:val="00C14FB7"/>
    <w:rsid w:val="00C15812"/>
    <w:rsid w:val="00C15C8B"/>
    <w:rsid w:val="00C15EE4"/>
    <w:rsid w:val="00C15FC6"/>
    <w:rsid w:val="00C1614C"/>
    <w:rsid w:val="00C16900"/>
    <w:rsid w:val="00C16919"/>
    <w:rsid w:val="00C16BCB"/>
    <w:rsid w:val="00C16E35"/>
    <w:rsid w:val="00C1731A"/>
    <w:rsid w:val="00C212A7"/>
    <w:rsid w:val="00C21AC5"/>
    <w:rsid w:val="00C21C0D"/>
    <w:rsid w:val="00C21CD0"/>
    <w:rsid w:val="00C227D7"/>
    <w:rsid w:val="00C22AD8"/>
    <w:rsid w:val="00C23C18"/>
    <w:rsid w:val="00C23CB1"/>
    <w:rsid w:val="00C24176"/>
    <w:rsid w:val="00C24518"/>
    <w:rsid w:val="00C24805"/>
    <w:rsid w:val="00C24A59"/>
    <w:rsid w:val="00C24B34"/>
    <w:rsid w:val="00C24D62"/>
    <w:rsid w:val="00C252D0"/>
    <w:rsid w:val="00C2547F"/>
    <w:rsid w:val="00C254FD"/>
    <w:rsid w:val="00C2561C"/>
    <w:rsid w:val="00C266E1"/>
    <w:rsid w:val="00C26898"/>
    <w:rsid w:val="00C26A30"/>
    <w:rsid w:val="00C278CE"/>
    <w:rsid w:val="00C27BFE"/>
    <w:rsid w:val="00C303ED"/>
    <w:rsid w:val="00C30411"/>
    <w:rsid w:val="00C3102F"/>
    <w:rsid w:val="00C311CC"/>
    <w:rsid w:val="00C31987"/>
    <w:rsid w:val="00C31CA4"/>
    <w:rsid w:val="00C31CAA"/>
    <w:rsid w:val="00C3234F"/>
    <w:rsid w:val="00C329F4"/>
    <w:rsid w:val="00C32AAF"/>
    <w:rsid w:val="00C335BE"/>
    <w:rsid w:val="00C3372C"/>
    <w:rsid w:val="00C3394E"/>
    <w:rsid w:val="00C347C1"/>
    <w:rsid w:val="00C34BFB"/>
    <w:rsid w:val="00C34DF1"/>
    <w:rsid w:val="00C354E0"/>
    <w:rsid w:val="00C35546"/>
    <w:rsid w:val="00C3579F"/>
    <w:rsid w:val="00C35E1D"/>
    <w:rsid w:val="00C368B3"/>
    <w:rsid w:val="00C36BA8"/>
    <w:rsid w:val="00C36D11"/>
    <w:rsid w:val="00C40007"/>
    <w:rsid w:val="00C40276"/>
    <w:rsid w:val="00C402BB"/>
    <w:rsid w:val="00C40FD1"/>
    <w:rsid w:val="00C415FB"/>
    <w:rsid w:val="00C4177E"/>
    <w:rsid w:val="00C41965"/>
    <w:rsid w:val="00C41A34"/>
    <w:rsid w:val="00C41C3D"/>
    <w:rsid w:val="00C41CF0"/>
    <w:rsid w:val="00C420C9"/>
    <w:rsid w:val="00C42A4E"/>
    <w:rsid w:val="00C42B93"/>
    <w:rsid w:val="00C430CD"/>
    <w:rsid w:val="00C43598"/>
    <w:rsid w:val="00C43E7A"/>
    <w:rsid w:val="00C44100"/>
    <w:rsid w:val="00C44FC7"/>
    <w:rsid w:val="00C4505B"/>
    <w:rsid w:val="00C45A78"/>
    <w:rsid w:val="00C45C4B"/>
    <w:rsid w:val="00C45CF6"/>
    <w:rsid w:val="00C46312"/>
    <w:rsid w:val="00C46702"/>
    <w:rsid w:val="00C46F9D"/>
    <w:rsid w:val="00C470B1"/>
    <w:rsid w:val="00C47104"/>
    <w:rsid w:val="00C47FA9"/>
    <w:rsid w:val="00C501F7"/>
    <w:rsid w:val="00C50821"/>
    <w:rsid w:val="00C5091C"/>
    <w:rsid w:val="00C50AB9"/>
    <w:rsid w:val="00C50B6A"/>
    <w:rsid w:val="00C50E34"/>
    <w:rsid w:val="00C50FE0"/>
    <w:rsid w:val="00C510C8"/>
    <w:rsid w:val="00C51168"/>
    <w:rsid w:val="00C52140"/>
    <w:rsid w:val="00C52206"/>
    <w:rsid w:val="00C523F4"/>
    <w:rsid w:val="00C52B26"/>
    <w:rsid w:val="00C52FB8"/>
    <w:rsid w:val="00C53771"/>
    <w:rsid w:val="00C53BD8"/>
    <w:rsid w:val="00C53CBC"/>
    <w:rsid w:val="00C54618"/>
    <w:rsid w:val="00C548B4"/>
    <w:rsid w:val="00C548DC"/>
    <w:rsid w:val="00C5498F"/>
    <w:rsid w:val="00C54EC5"/>
    <w:rsid w:val="00C5605D"/>
    <w:rsid w:val="00C563A3"/>
    <w:rsid w:val="00C568C7"/>
    <w:rsid w:val="00C56EC3"/>
    <w:rsid w:val="00C57338"/>
    <w:rsid w:val="00C57866"/>
    <w:rsid w:val="00C57B62"/>
    <w:rsid w:val="00C57E5D"/>
    <w:rsid w:val="00C604F2"/>
    <w:rsid w:val="00C61753"/>
    <w:rsid w:val="00C619B7"/>
    <w:rsid w:val="00C61BDD"/>
    <w:rsid w:val="00C61F05"/>
    <w:rsid w:val="00C62835"/>
    <w:rsid w:val="00C631B3"/>
    <w:rsid w:val="00C63809"/>
    <w:rsid w:val="00C63B4D"/>
    <w:rsid w:val="00C64322"/>
    <w:rsid w:val="00C659E9"/>
    <w:rsid w:val="00C65DC5"/>
    <w:rsid w:val="00C66703"/>
    <w:rsid w:val="00C66C26"/>
    <w:rsid w:val="00C676B7"/>
    <w:rsid w:val="00C67E42"/>
    <w:rsid w:val="00C67EE2"/>
    <w:rsid w:val="00C706AF"/>
    <w:rsid w:val="00C71FB5"/>
    <w:rsid w:val="00C7225C"/>
    <w:rsid w:val="00C722CC"/>
    <w:rsid w:val="00C72E8B"/>
    <w:rsid w:val="00C73751"/>
    <w:rsid w:val="00C737BF"/>
    <w:rsid w:val="00C73C63"/>
    <w:rsid w:val="00C73E52"/>
    <w:rsid w:val="00C73F01"/>
    <w:rsid w:val="00C73F1B"/>
    <w:rsid w:val="00C7519E"/>
    <w:rsid w:val="00C75280"/>
    <w:rsid w:val="00C75FEE"/>
    <w:rsid w:val="00C7610E"/>
    <w:rsid w:val="00C76AD6"/>
    <w:rsid w:val="00C76EB0"/>
    <w:rsid w:val="00C77707"/>
    <w:rsid w:val="00C77770"/>
    <w:rsid w:val="00C777BB"/>
    <w:rsid w:val="00C77E54"/>
    <w:rsid w:val="00C80672"/>
    <w:rsid w:val="00C80BBD"/>
    <w:rsid w:val="00C811E2"/>
    <w:rsid w:val="00C814F7"/>
    <w:rsid w:val="00C81AEC"/>
    <w:rsid w:val="00C822DE"/>
    <w:rsid w:val="00C8230E"/>
    <w:rsid w:val="00C82B9F"/>
    <w:rsid w:val="00C82C6A"/>
    <w:rsid w:val="00C82EA8"/>
    <w:rsid w:val="00C830BF"/>
    <w:rsid w:val="00C834AC"/>
    <w:rsid w:val="00C83868"/>
    <w:rsid w:val="00C840DC"/>
    <w:rsid w:val="00C842ED"/>
    <w:rsid w:val="00C84459"/>
    <w:rsid w:val="00C84627"/>
    <w:rsid w:val="00C8484D"/>
    <w:rsid w:val="00C84EF1"/>
    <w:rsid w:val="00C84FE6"/>
    <w:rsid w:val="00C85031"/>
    <w:rsid w:val="00C85268"/>
    <w:rsid w:val="00C85368"/>
    <w:rsid w:val="00C85C16"/>
    <w:rsid w:val="00C85D75"/>
    <w:rsid w:val="00C8625A"/>
    <w:rsid w:val="00C86604"/>
    <w:rsid w:val="00C8662C"/>
    <w:rsid w:val="00C8668A"/>
    <w:rsid w:val="00C8669A"/>
    <w:rsid w:val="00C86CDD"/>
    <w:rsid w:val="00C87857"/>
    <w:rsid w:val="00C87BE1"/>
    <w:rsid w:val="00C90583"/>
    <w:rsid w:val="00C90B21"/>
    <w:rsid w:val="00C91448"/>
    <w:rsid w:val="00C91D0B"/>
    <w:rsid w:val="00C92147"/>
    <w:rsid w:val="00C92276"/>
    <w:rsid w:val="00C923E6"/>
    <w:rsid w:val="00C92B06"/>
    <w:rsid w:val="00C935F5"/>
    <w:rsid w:val="00C93D68"/>
    <w:rsid w:val="00C93FE4"/>
    <w:rsid w:val="00C94378"/>
    <w:rsid w:val="00C94499"/>
    <w:rsid w:val="00C9536A"/>
    <w:rsid w:val="00C95F6D"/>
    <w:rsid w:val="00C9665D"/>
    <w:rsid w:val="00C969B9"/>
    <w:rsid w:val="00C96A04"/>
    <w:rsid w:val="00C96ADA"/>
    <w:rsid w:val="00C96D74"/>
    <w:rsid w:val="00C96E17"/>
    <w:rsid w:val="00C974F5"/>
    <w:rsid w:val="00C97D70"/>
    <w:rsid w:val="00CA002A"/>
    <w:rsid w:val="00CA02D7"/>
    <w:rsid w:val="00CA0359"/>
    <w:rsid w:val="00CA0E0A"/>
    <w:rsid w:val="00CA0F80"/>
    <w:rsid w:val="00CA0F84"/>
    <w:rsid w:val="00CA1611"/>
    <w:rsid w:val="00CA188B"/>
    <w:rsid w:val="00CA1B6A"/>
    <w:rsid w:val="00CA2219"/>
    <w:rsid w:val="00CA24A4"/>
    <w:rsid w:val="00CA281A"/>
    <w:rsid w:val="00CA2852"/>
    <w:rsid w:val="00CA2D05"/>
    <w:rsid w:val="00CA3548"/>
    <w:rsid w:val="00CA36E0"/>
    <w:rsid w:val="00CA4713"/>
    <w:rsid w:val="00CA4BA8"/>
    <w:rsid w:val="00CA6169"/>
    <w:rsid w:val="00CA62CE"/>
    <w:rsid w:val="00CA67BF"/>
    <w:rsid w:val="00CA68C9"/>
    <w:rsid w:val="00CA69B7"/>
    <w:rsid w:val="00CA6A15"/>
    <w:rsid w:val="00CA6A28"/>
    <w:rsid w:val="00CA6B6F"/>
    <w:rsid w:val="00CA6C15"/>
    <w:rsid w:val="00CA6E85"/>
    <w:rsid w:val="00CA7C59"/>
    <w:rsid w:val="00CB038A"/>
    <w:rsid w:val="00CB03EB"/>
    <w:rsid w:val="00CB07E5"/>
    <w:rsid w:val="00CB126F"/>
    <w:rsid w:val="00CB212E"/>
    <w:rsid w:val="00CB228D"/>
    <w:rsid w:val="00CB24A1"/>
    <w:rsid w:val="00CB2B6A"/>
    <w:rsid w:val="00CB2CAB"/>
    <w:rsid w:val="00CB2F43"/>
    <w:rsid w:val="00CB3624"/>
    <w:rsid w:val="00CB4FDD"/>
    <w:rsid w:val="00CB5119"/>
    <w:rsid w:val="00CB51D7"/>
    <w:rsid w:val="00CB5B1D"/>
    <w:rsid w:val="00CB5C3D"/>
    <w:rsid w:val="00CB7014"/>
    <w:rsid w:val="00CB7DC4"/>
    <w:rsid w:val="00CB7E43"/>
    <w:rsid w:val="00CC00E2"/>
    <w:rsid w:val="00CC06CE"/>
    <w:rsid w:val="00CC1870"/>
    <w:rsid w:val="00CC188E"/>
    <w:rsid w:val="00CC1E09"/>
    <w:rsid w:val="00CC24AA"/>
    <w:rsid w:val="00CC2C82"/>
    <w:rsid w:val="00CC2EA4"/>
    <w:rsid w:val="00CC3415"/>
    <w:rsid w:val="00CC344E"/>
    <w:rsid w:val="00CC38E6"/>
    <w:rsid w:val="00CC3E1D"/>
    <w:rsid w:val="00CC4B4E"/>
    <w:rsid w:val="00CC4FE1"/>
    <w:rsid w:val="00CC5057"/>
    <w:rsid w:val="00CC5079"/>
    <w:rsid w:val="00CC719B"/>
    <w:rsid w:val="00CC7958"/>
    <w:rsid w:val="00CD0845"/>
    <w:rsid w:val="00CD1D02"/>
    <w:rsid w:val="00CD259C"/>
    <w:rsid w:val="00CD2C0C"/>
    <w:rsid w:val="00CD4657"/>
    <w:rsid w:val="00CD5193"/>
    <w:rsid w:val="00CD5422"/>
    <w:rsid w:val="00CD65BD"/>
    <w:rsid w:val="00CD6F28"/>
    <w:rsid w:val="00CD7633"/>
    <w:rsid w:val="00CD779D"/>
    <w:rsid w:val="00CD7A51"/>
    <w:rsid w:val="00CD7ED7"/>
    <w:rsid w:val="00CE008A"/>
    <w:rsid w:val="00CE00DA"/>
    <w:rsid w:val="00CE0655"/>
    <w:rsid w:val="00CE07DC"/>
    <w:rsid w:val="00CE091E"/>
    <w:rsid w:val="00CE108F"/>
    <w:rsid w:val="00CE18AF"/>
    <w:rsid w:val="00CE18F0"/>
    <w:rsid w:val="00CE1B51"/>
    <w:rsid w:val="00CE2C3B"/>
    <w:rsid w:val="00CE3190"/>
    <w:rsid w:val="00CE5063"/>
    <w:rsid w:val="00CE5238"/>
    <w:rsid w:val="00CE64E8"/>
    <w:rsid w:val="00CE6DBC"/>
    <w:rsid w:val="00CE6DD1"/>
    <w:rsid w:val="00CE7B99"/>
    <w:rsid w:val="00CF0651"/>
    <w:rsid w:val="00CF06FD"/>
    <w:rsid w:val="00CF07CF"/>
    <w:rsid w:val="00CF07E6"/>
    <w:rsid w:val="00CF0937"/>
    <w:rsid w:val="00CF0939"/>
    <w:rsid w:val="00CF1287"/>
    <w:rsid w:val="00CF2125"/>
    <w:rsid w:val="00CF26D7"/>
    <w:rsid w:val="00CF2A85"/>
    <w:rsid w:val="00CF2BC1"/>
    <w:rsid w:val="00CF2F4F"/>
    <w:rsid w:val="00CF409B"/>
    <w:rsid w:val="00CF4565"/>
    <w:rsid w:val="00CF51B7"/>
    <w:rsid w:val="00CF55A0"/>
    <w:rsid w:val="00CF55AF"/>
    <w:rsid w:val="00CF68C4"/>
    <w:rsid w:val="00CF6BA3"/>
    <w:rsid w:val="00CF6BA9"/>
    <w:rsid w:val="00CF6BAB"/>
    <w:rsid w:val="00CF6E6B"/>
    <w:rsid w:val="00CF74AF"/>
    <w:rsid w:val="00CF7C8D"/>
    <w:rsid w:val="00D00639"/>
    <w:rsid w:val="00D006DF"/>
    <w:rsid w:val="00D00A7D"/>
    <w:rsid w:val="00D01648"/>
    <w:rsid w:val="00D02A41"/>
    <w:rsid w:val="00D03612"/>
    <w:rsid w:val="00D0392B"/>
    <w:rsid w:val="00D03D48"/>
    <w:rsid w:val="00D043F8"/>
    <w:rsid w:val="00D04668"/>
    <w:rsid w:val="00D046D7"/>
    <w:rsid w:val="00D04DAF"/>
    <w:rsid w:val="00D04F71"/>
    <w:rsid w:val="00D055B5"/>
    <w:rsid w:val="00D056F0"/>
    <w:rsid w:val="00D05F5F"/>
    <w:rsid w:val="00D06101"/>
    <w:rsid w:val="00D06316"/>
    <w:rsid w:val="00D06F22"/>
    <w:rsid w:val="00D070DA"/>
    <w:rsid w:val="00D07619"/>
    <w:rsid w:val="00D1035A"/>
    <w:rsid w:val="00D10A15"/>
    <w:rsid w:val="00D10EC0"/>
    <w:rsid w:val="00D11129"/>
    <w:rsid w:val="00D112FE"/>
    <w:rsid w:val="00D1130A"/>
    <w:rsid w:val="00D117CB"/>
    <w:rsid w:val="00D11F29"/>
    <w:rsid w:val="00D123C5"/>
    <w:rsid w:val="00D130D9"/>
    <w:rsid w:val="00D13B82"/>
    <w:rsid w:val="00D13D5D"/>
    <w:rsid w:val="00D145E5"/>
    <w:rsid w:val="00D14DB0"/>
    <w:rsid w:val="00D1589F"/>
    <w:rsid w:val="00D15964"/>
    <w:rsid w:val="00D15995"/>
    <w:rsid w:val="00D15EFA"/>
    <w:rsid w:val="00D15FC3"/>
    <w:rsid w:val="00D15FE6"/>
    <w:rsid w:val="00D16137"/>
    <w:rsid w:val="00D1674D"/>
    <w:rsid w:val="00D16939"/>
    <w:rsid w:val="00D17119"/>
    <w:rsid w:val="00D17BDB"/>
    <w:rsid w:val="00D20C0E"/>
    <w:rsid w:val="00D215CF"/>
    <w:rsid w:val="00D2203C"/>
    <w:rsid w:val="00D23A7E"/>
    <w:rsid w:val="00D23B2F"/>
    <w:rsid w:val="00D23D27"/>
    <w:rsid w:val="00D24FEE"/>
    <w:rsid w:val="00D2506F"/>
    <w:rsid w:val="00D25538"/>
    <w:rsid w:val="00D255F9"/>
    <w:rsid w:val="00D2567C"/>
    <w:rsid w:val="00D258FC"/>
    <w:rsid w:val="00D25910"/>
    <w:rsid w:val="00D25D14"/>
    <w:rsid w:val="00D25EB9"/>
    <w:rsid w:val="00D260B9"/>
    <w:rsid w:val="00D26489"/>
    <w:rsid w:val="00D26997"/>
    <w:rsid w:val="00D2702F"/>
    <w:rsid w:val="00D274BC"/>
    <w:rsid w:val="00D275ED"/>
    <w:rsid w:val="00D30202"/>
    <w:rsid w:val="00D31345"/>
    <w:rsid w:val="00D31806"/>
    <w:rsid w:val="00D31D48"/>
    <w:rsid w:val="00D31DF0"/>
    <w:rsid w:val="00D322C7"/>
    <w:rsid w:val="00D324FC"/>
    <w:rsid w:val="00D326A7"/>
    <w:rsid w:val="00D32F89"/>
    <w:rsid w:val="00D3306B"/>
    <w:rsid w:val="00D3325A"/>
    <w:rsid w:val="00D335B1"/>
    <w:rsid w:val="00D33F53"/>
    <w:rsid w:val="00D36466"/>
    <w:rsid w:val="00D36549"/>
    <w:rsid w:val="00D36673"/>
    <w:rsid w:val="00D36BB1"/>
    <w:rsid w:val="00D37069"/>
    <w:rsid w:val="00D376C3"/>
    <w:rsid w:val="00D37D4E"/>
    <w:rsid w:val="00D37DC9"/>
    <w:rsid w:val="00D40E8F"/>
    <w:rsid w:val="00D41386"/>
    <w:rsid w:val="00D41A27"/>
    <w:rsid w:val="00D41AF9"/>
    <w:rsid w:val="00D41D32"/>
    <w:rsid w:val="00D428E2"/>
    <w:rsid w:val="00D437A3"/>
    <w:rsid w:val="00D43A82"/>
    <w:rsid w:val="00D43B2A"/>
    <w:rsid w:val="00D43CD2"/>
    <w:rsid w:val="00D43D57"/>
    <w:rsid w:val="00D442C2"/>
    <w:rsid w:val="00D44A97"/>
    <w:rsid w:val="00D44B69"/>
    <w:rsid w:val="00D44BAB"/>
    <w:rsid w:val="00D44BEF"/>
    <w:rsid w:val="00D44D64"/>
    <w:rsid w:val="00D45187"/>
    <w:rsid w:val="00D453EE"/>
    <w:rsid w:val="00D46521"/>
    <w:rsid w:val="00D4657D"/>
    <w:rsid w:val="00D46613"/>
    <w:rsid w:val="00D4662D"/>
    <w:rsid w:val="00D4760E"/>
    <w:rsid w:val="00D477E3"/>
    <w:rsid w:val="00D47864"/>
    <w:rsid w:val="00D5050B"/>
    <w:rsid w:val="00D505D9"/>
    <w:rsid w:val="00D50AEF"/>
    <w:rsid w:val="00D50E72"/>
    <w:rsid w:val="00D50F6F"/>
    <w:rsid w:val="00D5105A"/>
    <w:rsid w:val="00D51177"/>
    <w:rsid w:val="00D517C5"/>
    <w:rsid w:val="00D518DF"/>
    <w:rsid w:val="00D51D5F"/>
    <w:rsid w:val="00D52AB4"/>
    <w:rsid w:val="00D52B5B"/>
    <w:rsid w:val="00D53033"/>
    <w:rsid w:val="00D53D0C"/>
    <w:rsid w:val="00D54252"/>
    <w:rsid w:val="00D543AB"/>
    <w:rsid w:val="00D548AB"/>
    <w:rsid w:val="00D54977"/>
    <w:rsid w:val="00D54B9E"/>
    <w:rsid w:val="00D55043"/>
    <w:rsid w:val="00D5537A"/>
    <w:rsid w:val="00D55862"/>
    <w:rsid w:val="00D55E60"/>
    <w:rsid w:val="00D56157"/>
    <w:rsid w:val="00D562E0"/>
    <w:rsid w:val="00D566EA"/>
    <w:rsid w:val="00D56D92"/>
    <w:rsid w:val="00D5727F"/>
    <w:rsid w:val="00D57A06"/>
    <w:rsid w:val="00D57D13"/>
    <w:rsid w:val="00D6036A"/>
    <w:rsid w:val="00D6057C"/>
    <w:rsid w:val="00D6074B"/>
    <w:rsid w:val="00D61674"/>
    <w:rsid w:val="00D6170D"/>
    <w:rsid w:val="00D623F4"/>
    <w:rsid w:val="00D626D3"/>
    <w:rsid w:val="00D6282B"/>
    <w:rsid w:val="00D6338E"/>
    <w:rsid w:val="00D63550"/>
    <w:rsid w:val="00D646CC"/>
    <w:rsid w:val="00D6495B"/>
    <w:rsid w:val="00D65387"/>
    <w:rsid w:val="00D65F42"/>
    <w:rsid w:val="00D66AD6"/>
    <w:rsid w:val="00D66B26"/>
    <w:rsid w:val="00D66B9B"/>
    <w:rsid w:val="00D67D27"/>
    <w:rsid w:val="00D705D2"/>
    <w:rsid w:val="00D705E5"/>
    <w:rsid w:val="00D70ACF"/>
    <w:rsid w:val="00D711A5"/>
    <w:rsid w:val="00D71695"/>
    <w:rsid w:val="00D71760"/>
    <w:rsid w:val="00D7182B"/>
    <w:rsid w:val="00D72466"/>
    <w:rsid w:val="00D72966"/>
    <w:rsid w:val="00D72AC6"/>
    <w:rsid w:val="00D72C32"/>
    <w:rsid w:val="00D7346B"/>
    <w:rsid w:val="00D73590"/>
    <w:rsid w:val="00D73F22"/>
    <w:rsid w:val="00D741DA"/>
    <w:rsid w:val="00D74272"/>
    <w:rsid w:val="00D742F0"/>
    <w:rsid w:val="00D750DD"/>
    <w:rsid w:val="00D755AE"/>
    <w:rsid w:val="00D764B2"/>
    <w:rsid w:val="00D7719E"/>
    <w:rsid w:val="00D772E3"/>
    <w:rsid w:val="00D77535"/>
    <w:rsid w:val="00D80498"/>
    <w:rsid w:val="00D80649"/>
    <w:rsid w:val="00D8092F"/>
    <w:rsid w:val="00D80D36"/>
    <w:rsid w:val="00D811F8"/>
    <w:rsid w:val="00D816A5"/>
    <w:rsid w:val="00D81A8B"/>
    <w:rsid w:val="00D821FA"/>
    <w:rsid w:val="00D829F7"/>
    <w:rsid w:val="00D82B1C"/>
    <w:rsid w:val="00D82DF7"/>
    <w:rsid w:val="00D82F16"/>
    <w:rsid w:val="00D83951"/>
    <w:rsid w:val="00D84059"/>
    <w:rsid w:val="00D84971"/>
    <w:rsid w:val="00D84B89"/>
    <w:rsid w:val="00D84BEC"/>
    <w:rsid w:val="00D84D4E"/>
    <w:rsid w:val="00D84DB9"/>
    <w:rsid w:val="00D86DEA"/>
    <w:rsid w:val="00D87460"/>
    <w:rsid w:val="00D874E3"/>
    <w:rsid w:val="00D87D27"/>
    <w:rsid w:val="00D87D50"/>
    <w:rsid w:val="00D87FFB"/>
    <w:rsid w:val="00D900F8"/>
    <w:rsid w:val="00D90A7C"/>
    <w:rsid w:val="00D90ABF"/>
    <w:rsid w:val="00D90DC5"/>
    <w:rsid w:val="00D90F97"/>
    <w:rsid w:val="00D91051"/>
    <w:rsid w:val="00D911A0"/>
    <w:rsid w:val="00D9223F"/>
    <w:rsid w:val="00D93403"/>
    <w:rsid w:val="00D93BAE"/>
    <w:rsid w:val="00D948D8"/>
    <w:rsid w:val="00D94CC7"/>
    <w:rsid w:val="00D95149"/>
    <w:rsid w:val="00D95BC3"/>
    <w:rsid w:val="00D95C92"/>
    <w:rsid w:val="00D95D2B"/>
    <w:rsid w:val="00D95F3F"/>
    <w:rsid w:val="00D9648D"/>
    <w:rsid w:val="00D96ED2"/>
    <w:rsid w:val="00D96FBA"/>
    <w:rsid w:val="00D97396"/>
    <w:rsid w:val="00DA02F9"/>
    <w:rsid w:val="00DA0CD4"/>
    <w:rsid w:val="00DA1050"/>
    <w:rsid w:val="00DA16C5"/>
    <w:rsid w:val="00DA3292"/>
    <w:rsid w:val="00DA34EF"/>
    <w:rsid w:val="00DA4418"/>
    <w:rsid w:val="00DA45E5"/>
    <w:rsid w:val="00DA47C2"/>
    <w:rsid w:val="00DA481B"/>
    <w:rsid w:val="00DA489E"/>
    <w:rsid w:val="00DA4B9D"/>
    <w:rsid w:val="00DA4DF2"/>
    <w:rsid w:val="00DA5145"/>
    <w:rsid w:val="00DA616A"/>
    <w:rsid w:val="00DA63F3"/>
    <w:rsid w:val="00DA640C"/>
    <w:rsid w:val="00DA64F9"/>
    <w:rsid w:val="00DA6F8E"/>
    <w:rsid w:val="00DA72C4"/>
    <w:rsid w:val="00DA72FB"/>
    <w:rsid w:val="00DA77E8"/>
    <w:rsid w:val="00DA7B6C"/>
    <w:rsid w:val="00DB07F6"/>
    <w:rsid w:val="00DB0B34"/>
    <w:rsid w:val="00DB0B84"/>
    <w:rsid w:val="00DB15DA"/>
    <w:rsid w:val="00DB24B7"/>
    <w:rsid w:val="00DB3163"/>
    <w:rsid w:val="00DB348F"/>
    <w:rsid w:val="00DB34A1"/>
    <w:rsid w:val="00DB3710"/>
    <w:rsid w:val="00DB3ACE"/>
    <w:rsid w:val="00DB4257"/>
    <w:rsid w:val="00DB48F0"/>
    <w:rsid w:val="00DB5147"/>
    <w:rsid w:val="00DB55FE"/>
    <w:rsid w:val="00DB5B5E"/>
    <w:rsid w:val="00DB6385"/>
    <w:rsid w:val="00DB668B"/>
    <w:rsid w:val="00DB77A5"/>
    <w:rsid w:val="00DB7B08"/>
    <w:rsid w:val="00DB7BC5"/>
    <w:rsid w:val="00DB7ED3"/>
    <w:rsid w:val="00DC0C20"/>
    <w:rsid w:val="00DC10EA"/>
    <w:rsid w:val="00DC1D5B"/>
    <w:rsid w:val="00DC20E0"/>
    <w:rsid w:val="00DC2375"/>
    <w:rsid w:val="00DC24B5"/>
    <w:rsid w:val="00DC3AD1"/>
    <w:rsid w:val="00DC3D05"/>
    <w:rsid w:val="00DC40FB"/>
    <w:rsid w:val="00DC525D"/>
    <w:rsid w:val="00DC5894"/>
    <w:rsid w:val="00DC5EC4"/>
    <w:rsid w:val="00DC6231"/>
    <w:rsid w:val="00DC6BE0"/>
    <w:rsid w:val="00DC72D9"/>
    <w:rsid w:val="00DC7717"/>
    <w:rsid w:val="00DD0108"/>
    <w:rsid w:val="00DD0513"/>
    <w:rsid w:val="00DD07D2"/>
    <w:rsid w:val="00DD116A"/>
    <w:rsid w:val="00DD1F0A"/>
    <w:rsid w:val="00DD22B2"/>
    <w:rsid w:val="00DD2B06"/>
    <w:rsid w:val="00DD2C03"/>
    <w:rsid w:val="00DD2E0E"/>
    <w:rsid w:val="00DD2E36"/>
    <w:rsid w:val="00DD4833"/>
    <w:rsid w:val="00DD4A4D"/>
    <w:rsid w:val="00DD4C42"/>
    <w:rsid w:val="00DD51D3"/>
    <w:rsid w:val="00DD648B"/>
    <w:rsid w:val="00DD6DD2"/>
    <w:rsid w:val="00DD712C"/>
    <w:rsid w:val="00DD7588"/>
    <w:rsid w:val="00DD75B4"/>
    <w:rsid w:val="00DD769F"/>
    <w:rsid w:val="00DD7B4F"/>
    <w:rsid w:val="00DE01B4"/>
    <w:rsid w:val="00DE0339"/>
    <w:rsid w:val="00DE04CB"/>
    <w:rsid w:val="00DE0AB6"/>
    <w:rsid w:val="00DE1312"/>
    <w:rsid w:val="00DE1616"/>
    <w:rsid w:val="00DE1922"/>
    <w:rsid w:val="00DE24AD"/>
    <w:rsid w:val="00DE3690"/>
    <w:rsid w:val="00DE36C4"/>
    <w:rsid w:val="00DE50A3"/>
    <w:rsid w:val="00DE55E7"/>
    <w:rsid w:val="00DE6EFD"/>
    <w:rsid w:val="00DE7AAA"/>
    <w:rsid w:val="00DF0010"/>
    <w:rsid w:val="00DF01FB"/>
    <w:rsid w:val="00DF0271"/>
    <w:rsid w:val="00DF036D"/>
    <w:rsid w:val="00DF08BE"/>
    <w:rsid w:val="00DF0949"/>
    <w:rsid w:val="00DF0C0A"/>
    <w:rsid w:val="00DF0EDC"/>
    <w:rsid w:val="00DF11BF"/>
    <w:rsid w:val="00DF2BA7"/>
    <w:rsid w:val="00DF2EDA"/>
    <w:rsid w:val="00DF33F6"/>
    <w:rsid w:val="00DF35D4"/>
    <w:rsid w:val="00DF3BD3"/>
    <w:rsid w:val="00DF47DF"/>
    <w:rsid w:val="00DF49C9"/>
    <w:rsid w:val="00DF4BF8"/>
    <w:rsid w:val="00DF56C3"/>
    <w:rsid w:val="00DF5C68"/>
    <w:rsid w:val="00DF5FE9"/>
    <w:rsid w:val="00DF6A61"/>
    <w:rsid w:val="00DF6A90"/>
    <w:rsid w:val="00DF6F77"/>
    <w:rsid w:val="00DF7533"/>
    <w:rsid w:val="00DF7655"/>
    <w:rsid w:val="00DF7BA6"/>
    <w:rsid w:val="00E0082F"/>
    <w:rsid w:val="00E00935"/>
    <w:rsid w:val="00E0112D"/>
    <w:rsid w:val="00E01637"/>
    <w:rsid w:val="00E01DC1"/>
    <w:rsid w:val="00E024EE"/>
    <w:rsid w:val="00E02E37"/>
    <w:rsid w:val="00E02F00"/>
    <w:rsid w:val="00E033ED"/>
    <w:rsid w:val="00E03667"/>
    <w:rsid w:val="00E03970"/>
    <w:rsid w:val="00E04002"/>
    <w:rsid w:val="00E042BD"/>
    <w:rsid w:val="00E06BA1"/>
    <w:rsid w:val="00E07D2A"/>
    <w:rsid w:val="00E10192"/>
    <w:rsid w:val="00E115BE"/>
    <w:rsid w:val="00E11C92"/>
    <w:rsid w:val="00E11D13"/>
    <w:rsid w:val="00E121E7"/>
    <w:rsid w:val="00E12AD1"/>
    <w:rsid w:val="00E12B55"/>
    <w:rsid w:val="00E12F98"/>
    <w:rsid w:val="00E138A9"/>
    <w:rsid w:val="00E13943"/>
    <w:rsid w:val="00E13B01"/>
    <w:rsid w:val="00E13DC2"/>
    <w:rsid w:val="00E13EC9"/>
    <w:rsid w:val="00E142A6"/>
    <w:rsid w:val="00E1437D"/>
    <w:rsid w:val="00E14BF4"/>
    <w:rsid w:val="00E14D2D"/>
    <w:rsid w:val="00E156FF"/>
    <w:rsid w:val="00E15D05"/>
    <w:rsid w:val="00E1602A"/>
    <w:rsid w:val="00E16599"/>
    <w:rsid w:val="00E165CD"/>
    <w:rsid w:val="00E16804"/>
    <w:rsid w:val="00E16BF0"/>
    <w:rsid w:val="00E170BE"/>
    <w:rsid w:val="00E1728A"/>
    <w:rsid w:val="00E177FD"/>
    <w:rsid w:val="00E179A9"/>
    <w:rsid w:val="00E17C14"/>
    <w:rsid w:val="00E17E1D"/>
    <w:rsid w:val="00E20307"/>
    <w:rsid w:val="00E20625"/>
    <w:rsid w:val="00E206A7"/>
    <w:rsid w:val="00E20947"/>
    <w:rsid w:val="00E20D81"/>
    <w:rsid w:val="00E20FF2"/>
    <w:rsid w:val="00E227E3"/>
    <w:rsid w:val="00E22959"/>
    <w:rsid w:val="00E231DA"/>
    <w:rsid w:val="00E2374F"/>
    <w:rsid w:val="00E2391E"/>
    <w:rsid w:val="00E24154"/>
    <w:rsid w:val="00E2475F"/>
    <w:rsid w:val="00E24940"/>
    <w:rsid w:val="00E24AEE"/>
    <w:rsid w:val="00E24F2C"/>
    <w:rsid w:val="00E25843"/>
    <w:rsid w:val="00E26275"/>
    <w:rsid w:val="00E262AE"/>
    <w:rsid w:val="00E2647B"/>
    <w:rsid w:val="00E26665"/>
    <w:rsid w:val="00E26885"/>
    <w:rsid w:val="00E26F3E"/>
    <w:rsid w:val="00E270FB"/>
    <w:rsid w:val="00E275C2"/>
    <w:rsid w:val="00E27B50"/>
    <w:rsid w:val="00E27D0A"/>
    <w:rsid w:val="00E27DBA"/>
    <w:rsid w:val="00E30D27"/>
    <w:rsid w:val="00E3102E"/>
    <w:rsid w:val="00E3125E"/>
    <w:rsid w:val="00E31CD9"/>
    <w:rsid w:val="00E3271F"/>
    <w:rsid w:val="00E32877"/>
    <w:rsid w:val="00E32BAA"/>
    <w:rsid w:val="00E32EEB"/>
    <w:rsid w:val="00E3300B"/>
    <w:rsid w:val="00E33E76"/>
    <w:rsid w:val="00E34B2F"/>
    <w:rsid w:val="00E350ED"/>
    <w:rsid w:val="00E3587B"/>
    <w:rsid w:val="00E35AEA"/>
    <w:rsid w:val="00E35B1B"/>
    <w:rsid w:val="00E35C36"/>
    <w:rsid w:val="00E3718B"/>
    <w:rsid w:val="00E37620"/>
    <w:rsid w:val="00E377DC"/>
    <w:rsid w:val="00E37944"/>
    <w:rsid w:val="00E37CD1"/>
    <w:rsid w:val="00E407D7"/>
    <w:rsid w:val="00E40CC0"/>
    <w:rsid w:val="00E419E6"/>
    <w:rsid w:val="00E42059"/>
    <w:rsid w:val="00E42D2E"/>
    <w:rsid w:val="00E43A49"/>
    <w:rsid w:val="00E43F4E"/>
    <w:rsid w:val="00E441F8"/>
    <w:rsid w:val="00E44671"/>
    <w:rsid w:val="00E448C0"/>
    <w:rsid w:val="00E44A43"/>
    <w:rsid w:val="00E44D32"/>
    <w:rsid w:val="00E450BC"/>
    <w:rsid w:val="00E46044"/>
    <w:rsid w:val="00E47003"/>
    <w:rsid w:val="00E471EE"/>
    <w:rsid w:val="00E5014D"/>
    <w:rsid w:val="00E50593"/>
    <w:rsid w:val="00E51D05"/>
    <w:rsid w:val="00E5207C"/>
    <w:rsid w:val="00E537BA"/>
    <w:rsid w:val="00E53E2A"/>
    <w:rsid w:val="00E53E52"/>
    <w:rsid w:val="00E54EE2"/>
    <w:rsid w:val="00E55713"/>
    <w:rsid w:val="00E563C2"/>
    <w:rsid w:val="00E5657F"/>
    <w:rsid w:val="00E56846"/>
    <w:rsid w:val="00E56B52"/>
    <w:rsid w:val="00E56EEF"/>
    <w:rsid w:val="00E56FC5"/>
    <w:rsid w:val="00E57160"/>
    <w:rsid w:val="00E57D5D"/>
    <w:rsid w:val="00E602A2"/>
    <w:rsid w:val="00E60C0A"/>
    <w:rsid w:val="00E612B9"/>
    <w:rsid w:val="00E61684"/>
    <w:rsid w:val="00E61BD2"/>
    <w:rsid w:val="00E61BF3"/>
    <w:rsid w:val="00E61D9D"/>
    <w:rsid w:val="00E623AC"/>
    <w:rsid w:val="00E62B56"/>
    <w:rsid w:val="00E62E46"/>
    <w:rsid w:val="00E63729"/>
    <w:rsid w:val="00E6397E"/>
    <w:rsid w:val="00E63B9C"/>
    <w:rsid w:val="00E63BED"/>
    <w:rsid w:val="00E63E69"/>
    <w:rsid w:val="00E64239"/>
    <w:rsid w:val="00E642E3"/>
    <w:rsid w:val="00E64537"/>
    <w:rsid w:val="00E6457A"/>
    <w:rsid w:val="00E6494D"/>
    <w:rsid w:val="00E64E9E"/>
    <w:rsid w:val="00E651B7"/>
    <w:rsid w:val="00E65629"/>
    <w:rsid w:val="00E6660F"/>
    <w:rsid w:val="00E6678B"/>
    <w:rsid w:val="00E66D04"/>
    <w:rsid w:val="00E66F06"/>
    <w:rsid w:val="00E66F91"/>
    <w:rsid w:val="00E67CD1"/>
    <w:rsid w:val="00E67DFE"/>
    <w:rsid w:val="00E70C3C"/>
    <w:rsid w:val="00E7144C"/>
    <w:rsid w:val="00E7169C"/>
    <w:rsid w:val="00E71932"/>
    <w:rsid w:val="00E7235C"/>
    <w:rsid w:val="00E72614"/>
    <w:rsid w:val="00E731D9"/>
    <w:rsid w:val="00E731F8"/>
    <w:rsid w:val="00E7388A"/>
    <w:rsid w:val="00E73A6F"/>
    <w:rsid w:val="00E7445A"/>
    <w:rsid w:val="00E74742"/>
    <w:rsid w:val="00E74A22"/>
    <w:rsid w:val="00E750CC"/>
    <w:rsid w:val="00E7552E"/>
    <w:rsid w:val="00E75EED"/>
    <w:rsid w:val="00E76597"/>
    <w:rsid w:val="00E76649"/>
    <w:rsid w:val="00E76A84"/>
    <w:rsid w:val="00E76EA6"/>
    <w:rsid w:val="00E775BE"/>
    <w:rsid w:val="00E77A1D"/>
    <w:rsid w:val="00E77AA7"/>
    <w:rsid w:val="00E77CC2"/>
    <w:rsid w:val="00E805D4"/>
    <w:rsid w:val="00E80BCB"/>
    <w:rsid w:val="00E80EEA"/>
    <w:rsid w:val="00E811AC"/>
    <w:rsid w:val="00E811C3"/>
    <w:rsid w:val="00E81BC4"/>
    <w:rsid w:val="00E81EE6"/>
    <w:rsid w:val="00E82305"/>
    <w:rsid w:val="00E82A4C"/>
    <w:rsid w:val="00E83C9E"/>
    <w:rsid w:val="00E84506"/>
    <w:rsid w:val="00E85569"/>
    <w:rsid w:val="00E8557D"/>
    <w:rsid w:val="00E85B01"/>
    <w:rsid w:val="00E85C02"/>
    <w:rsid w:val="00E8626E"/>
    <w:rsid w:val="00E8641E"/>
    <w:rsid w:val="00E86622"/>
    <w:rsid w:val="00E86B7D"/>
    <w:rsid w:val="00E86E3C"/>
    <w:rsid w:val="00E86E72"/>
    <w:rsid w:val="00E86FA8"/>
    <w:rsid w:val="00E87158"/>
    <w:rsid w:val="00E8726E"/>
    <w:rsid w:val="00E87F65"/>
    <w:rsid w:val="00E900A8"/>
    <w:rsid w:val="00E914EB"/>
    <w:rsid w:val="00E91806"/>
    <w:rsid w:val="00E922D3"/>
    <w:rsid w:val="00E92481"/>
    <w:rsid w:val="00E924CE"/>
    <w:rsid w:val="00E935FF"/>
    <w:rsid w:val="00E938A2"/>
    <w:rsid w:val="00E93922"/>
    <w:rsid w:val="00E93B75"/>
    <w:rsid w:val="00E94361"/>
    <w:rsid w:val="00E94401"/>
    <w:rsid w:val="00E94D75"/>
    <w:rsid w:val="00E95CE5"/>
    <w:rsid w:val="00E95D45"/>
    <w:rsid w:val="00E97550"/>
    <w:rsid w:val="00E97F6C"/>
    <w:rsid w:val="00EA0C5F"/>
    <w:rsid w:val="00EA0EB5"/>
    <w:rsid w:val="00EA11A0"/>
    <w:rsid w:val="00EA167B"/>
    <w:rsid w:val="00EA221A"/>
    <w:rsid w:val="00EA234D"/>
    <w:rsid w:val="00EA2848"/>
    <w:rsid w:val="00EA288F"/>
    <w:rsid w:val="00EA29C9"/>
    <w:rsid w:val="00EA2FD1"/>
    <w:rsid w:val="00EA30B4"/>
    <w:rsid w:val="00EA3999"/>
    <w:rsid w:val="00EA3CFA"/>
    <w:rsid w:val="00EA4F86"/>
    <w:rsid w:val="00EA518C"/>
    <w:rsid w:val="00EA5BD9"/>
    <w:rsid w:val="00EA5C41"/>
    <w:rsid w:val="00EA732D"/>
    <w:rsid w:val="00EA76C0"/>
    <w:rsid w:val="00EA7F5C"/>
    <w:rsid w:val="00EB0A52"/>
    <w:rsid w:val="00EB0D85"/>
    <w:rsid w:val="00EB0DEA"/>
    <w:rsid w:val="00EB1977"/>
    <w:rsid w:val="00EB1C34"/>
    <w:rsid w:val="00EB2566"/>
    <w:rsid w:val="00EB2586"/>
    <w:rsid w:val="00EB26CF"/>
    <w:rsid w:val="00EB29EA"/>
    <w:rsid w:val="00EB3136"/>
    <w:rsid w:val="00EB3882"/>
    <w:rsid w:val="00EB3D99"/>
    <w:rsid w:val="00EB4389"/>
    <w:rsid w:val="00EB45A3"/>
    <w:rsid w:val="00EB5558"/>
    <w:rsid w:val="00EB5B5D"/>
    <w:rsid w:val="00EB67FF"/>
    <w:rsid w:val="00EB6D88"/>
    <w:rsid w:val="00EB7741"/>
    <w:rsid w:val="00EB7AE8"/>
    <w:rsid w:val="00EB7C8E"/>
    <w:rsid w:val="00EB7FF5"/>
    <w:rsid w:val="00EC0681"/>
    <w:rsid w:val="00EC11F8"/>
    <w:rsid w:val="00EC1BD5"/>
    <w:rsid w:val="00EC3B38"/>
    <w:rsid w:val="00EC3FC2"/>
    <w:rsid w:val="00EC41B6"/>
    <w:rsid w:val="00EC44F9"/>
    <w:rsid w:val="00EC48DC"/>
    <w:rsid w:val="00EC56A4"/>
    <w:rsid w:val="00EC5F15"/>
    <w:rsid w:val="00EC626B"/>
    <w:rsid w:val="00EC63CB"/>
    <w:rsid w:val="00EC658A"/>
    <w:rsid w:val="00EC6C45"/>
    <w:rsid w:val="00EC6E0C"/>
    <w:rsid w:val="00EC7F3D"/>
    <w:rsid w:val="00ED0406"/>
    <w:rsid w:val="00ED0CF7"/>
    <w:rsid w:val="00ED0F1B"/>
    <w:rsid w:val="00ED1135"/>
    <w:rsid w:val="00ED17E3"/>
    <w:rsid w:val="00ED2DF1"/>
    <w:rsid w:val="00ED2FB1"/>
    <w:rsid w:val="00ED3249"/>
    <w:rsid w:val="00ED32D4"/>
    <w:rsid w:val="00ED371C"/>
    <w:rsid w:val="00ED37FF"/>
    <w:rsid w:val="00ED389D"/>
    <w:rsid w:val="00ED419C"/>
    <w:rsid w:val="00ED4538"/>
    <w:rsid w:val="00ED5F72"/>
    <w:rsid w:val="00ED6143"/>
    <w:rsid w:val="00ED6306"/>
    <w:rsid w:val="00ED642A"/>
    <w:rsid w:val="00ED65E4"/>
    <w:rsid w:val="00ED6B75"/>
    <w:rsid w:val="00ED7877"/>
    <w:rsid w:val="00ED7FA7"/>
    <w:rsid w:val="00EE025D"/>
    <w:rsid w:val="00EE08D5"/>
    <w:rsid w:val="00EE1308"/>
    <w:rsid w:val="00EE1BB8"/>
    <w:rsid w:val="00EE1C7A"/>
    <w:rsid w:val="00EE2592"/>
    <w:rsid w:val="00EE31F3"/>
    <w:rsid w:val="00EE3BCB"/>
    <w:rsid w:val="00EE3E61"/>
    <w:rsid w:val="00EE43B9"/>
    <w:rsid w:val="00EE466C"/>
    <w:rsid w:val="00EE4DED"/>
    <w:rsid w:val="00EE56DA"/>
    <w:rsid w:val="00EE5BD6"/>
    <w:rsid w:val="00EE5F8E"/>
    <w:rsid w:val="00EE65E3"/>
    <w:rsid w:val="00EE6D33"/>
    <w:rsid w:val="00EE7A39"/>
    <w:rsid w:val="00EF0089"/>
    <w:rsid w:val="00EF023C"/>
    <w:rsid w:val="00EF0337"/>
    <w:rsid w:val="00EF03DB"/>
    <w:rsid w:val="00EF04D2"/>
    <w:rsid w:val="00EF04DF"/>
    <w:rsid w:val="00EF0529"/>
    <w:rsid w:val="00EF0A2D"/>
    <w:rsid w:val="00EF0A8D"/>
    <w:rsid w:val="00EF0E3A"/>
    <w:rsid w:val="00EF0F09"/>
    <w:rsid w:val="00EF12A9"/>
    <w:rsid w:val="00EF12DC"/>
    <w:rsid w:val="00EF1B4E"/>
    <w:rsid w:val="00EF219A"/>
    <w:rsid w:val="00EF2937"/>
    <w:rsid w:val="00EF333B"/>
    <w:rsid w:val="00EF34F8"/>
    <w:rsid w:val="00EF3ABC"/>
    <w:rsid w:val="00EF3C16"/>
    <w:rsid w:val="00EF3DDD"/>
    <w:rsid w:val="00EF4897"/>
    <w:rsid w:val="00EF55B6"/>
    <w:rsid w:val="00EF5767"/>
    <w:rsid w:val="00EF6DD2"/>
    <w:rsid w:val="00EF7751"/>
    <w:rsid w:val="00EF79C7"/>
    <w:rsid w:val="00EF7A86"/>
    <w:rsid w:val="00EF7E88"/>
    <w:rsid w:val="00F00132"/>
    <w:rsid w:val="00F00218"/>
    <w:rsid w:val="00F005AD"/>
    <w:rsid w:val="00F00B1C"/>
    <w:rsid w:val="00F00B85"/>
    <w:rsid w:val="00F02123"/>
    <w:rsid w:val="00F02825"/>
    <w:rsid w:val="00F02C87"/>
    <w:rsid w:val="00F02D90"/>
    <w:rsid w:val="00F03702"/>
    <w:rsid w:val="00F04974"/>
    <w:rsid w:val="00F04C25"/>
    <w:rsid w:val="00F04F46"/>
    <w:rsid w:val="00F05FA2"/>
    <w:rsid w:val="00F06402"/>
    <w:rsid w:val="00F06473"/>
    <w:rsid w:val="00F065B4"/>
    <w:rsid w:val="00F1009C"/>
    <w:rsid w:val="00F10519"/>
    <w:rsid w:val="00F11635"/>
    <w:rsid w:val="00F12641"/>
    <w:rsid w:val="00F12BAD"/>
    <w:rsid w:val="00F138AD"/>
    <w:rsid w:val="00F13DDA"/>
    <w:rsid w:val="00F13FD1"/>
    <w:rsid w:val="00F1452F"/>
    <w:rsid w:val="00F15051"/>
    <w:rsid w:val="00F15777"/>
    <w:rsid w:val="00F15CCC"/>
    <w:rsid w:val="00F15ED6"/>
    <w:rsid w:val="00F162D8"/>
    <w:rsid w:val="00F17062"/>
    <w:rsid w:val="00F1762C"/>
    <w:rsid w:val="00F2029F"/>
    <w:rsid w:val="00F2046C"/>
    <w:rsid w:val="00F20731"/>
    <w:rsid w:val="00F210A5"/>
    <w:rsid w:val="00F217F2"/>
    <w:rsid w:val="00F222E6"/>
    <w:rsid w:val="00F22329"/>
    <w:rsid w:val="00F22478"/>
    <w:rsid w:val="00F22CF6"/>
    <w:rsid w:val="00F22D87"/>
    <w:rsid w:val="00F2320B"/>
    <w:rsid w:val="00F232B5"/>
    <w:rsid w:val="00F23D88"/>
    <w:rsid w:val="00F23FCD"/>
    <w:rsid w:val="00F241C1"/>
    <w:rsid w:val="00F2575F"/>
    <w:rsid w:val="00F258DD"/>
    <w:rsid w:val="00F26B79"/>
    <w:rsid w:val="00F2743F"/>
    <w:rsid w:val="00F27D55"/>
    <w:rsid w:val="00F27D97"/>
    <w:rsid w:val="00F30C48"/>
    <w:rsid w:val="00F30CCA"/>
    <w:rsid w:val="00F3151A"/>
    <w:rsid w:val="00F31A08"/>
    <w:rsid w:val="00F31BF7"/>
    <w:rsid w:val="00F31DC1"/>
    <w:rsid w:val="00F3205C"/>
    <w:rsid w:val="00F329EF"/>
    <w:rsid w:val="00F32CAD"/>
    <w:rsid w:val="00F33467"/>
    <w:rsid w:val="00F336F5"/>
    <w:rsid w:val="00F34F8E"/>
    <w:rsid w:val="00F35495"/>
    <w:rsid w:val="00F35717"/>
    <w:rsid w:val="00F36745"/>
    <w:rsid w:val="00F36D91"/>
    <w:rsid w:val="00F36E5D"/>
    <w:rsid w:val="00F36E62"/>
    <w:rsid w:val="00F375AD"/>
    <w:rsid w:val="00F37640"/>
    <w:rsid w:val="00F3797A"/>
    <w:rsid w:val="00F37CEE"/>
    <w:rsid w:val="00F37FA7"/>
    <w:rsid w:val="00F40372"/>
    <w:rsid w:val="00F40611"/>
    <w:rsid w:val="00F40E17"/>
    <w:rsid w:val="00F4148F"/>
    <w:rsid w:val="00F42259"/>
    <w:rsid w:val="00F424F7"/>
    <w:rsid w:val="00F42928"/>
    <w:rsid w:val="00F42FFA"/>
    <w:rsid w:val="00F43470"/>
    <w:rsid w:val="00F43E0A"/>
    <w:rsid w:val="00F43E98"/>
    <w:rsid w:val="00F43F2B"/>
    <w:rsid w:val="00F44015"/>
    <w:rsid w:val="00F45680"/>
    <w:rsid w:val="00F46E4F"/>
    <w:rsid w:val="00F47075"/>
    <w:rsid w:val="00F47526"/>
    <w:rsid w:val="00F47653"/>
    <w:rsid w:val="00F5033B"/>
    <w:rsid w:val="00F5060D"/>
    <w:rsid w:val="00F50883"/>
    <w:rsid w:val="00F50C03"/>
    <w:rsid w:val="00F51298"/>
    <w:rsid w:val="00F52E83"/>
    <w:rsid w:val="00F5369D"/>
    <w:rsid w:val="00F5388D"/>
    <w:rsid w:val="00F5414C"/>
    <w:rsid w:val="00F5492C"/>
    <w:rsid w:val="00F54BA3"/>
    <w:rsid w:val="00F55196"/>
    <w:rsid w:val="00F55418"/>
    <w:rsid w:val="00F5599E"/>
    <w:rsid w:val="00F56171"/>
    <w:rsid w:val="00F569B9"/>
    <w:rsid w:val="00F571B6"/>
    <w:rsid w:val="00F5757D"/>
    <w:rsid w:val="00F578BA"/>
    <w:rsid w:val="00F57E8A"/>
    <w:rsid w:val="00F60468"/>
    <w:rsid w:val="00F6054A"/>
    <w:rsid w:val="00F60B55"/>
    <w:rsid w:val="00F60F5A"/>
    <w:rsid w:val="00F61C56"/>
    <w:rsid w:val="00F62305"/>
    <w:rsid w:val="00F62335"/>
    <w:rsid w:val="00F6273F"/>
    <w:rsid w:val="00F62D84"/>
    <w:rsid w:val="00F6357C"/>
    <w:rsid w:val="00F636B1"/>
    <w:rsid w:val="00F63913"/>
    <w:rsid w:val="00F63EB0"/>
    <w:rsid w:val="00F642DA"/>
    <w:rsid w:val="00F652A4"/>
    <w:rsid w:val="00F653E4"/>
    <w:rsid w:val="00F654B9"/>
    <w:rsid w:val="00F6570B"/>
    <w:rsid w:val="00F65D7F"/>
    <w:rsid w:val="00F672E7"/>
    <w:rsid w:val="00F70072"/>
    <w:rsid w:val="00F70CDF"/>
    <w:rsid w:val="00F71285"/>
    <w:rsid w:val="00F719DE"/>
    <w:rsid w:val="00F72E78"/>
    <w:rsid w:val="00F7367C"/>
    <w:rsid w:val="00F73A66"/>
    <w:rsid w:val="00F74605"/>
    <w:rsid w:val="00F746E8"/>
    <w:rsid w:val="00F75203"/>
    <w:rsid w:val="00F75236"/>
    <w:rsid w:val="00F753C7"/>
    <w:rsid w:val="00F767B1"/>
    <w:rsid w:val="00F767E4"/>
    <w:rsid w:val="00F76F6B"/>
    <w:rsid w:val="00F7723C"/>
    <w:rsid w:val="00F774A2"/>
    <w:rsid w:val="00F77615"/>
    <w:rsid w:val="00F77C5B"/>
    <w:rsid w:val="00F803B9"/>
    <w:rsid w:val="00F8053E"/>
    <w:rsid w:val="00F81C01"/>
    <w:rsid w:val="00F81C93"/>
    <w:rsid w:val="00F81E82"/>
    <w:rsid w:val="00F82BEA"/>
    <w:rsid w:val="00F82FB4"/>
    <w:rsid w:val="00F83CFE"/>
    <w:rsid w:val="00F8433A"/>
    <w:rsid w:val="00F85A5F"/>
    <w:rsid w:val="00F86641"/>
    <w:rsid w:val="00F86DCD"/>
    <w:rsid w:val="00F87FC0"/>
    <w:rsid w:val="00F90357"/>
    <w:rsid w:val="00F91E33"/>
    <w:rsid w:val="00F92C8F"/>
    <w:rsid w:val="00F931DA"/>
    <w:rsid w:val="00F932E1"/>
    <w:rsid w:val="00F9424F"/>
    <w:rsid w:val="00F9443C"/>
    <w:rsid w:val="00F94825"/>
    <w:rsid w:val="00F9497C"/>
    <w:rsid w:val="00F95066"/>
    <w:rsid w:val="00F95FC6"/>
    <w:rsid w:val="00F9619C"/>
    <w:rsid w:val="00F96909"/>
    <w:rsid w:val="00F973E3"/>
    <w:rsid w:val="00F978A2"/>
    <w:rsid w:val="00F97CFD"/>
    <w:rsid w:val="00FA0745"/>
    <w:rsid w:val="00FA10A7"/>
    <w:rsid w:val="00FA129D"/>
    <w:rsid w:val="00FA273E"/>
    <w:rsid w:val="00FA3446"/>
    <w:rsid w:val="00FA347C"/>
    <w:rsid w:val="00FA3547"/>
    <w:rsid w:val="00FA4123"/>
    <w:rsid w:val="00FA4FA0"/>
    <w:rsid w:val="00FA5029"/>
    <w:rsid w:val="00FA551E"/>
    <w:rsid w:val="00FA571F"/>
    <w:rsid w:val="00FA59FE"/>
    <w:rsid w:val="00FA5B4D"/>
    <w:rsid w:val="00FA692C"/>
    <w:rsid w:val="00FB0259"/>
    <w:rsid w:val="00FB05F0"/>
    <w:rsid w:val="00FB0766"/>
    <w:rsid w:val="00FB1054"/>
    <w:rsid w:val="00FB1097"/>
    <w:rsid w:val="00FB1276"/>
    <w:rsid w:val="00FB1653"/>
    <w:rsid w:val="00FB1D23"/>
    <w:rsid w:val="00FB1E11"/>
    <w:rsid w:val="00FB2198"/>
    <w:rsid w:val="00FB2678"/>
    <w:rsid w:val="00FB2A6B"/>
    <w:rsid w:val="00FB2D9B"/>
    <w:rsid w:val="00FB2F7A"/>
    <w:rsid w:val="00FB37E2"/>
    <w:rsid w:val="00FB41B0"/>
    <w:rsid w:val="00FB4586"/>
    <w:rsid w:val="00FB4641"/>
    <w:rsid w:val="00FB472F"/>
    <w:rsid w:val="00FB4B30"/>
    <w:rsid w:val="00FB4B76"/>
    <w:rsid w:val="00FB4C3D"/>
    <w:rsid w:val="00FB4F10"/>
    <w:rsid w:val="00FB50EC"/>
    <w:rsid w:val="00FB545E"/>
    <w:rsid w:val="00FB58F1"/>
    <w:rsid w:val="00FB64E9"/>
    <w:rsid w:val="00FB6809"/>
    <w:rsid w:val="00FB685C"/>
    <w:rsid w:val="00FB77C3"/>
    <w:rsid w:val="00FB7879"/>
    <w:rsid w:val="00FB7BB4"/>
    <w:rsid w:val="00FB7D00"/>
    <w:rsid w:val="00FB7D5F"/>
    <w:rsid w:val="00FC06E4"/>
    <w:rsid w:val="00FC06FD"/>
    <w:rsid w:val="00FC0763"/>
    <w:rsid w:val="00FC0BBE"/>
    <w:rsid w:val="00FC1F93"/>
    <w:rsid w:val="00FC20C0"/>
    <w:rsid w:val="00FC2556"/>
    <w:rsid w:val="00FC2683"/>
    <w:rsid w:val="00FC2CEC"/>
    <w:rsid w:val="00FC302B"/>
    <w:rsid w:val="00FC34D5"/>
    <w:rsid w:val="00FC3AB7"/>
    <w:rsid w:val="00FC3BAE"/>
    <w:rsid w:val="00FC4061"/>
    <w:rsid w:val="00FC4518"/>
    <w:rsid w:val="00FC4936"/>
    <w:rsid w:val="00FC590D"/>
    <w:rsid w:val="00FC5E0F"/>
    <w:rsid w:val="00FC6040"/>
    <w:rsid w:val="00FC6F36"/>
    <w:rsid w:val="00FC7436"/>
    <w:rsid w:val="00FC7C82"/>
    <w:rsid w:val="00FD076A"/>
    <w:rsid w:val="00FD0796"/>
    <w:rsid w:val="00FD0EFC"/>
    <w:rsid w:val="00FD238C"/>
    <w:rsid w:val="00FD2608"/>
    <w:rsid w:val="00FD2C9B"/>
    <w:rsid w:val="00FD2E8A"/>
    <w:rsid w:val="00FD3519"/>
    <w:rsid w:val="00FD3D40"/>
    <w:rsid w:val="00FD3E63"/>
    <w:rsid w:val="00FD4290"/>
    <w:rsid w:val="00FD495C"/>
    <w:rsid w:val="00FD4F70"/>
    <w:rsid w:val="00FD501C"/>
    <w:rsid w:val="00FD5081"/>
    <w:rsid w:val="00FD56CD"/>
    <w:rsid w:val="00FD5ACE"/>
    <w:rsid w:val="00FD5C34"/>
    <w:rsid w:val="00FD5FEA"/>
    <w:rsid w:val="00FD6ADF"/>
    <w:rsid w:val="00FD6C0D"/>
    <w:rsid w:val="00FD6F05"/>
    <w:rsid w:val="00FD74F8"/>
    <w:rsid w:val="00FE0302"/>
    <w:rsid w:val="00FE0BAE"/>
    <w:rsid w:val="00FE0F7C"/>
    <w:rsid w:val="00FE1708"/>
    <w:rsid w:val="00FE1EBA"/>
    <w:rsid w:val="00FE256A"/>
    <w:rsid w:val="00FE2C9E"/>
    <w:rsid w:val="00FE307D"/>
    <w:rsid w:val="00FE3767"/>
    <w:rsid w:val="00FE39A5"/>
    <w:rsid w:val="00FE4012"/>
    <w:rsid w:val="00FE41B0"/>
    <w:rsid w:val="00FE4479"/>
    <w:rsid w:val="00FE4668"/>
    <w:rsid w:val="00FE46BE"/>
    <w:rsid w:val="00FE49B5"/>
    <w:rsid w:val="00FE51D4"/>
    <w:rsid w:val="00FE5277"/>
    <w:rsid w:val="00FE55C0"/>
    <w:rsid w:val="00FE6365"/>
    <w:rsid w:val="00FE67B0"/>
    <w:rsid w:val="00FE67FC"/>
    <w:rsid w:val="00FE773E"/>
    <w:rsid w:val="00FE785F"/>
    <w:rsid w:val="00FE7DBF"/>
    <w:rsid w:val="00FF025C"/>
    <w:rsid w:val="00FF02FD"/>
    <w:rsid w:val="00FF05BB"/>
    <w:rsid w:val="00FF08D6"/>
    <w:rsid w:val="00FF0E48"/>
    <w:rsid w:val="00FF1388"/>
    <w:rsid w:val="00FF16AA"/>
    <w:rsid w:val="00FF16F6"/>
    <w:rsid w:val="00FF233B"/>
    <w:rsid w:val="00FF2B0B"/>
    <w:rsid w:val="00FF2CD3"/>
    <w:rsid w:val="00FF2DC3"/>
    <w:rsid w:val="00FF31F6"/>
    <w:rsid w:val="00FF399D"/>
    <w:rsid w:val="00FF4102"/>
    <w:rsid w:val="00FF421C"/>
    <w:rsid w:val="00FF4B3B"/>
    <w:rsid w:val="00FF4C0F"/>
    <w:rsid w:val="00FF4D98"/>
    <w:rsid w:val="00FF4E2C"/>
    <w:rsid w:val="00FF511D"/>
    <w:rsid w:val="00FF5664"/>
    <w:rsid w:val="00FF5913"/>
    <w:rsid w:val="00FF5F61"/>
    <w:rsid w:val="00FF6537"/>
    <w:rsid w:val="00FF67F0"/>
    <w:rsid w:val="00FF6DDD"/>
    <w:rsid w:val="00FF73FB"/>
    <w:rsid w:val="00FF763B"/>
    <w:rsid w:val="00FF7A88"/>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pacity="0"/>
      <v:textbox inset="5.85pt,.7pt,5.85pt,.7pt"/>
    </o:shapedefaults>
    <o:shapelayout v:ext="edit">
      <o:idmap v:ext="edit" data="2"/>
    </o:shapelayout>
  </w:shapeDefaults>
  <w:decimalSymbol w:val="."/>
  <w:listSeparator w:val=","/>
  <w14:docId w14:val="4D18E001"/>
  <w15:docId w15:val="{1BFFEA41-A018-482A-B6DE-A1BD9A79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2"/>
      <w:szCs w:val="22"/>
    </w:rPr>
  </w:style>
  <w:style w:type="paragraph" w:styleId="1">
    <w:name w:val="heading 1"/>
    <w:basedOn w:val="a"/>
    <w:link w:val="10"/>
    <w:uiPriority w:val="9"/>
    <w:qFormat/>
    <w:rsid w:val="00B2205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47" w:lineRule="exact"/>
      <w:jc w:val="both"/>
    </w:pPr>
    <w:rPr>
      <w:rFonts w:ascii="Times New Roman" w:hAnsi="Times New Roman"/>
      <w:spacing w:val="-1"/>
      <w:sz w:val="22"/>
      <w:szCs w:val="22"/>
    </w:rPr>
  </w:style>
  <w:style w:type="paragraph" w:styleId="a5">
    <w:name w:val="Balloon Text"/>
    <w:basedOn w:val="a"/>
    <w:semiHidden/>
    <w:rPr>
      <w:rFonts w:ascii="Arial" w:eastAsia="ＭＳ ゴシック" w:hAnsi="Arial" w:cs="Arial"/>
      <w:sz w:val="18"/>
      <w:szCs w:val="18"/>
    </w:rPr>
  </w:style>
  <w:style w:type="paragraph" w:styleId="a6">
    <w:name w:val="header"/>
    <w:basedOn w:val="a"/>
    <w:rsid w:val="00D50AEF"/>
    <w:pPr>
      <w:tabs>
        <w:tab w:val="center" w:pos="4252"/>
        <w:tab w:val="right" w:pos="8504"/>
      </w:tabs>
      <w:snapToGrid w:val="0"/>
    </w:pPr>
  </w:style>
  <w:style w:type="paragraph" w:styleId="a7">
    <w:name w:val="footer"/>
    <w:basedOn w:val="a"/>
    <w:link w:val="a8"/>
    <w:uiPriority w:val="99"/>
    <w:rsid w:val="00D50AEF"/>
    <w:pPr>
      <w:tabs>
        <w:tab w:val="center" w:pos="4252"/>
        <w:tab w:val="right" w:pos="8504"/>
      </w:tabs>
      <w:snapToGrid w:val="0"/>
    </w:pPr>
  </w:style>
  <w:style w:type="character" w:styleId="a9">
    <w:name w:val="Hyperlink"/>
    <w:rsid w:val="00396591"/>
    <w:rPr>
      <w:color w:val="0000FF"/>
      <w:u w:val="single"/>
    </w:rPr>
  </w:style>
  <w:style w:type="table" w:styleId="aa">
    <w:name w:val="Table Grid"/>
    <w:basedOn w:val="a1"/>
    <w:uiPriority w:val="39"/>
    <w:rsid w:val="00676A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47E0B"/>
    <w:pPr>
      <w:jc w:val="center"/>
    </w:pPr>
    <w:rPr>
      <w:rFonts w:ascii="ＭＳ 明朝" w:cs="Times New Roman"/>
      <w:sz w:val="24"/>
      <w:szCs w:val="24"/>
    </w:rPr>
  </w:style>
  <w:style w:type="character" w:customStyle="1" w:styleId="ac">
    <w:name w:val="記 (文字)"/>
    <w:link w:val="ab"/>
    <w:rsid w:val="00947E0B"/>
    <w:rPr>
      <w:rFonts w:ascii="ＭＳ 明朝"/>
      <w:kern w:val="2"/>
      <w:sz w:val="24"/>
      <w:szCs w:val="24"/>
    </w:rPr>
  </w:style>
  <w:style w:type="character" w:customStyle="1" w:styleId="a8">
    <w:name w:val="フッター (文字)"/>
    <w:link w:val="a7"/>
    <w:uiPriority w:val="99"/>
    <w:rsid w:val="00057A0E"/>
    <w:rPr>
      <w:rFonts w:cs="Century"/>
      <w:kern w:val="2"/>
      <w:sz w:val="22"/>
      <w:szCs w:val="22"/>
    </w:rPr>
  </w:style>
  <w:style w:type="character" w:styleId="ad">
    <w:name w:val="Placeholder Text"/>
    <w:basedOn w:val="a0"/>
    <w:uiPriority w:val="67"/>
    <w:rsid w:val="00E35B1B"/>
    <w:rPr>
      <w:color w:val="808080"/>
    </w:rPr>
  </w:style>
  <w:style w:type="paragraph" w:styleId="ae">
    <w:name w:val="List Paragraph"/>
    <w:basedOn w:val="a"/>
    <w:uiPriority w:val="72"/>
    <w:rsid w:val="005A7235"/>
    <w:pPr>
      <w:ind w:leftChars="400" w:left="840"/>
    </w:pPr>
  </w:style>
  <w:style w:type="character" w:customStyle="1" w:styleId="st1">
    <w:name w:val="st1"/>
    <w:basedOn w:val="a0"/>
    <w:rsid w:val="00113BB4"/>
  </w:style>
  <w:style w:type="character" w:customStyle="1" w:styleId="10">
    <w:name w:val="見出し 1 (文字)"/>
    <w:basedOn w:val="a0"/>
    <w:link w:val="1"/>
    <w:uiPriority w:val="9"/>
    <w:rsid w:val="00B22054"/>
    <w:rPr>
      <w:rFonts w:ascii="ＭＳ Ｐゴシック" w:eastAsia="ＭＳ Ｐゴシック" w:hAnsi="ＭＳ Ｐゴシック" w:cs="ＭＳ Ｐゴシック"/>
      <w:b/>
      <w:bCs/>
      <w:kern w:val="36"/>
      <w:sz w:val="48"/>
      <w:szCs w:val="48"/>
    </w:rPr>
  </w:style>
  <w:style w:type="character" w:styleId="af">
    <w:name w:val="Strong"/>
    <w:basedOn w:val="a0"/>
    <w:uiPriority w:val="22"/>
    <w:qFormat/>
    <w:rsid w:val="004C665C"/>
    <w:rPr>
      <w:b/>
      <w:bCs/>
    </w:rPr>
  </w:style>
  <w:style w:type="character" w:styleId="af0">
    <w:name w:val="Emphasis"/>
    <w:basedOn w:val="a0"/>
    <w:uiPriority w:val="20"/>
    <w:qFormat/>
    <w:rsid w:val="00EB43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521">
      <w:bodyDiv w:val="1"/>
      <w:marLeft w:val="0"/>
      <w:marRight w:val="0"/>
      <w:marTop w:val="0"/>
      <w:marBottom w:val="0"/>
      <w:divBdr>
        <w:top w:val="none" w:sz="0" w:space="0" w:color="auto"/>
        <w:left w:val="none" w:sz="0" w:space="0" w:color="auto"/>
        <w:bottom w:val="none" w:sz="0" w:space="0" w:color="auto"/>
        <w:right w:val="none" w:sz="0" w:space="0" w:color="auto"/>
      </w:divBdr>
    </w:div>
    <w:div w:id="58869369">
      <w:bodyDiv w:val="1"/>
      <w:marLeft w:val="0"/>
      <w:marRight w:val="0"/>
      <w:marTop w:val="0"/>
      <w:marBottom w:val="0"/>
      <w:divBdr>
        <w:top w:val="none" w:sz="0" w:space="0" w:color="auto"/>
        <w:left w:val="none" w:sz="0" w:space="0" w:color="auto"/>
        <w:bottom w:val="none" w:sz="0" w:space="0" w:color="auto"/>
        <w:right w:val="none" w:sz="0" w:space="0" w:color="auto"/>
      </w:divBdr>
    </w:div>
    <w:div w:id="98306131">
      <w:bodyDiv w:val="1"/>
      <w:marLeft w:val="0"/>
      <w:marRight w:val="0"/>
      <w:marTop w:val="0"/>
      <w:marBottom w:val="0"/>
      <w:divBdr>
        <w:top w:val="none" w:sz="0" w:space="0" w:color="auto"/>
        <w:left w:val="none" w:sz="0" w:space="0" w:color="auto"/>
        <w:bottom w:val="none" w:sz="0" w:space="0" w:color="auto"/>
        <w:right w:val="none" w:sz="0" w:space="0" w:color="auto"/>
      </w:divBdr>
    </w:div>
    <w:div w:id="103615749">
      <w:bodyDiv w:val="1"/>
      <w:marLeft w:val="0"/>
      <w:marRight w:val="0"/>
      <w:marTop w:val="0"/>
      <w:marBottom w:val="0"/>
      <w:divBdr>
        <w:top w:val="none" w:sz="0" w:space="0" w:color="auto"/>
        <w:left w:val="none" w:sz="0" w:space="0" w:color="auto"/>
        <w:bottom w:val="none" w:sz="0" w:space="0" w:color="auto"/>
        <w:right w:val="none" w:sz="0" w:space="0" w:color="auto"/>
      </w:divBdr>
    </w:div>
    <w:div w:id="121269111">
      <w:bodyDiv w:val="1"/>
      <w:marLeft w:val="0"/>
      <w:marRight w:val="0"/>
      <w:marTop w:val="0"/>
      <w:marBottom w:val="0"/>
      <w:divBdr>
        <w:top w:val="none" w:sz="0" w:space="0" w:color="auto"/>
        <w:left w:val="none" w:sz="0" w:space="0" w:color="auto"/>
        <w:bottom w:val="none" w:sz="0" w:space="0" w:color="auto"/>
        <w:right w:val="none" w:sz="0" w:space="0" w:color="auto"/>
      </w:divBdr>
    </w:div>
    <w:div w:id="130710092">
      <w:bodyDiv w:val="1"/>
      <w:marLeft w:val="0"/>
      <w:marRight w:val="0"/>
      <w:marTop w:val="0"/>
      <w:marBottom w:val="0"/>
      <w:divBdr>
        <w:top w:val="none" w:sz="0" w:space="0" w:color="auto"/>
        <w:left w:val="none" w:sz="0" w:space="0" w:color="auto"/>
        <w:bottom w:val="none" w:sz="0" w:space="0" w:color="auto"/>
        <w:right w:val="none" w:sz="0" w:space="0" w:color="auto"/>
      </w:divBdr>
    </w:div>
    <w:div w:id="141191718">
      <w:bodyDiv w:val="1"/>
      <w:marLeft w:val="0"/>
      <w:marRight w:val="0"/>
      <w:marTop w:val="0"/>
      <w:marBottom w:val="0"/>
      <w:divBdr>
        <w:top w:val="none" w:sz="0" w:space="0" w:color="auto"/>
        <w:left w:val="none" w:sz="0" w:space="0" w:color="auto"/>
        <w:bottom w:val="none" w:sz="0" w:space="0" w:color="auto"/>
        <w:right w:val="none" w:sz="0" w:space="0" w:color="auto"/>
      </w:divBdr>
    </w:div>
    <w:div w:id="204563359">
      <w:bodyDiv w:val="1"/>
      <w:marLeft w:val="0"/>
      <w:marRight w:val="0"/>
      <w:marTop w:val="0"/>
      <w:marBottom w:val="0"/>
      <w:divBdr>
        <w:top w:val="none" w:sz="0" w:space="0" w:color="auto"/>
        <w:left w:val="none" w:sz="0" w:space="0" w:color="auto"/>
        <w:bottom w:val="none" w:sz="0" w:space="0" w:color="auto"/>
        <w:right w:val="none" w:sz="0" w:space="0" w:color="auto"/>
      </w:divBdr>
    </w:div>
    <w:div w:id="208763045">
      <w:bodyDiv w:val="1"/>
      <w:marLeft w:val="0"/>
      <w:marRight w:val="0"/>
      <w:marTop w:val="0"/>
      <w:marBottom w:val="0"/>
      <w:divBdr>
        <w:top w:val="none" w:sz="0" w:space="0" w:color="auto"/>
        <w:left w:val="none" w:sz="0" w:space="0" w:color="auto"/>
        <w:bottom w:val="none" w:sz="0" w:space="0" w:color="auto"/>
        <w:right w:val="none" w:sz="0" w:space="0" w:color="auto"/>
      </w:divBdr>
    </w:div>
    <w:div w:id="232200450">
      <w:bodyDiv w:val="1"/>
      <w:marLeft w:val="0"/>
      <w:marRight w:val="0"/>
      <w:marTop w:val="0"/>
      <w:marBottom w:val="0"/>
      <w:divBdr>
        <w:top w:val="none" w:sz="0" w:space="0" w:color="auto"/>
        <w:left w:val="none" w:sz="0" w:space="0" w:color="auto"/>
        <w:bottom w:val="none" w:sz="0" w:space="0" w:color="auto"/>
        <w:right w:val="none" w:sz="0" w:space="0" w:color="auto"/>
      </w:divBdr>
    </w:div>
    <w:div w:id="254635253">
      <w:bodyDiv w:val="1"/>
      <w:marLeft w:val="0"/>
      <w:marRight w:val="0"/>
      <w:marTop w:val="0"/>
      <w:marBottom w:val="0"/>
      <w:divBdr>
        <w:top w:val="none" w:sz="0" w:space="0" w:color="auto"/>
        <w:left w:val="none" w:sz="0" w:space="0" w:color="auto"/>
        <w:bottom w:val="none" w:sz="0" w:space="0" w:color="auto"/>
        <w:right w:val="none" w:sz="0" w:space="0" w:color="auto"/>
      </w:divBdr>
    </w:div>
    <w:div w:id="271910505">
      <w:bodyDiv w:val="1"/>
      <w:marLeft w:val="0"/>
      <w:marRight w:val="0"/>
      <w:marTop w:val="0"/>
      <w:marBottom w:val="0"/>
      <w:divBdr>
        <w:top w:val="none" w:sz="0" w:space="0" w:color="auto"/>
        <w:left w:val="none" w:sz="0" w:space="0" w:color="auto"/>
        <w:bottom w:val="none" w:sz="0" w:space="0" w:color="auto"/>
        <w:right w:val="none" w:sz="0" w:space="0" w:color="auto"/>
      </w:divBdr>
    </w:div>
    <w:div w:id="328023151">
      <w:bodyDiv w:val="1"/>
      <w:marLeft w:val="0"/>
      <w:marRight w:val="0"/>
      <w:marTop w:val="0"/>
      <w:marBottom w:val="0"/>
      <w:divBdr>
        <w:top w:val="none" w:sz="0" w:space="0" w:color="auto"/>
        <w:left w:val="none" w:sz="0" w:space="0" w:color="auto"/>
        <w:bottom w:val="none" w:sz="0" w:space="0" w:color="auto"/>
        <w:right w:val="none" w:sz="0" w:space="0" w:color="auto"/>
      </w:divBdr>
    </w:div>
    <w:div w:id="333261902">
      <w:bodyDiv w:val="1"/>
      <w:marLeft w:val="0"/>
      <w:marRight w:val="0"/>
      <w:marTop w:val="0"/>
      <w:marBottom w:val="0"/>
      <w:divBdr>
        <w:top w:val="none" w:sz="0" w:space="0" w:color="auto"/>
        <w:left w:val="none" w:sz="0" w:space="0" w:color="auto"/>
        <w:bottom w:val="none" w:sz="0" w:space="0" w:color="auto"/>
        <w:right w:val="none" w:sz="0" w:space="0" w:color="auto"/>
      </w:divBdr>
    </w:div>
    <w:div w:id="344744478">
      <w:bodyDiv w:val="1"/>
      <w:marLeft w:val="0"/>
      <w:marRight w:val="0"/>
      <w:marTop w:val="0"/>
      <w:marBottom w:val="0"/>
      <w:divBdr>
        <w:top w:val="none" w:sz="0" w:space="0" w:color="auto"/>
        <w:left w:val="none" w:sz="0" w:space="0" w:color="auto"/>
        <w:bottom w:val="none" w:sz="0" w:space="0" w:color="auto"/>
        <w:right w:val="none" w:sz="0" w:space="0" w:color="auto"/>
      </w:divBdr>
    </w:div>
    <w:div w:id="345399947">
      <w:bodyDiv w:val="1"/>
      <w:marLeft w:val="0"/>
      <w:marRight w:val="0"/>
      <w:marTop w:val="0"/>
      <w:marBottom w:val="0"/>
      <w:divBdr>
        <w:top w:val="none" w:sz="0" w:space="0" w:color="auto"/>
        <w:left w:val="none" w:sz="0" w:space="0" w:color="auto"/>
        <w:bottom w:val="none" w:sz="0" w:space="0" w:color="auto"/>
        <w:right w:val="none" w:sz="0" w:space="0" w:color="auto"/>
      </w:divBdr>
    </w:div>
    <w:div w:id="381100441">
      <w:bodyDiv w:val="1"/>
      <w:marLeft w:val="0"/>
      <w:marRight w:val="0"/>
      <w:marTop w:val="0"/>
      <w:marBottom w:val="0"/>
      <w:divBdr>
        <w:top w:val="none" w:sz="0" w:space="0" w:color="auto"/>
        <w:left w:val="none" w:sz="0" w:space="0" w:color="auto"/>
        <w:bottom w:val="none" w:sz="0" w:space="0" w:color="auto"/>
        <w:right w:val="none" w:sz="0" w:space="0" w:color="auto"/>
      </w:divBdr>
    </w:div>
    <w:div w:id="408697905">
      <w:bodyDiv w:val="1"/>
      <w:marLeft w:val="0"/>
      <w:marRight w:val="0"/>
      <w:marTop w:val="0"/>
      <w:marBottom w:val="0"/>
      <w:divBdr>
        <w:top w:val="none" w:sz="0" w:space="0" w:color="auto"/>
        <w:left w:val="none" w:sz="0" w:space="0" w:color="auto"/>
        <w:bottom w:val="none" w:sz="0" w:space="0" w:color="auto"/>
        <w:right w:val="none" w:sz="0" w:space="0" w:color="auto"/>
      </w:divBdr>
    </w:div>
    <w:div w:id="410926881">
      <w:bodyDiv w:val="1"/>
      <w:marLeft w:val="0"/>
      <w:marRight w:val="0"/>
      <w:marTop w:val="0"/>
      <w:marBottom w:val="0"/>
      <w:divBdr>
        <w:top w:val="none" w:sz="0" w:space="0" w:color="auto"/>
        <w:left w:val="none" w:sz="0" w:space="0" w:color="auto"/>
        <w:bottom w:val="none" w:sz="0" w:space="0" w:color="auto"/>
        <w:right w:val="none" w:sz="0" w:space="0" w:color="auto"/>
      </w:divBdr>
    </w:div>
    <w:div w:id="435949137">
      <w:bodyDiv w:val="1"/>
      <w:marLeft w:val="0"/>
      <w:marRight w:val="0"/>
      <w:marTop w:val="0"/>
      <w:marBottom w:val="0"/>
      <w:divBdr>
        <w:top w:val="none" w:sz="0" w:space="0" w:color="auto"/>
        <w:left w:val="none" w:sz="0" w:space="0" w:color="auto"/>
        <w:bottom w:val="none" w:sz="0" w:space="0" w:color="auto"/>
        <w:right w:val="none" w:sz="0" w:space="0" w:color="auto"/>
      </w:divBdr>
    </w:div>
    <w:div w:id="442844370">
      <w:bodyDiv w:val="1"/>
      <w:marLeft w:val="0"/>
      <w:marRight w:val="0"/>
      <w:marTop w:val="0"/>
      <w:marBottom w:val="0"/>
      <w:divBdr>
        <w:top w:val="none" w:sz="0" w:space="0" w:color="auto"/>
        <w:left w:val="none" w:sz="0" w:space="0" w:color="auto"/>
        <w:bottom w:val="none" w:sz="0" w:space="0" w:color="auto"/>
        <w:right w:val="none" w:sz="0" w:space="0" w:color="auto"/>
      </w:divBdr>
    </w:div>
    <w:div w:id="451944837">
      <w:bodyDiv w:val="1"/>
      <w:marLeft w:val="0"/>
      <w:marRight w:val="0"/>
      <w:marTop w:val="0"/>
      <w:marBottom w:val="0"/>
      <w:divBdr>
        <w:top w:val="none" w:sz="0" w:space="0" w:color="auto"/>
        <w:left w:val="none" w:sz="0" w:space="0" w:color="auto"/>
        <w:bottom w:val="none" w:sz="0" w:space="0" w:color="auto"/>
        <w:right w:val="none" w:sz="0" w:space="0" w:color="auto"/>
      </w:divBdr>
    </w:div>
    <w:div w:id="472138942">
      <w:bodyDiv w:val="1"/>
      <w:marLeft w:val="0"/>
      <w:marRight w:val="0"/>
      <w:marTop w:val="0"/>
      <w:marBottom w:val="0"/>
      <w:divBdr>
        <w:top w:val="none" w:sz="0" w:space="0" w:color="auto"/>
        <w:left w:val="none" w:sz="0" w:space="0" w:color="auto"/>
        <w:bottom w:val="none" w:sz="0" w:space="0" w:color="auto"/>
        <w:right w:val="none" w:sz="0" w:space="0" w:color="auto"/>
      </w:divBdr>
    </w:div>
    <w:div w:id="478497027">
      <w:bodyDiv w:val="1"/>
      <w:marLeft w:val="0"/>
      <w:marRight w:val="0"/>
      <w:marTop w:val="0"/>
      <w:marBottom w:val="0"/>
      <w:divBdr>
        <w:top w:val="none" w:sz="0" w:space="0" w:color="auto"/>
        <w:left w:val="none" w:sz="0" w:space="0" w:color="auto"/>
        <w:bottom w:val="none" w:sz="0" w:space="0" w:color="auto"/>
        <w:right w:val="none" w:sz="0" w:space="0" w:color="auto"/>
      </w:divBdr>
    </w:div>
    <w:div w:id="481388213">
      <w:bodyDiv w:val="1"/>
      <w:marLeft w:val="0"/>
      <w:marRight w:val="0"/>
      <w:marTop w:val="0"/>
      <w:marBottom w:val="0"/>
      <w:divBdr>
        <w:top w:val="none" w:sz="0" w:space="0" w:color="auto"/>
        <w:left w:val="none" w:sz="0" w:space="0" w:color="auto"/>
        <w:bottom w:val="none" w:sz="0" w:space="0" w:color="auto"/>
        <w:right w:val="none" w:sz="0" w:space="0" w:color="auto"/>
      </w:divBdr>
    </w:div>
    <w:div w:id="507407595">
      <w:bodyDiv w:val="1"/>
      <w:marLeft w:val="0"/>
      <w:marRight w:val="0"/>
      <w:marTop w:val="0"/>
      <w:marBottom w:val="0"/>
      <w:divBdr>
        <w:top w:val="none" w:sz="0" w:space="0" w:color="auto"/>
        <w:left w:val="none" w:sz="0" w:space="0" w:color="auto"/>
        <w:bottom w:val="none" w:sz="0" w:space="0" w:color="auto"/>
        <w:right w:val="none" w:sz="0" w:space="0" w:color="auto"/>
      </w:divBdr>
    </w:div>
    <w:div w:id="507408990">
      <w:bodyDiv w:val="1"/>
      <w:marLeft w:val="0"/>
      <w:marRight w:val="0"/>
      <w:marTop w:val="0"/>
      <w:marBottom w:val="0"/>
      <w:divBdr>
        <w:top w:val="none" w:sz="0" w:space="0" w:color="auto"/>
        <w:left w:val="none" w:sz="0" w:space="0" w:color="auto"/>
        <w:bottom w:val="none" w:sz="0" w:space="0" w:color="auto"/>
        <w:right w:val="none" w:sz="0" w:space="0" w:color="auto"/>
      </w:divBdr>
    </w:div>
    <w:div w:id="534003824">
      <w:bodyDiv w:val="1"/>
      <w:marLeft w:val="0"/>
      <w:marRight w:val="0"/>
      <w:marTop w:val="0"/>
      <w:marBottom w:val="0"/>
      <w:divBdr>
        <w:top w:val="none" w:sz="0" w:space="0" w:color="auto"/>
        <w:left w:val="none" w:sz="0" w:space="0" w:color="auto"/>
        <w:bottom w:val="none" w:sz="0" w:space="0" w:color="auto"/>
        <w:right w:val="none" w:sz="0" w:space="0" w:color="auto"/>
      </w:divBdr>
    </w:div>
    <w:div w:id="557546960">
      <w:bodyDiv w:val="1"/>
      <w:marLeft w:val="0"/>
      <w:marRight w:val="0"/>
      <w:marTop w:val="0"/>
      <w:marBottom w:val="0"/>
      <w:divBdr>
        <w:top w:val="none" w:sz="0" w:space="0" w:color="auto"/>
        <w:left w:val="none" w:sz="0" w:space="0" w:color="auto"/>
        <w:bottom w:val="none" w:sz="0" w:space="0" w:color="auto"/>
        <w:right w:val="none" w:sz="0" w:space="0" w:color="auto"/>
      </w:divBdr>
    </w:div>
    <w:div w:id="582498037">
      <w:bodyDiv w:val="1"/>
      <w:marLeft w:val="0"/>
      <w:marRight w:val="0"/>
      <w:marTop w:val="0"/>
      <w:marBottom w:val="0"/>
      <w:divBdr>
        <w:top w:val="none" w:sz="0" w:space="0" w:color="auto"/>
        <w:left w:val="none" w:sz="0" w:space="0" w:color="auto"/>
        <w:bottom w:val="none" w:sz="0" w:space="0" w:color="auto"/>
        <w:right w:val="none" w:sz="0" w:space="0" w:color="auto"/>
      </w:divBdr>
    </w:div>
    <w:div w:id="631789447">
      <w:bodyDiv w:val="1"/>
      <w:marLeft w:val="0"/>
      <w:marRight w:val="0"/>
      <w:marTop w:val="0"/>
      <w:marBottom w:val="0"/>
      <w:divBdr>
        <w:top w:val="none" w:sz="0" w:space="0" w:color="auto"/>
        <w:left w:val="none" w:sz="0" w:space="0" w:color="auto"/>
        <w:bottom w:val="none" w:sz="0" w:space="0" w:color="auto"/>
        <w:right w:val="none" w:sz="0" w:space="0" w:color="auto"/>
      </w:divBdr>
    </w:div>
    <w:div w:id="639042985">
      <w:bodyDiv w:val="1"/>
      <w:marLeft w:val="0"/>
      <w:marRight w:val="0"/>
      <w:marTop w:val="0"/>
      <w:marBottom w:val="0"/>
      <w:divBdr>
        <w:top w:val="none" w:sz="0" w:space="0" w:color="auto"/>
        <w:left w:val="none" w:sz="0" w:space="0" w:color="auto"/>
        <w:bottom w:val="none" w:sz="0" w:space="0" w:color="auto"/>
        <w:right w:val="none" w:sz="0" w:space="0" w:color="auto"/>
      </w:divBdr>
    </w:div>
    <w:div w:id="673218091">
      <w:bodyDiv w:val="1"/>
      <w:marLeft w:val="0"/>
      <w:marRight w:val="0"/>
      <w:marTop w:val="0"/>
      <w:marBottom w:val="0"/>
      <w:divBdr>
        <w:top w:val="none" w:sz="0" w:space="0" w:color="auto"/>
        <w:left w:val="none" w:sz="0" w:space="0" w:color="auto"/>
        <w:bottom w:val="none" w:sz="0" w:space="0" w:color="auto"/>
        <w:right w:val="none" w:sz="0" w:space="0" w:color="auto"/>
      </w:divBdr>
    </w:div>
    <w:div w:id="677316929">
      <w:bodyDiv w:val="1"/>
      <w:marLeft w:val="0"/>
      <w:marRight w:val="0"/>
      <w:marTop w:val="0"/>
      <w:marBottom w:val="0"/>
      <w:divBdr>
        <w:top w:val="none" w:sz="0" w:space="0" w:color="auto"/>
        <w:left w:val="none" w:sz="0" w:space="0" w:color="auto"/>
        <w:bottom w:val="none" w:sz="0" w:space="0" w:color="auto"/>
        <w:right w:val="none" w:sz="0" w:space="0" w:color="auto"/>
      </w:divBdr>
    </w:div>
    <w:div w:id="689376260">
      <w:bodyDiv w:val="1"/>
      <w:marLeft w:val="0"/>
      <w:marRight w:val="0"/>
      <w:marTop w:val="0"/>
      <w:marBottom w:val="0"/>
      <w:divBdr>
        <w:top w:val="none" w:sz="0" w:space="0" w:color="auto"/>
        <w:left w:val="none" w:sz="0" w:space="0" w:color="auto"/>
        <w:bottom w:val="none" w:sz="0" w:space="0" w:color="auto"/>
        <w:right w:val="none" w:sz="0" w:space="0" w:color="auto"/>
      </w:divBdr>
    </w:div>
    <w:div w:id="721683488">
      <w:bodyDiv w:val="1"/>
      <w:marLeft w:val="0"/>
      <w:marRight w:val="0"/>
      <w:marTop w:val="0"/>
      <w:marBottom w:val="0"/>
      <w:divBdr>
        <w:top w:val="none" w:sz="0" w:space="0" w:color="auto"/>
        <w:left w:val="none" w:sz="0" w:space="0" w:color="auto"/>
        <w:bottom w:val="none" w:sz="0" w:space="0" w:color="auto"/>
        <w:right w:val="none" w:sz="0" w:space="0" w:color="auto"/>
      </w:divBdr>
    </w:div>
    <w:div w:id="723985808">
      <w:bodyDiv w:val="1"/>
      <w:marLeft w:val="0"/>
      <w:marRight w:val="0"/>
      <w:marTop w:val="0"/>
      <w:marBottom w:val="0"/>
      <w:divBdr>
        <w:top w:val="none" w:sz="0" w:space="0" w:color="auto"/>
        <w:left w:val="none" w:sz="0" w:space="0" w:color="auto"/>
        <w:bottom w:val="none" w:sz="0" w:space="0" w:color="auto"/>
        <w:right w:val="none" w:sz="0" w:space="0" w:color="auto"/>
      </w:divBdr>
    </w:div>
    <w:div w:id="780148334">
      <w:bodyDiv w:val="1"/>
      <w:marLeft w:val="0"/>
      <w:marRight w:val="0"/>
      <w:marTop w:val="0"/>
      <w:marBottom w:val="0"/>
      <w:divBdr>
        <w:top w:val="none" w:sz="0" w:space="0" w:color="auto"/>
        <w:left w:val="none" w:sz="0" w:space="0" w:color="auto"/>
        <w:bottom w:val="none" w:sz="0" w:space="0" w:color="auto"/>
        <w:right w:val="none" w:sz="0" w:space="0" w:color="auto"/>
      </w:divBdr>
    </w:div>
    <w:div w:id="782574729">
      <w:bodyDiv w:val="1"/>
      <w:marLeft w:val="0"/>
      <w:marRight w:val="0"/>
      <w:marTop w:val="0"/>
      <w:marBottom w:val="0"/>
      <w:divBdr>
        <w:top w:val="none" w:sz="0" w:space="0" w:color="auto"/>
        <w:left w:val="none" w:sz="0" w:space="0" w:color="auto"/>
        <w:bottom w:val="none" w:sz="0" w:space="0" w:color="auto"/>
        <w:right w:val="none" w:sz="0" w:space="0" w:color="auto"/>
      </w:divBdr>
    </w:div>
    <w:div w:id="784621788">
      <w:bodyDiv w:val="1"/>
      <w:marLeft w:val="0"/>
      <w:marRight w:val="0"/>
      <w:marTop w:val="0"/>
      <w:marBottom w:val="0"/>
      <w:divBdr>
        <w:top w:val="none" w:sz="0" w:space="0" w:color="auto"/>
        <w:left w:val="none" w:sz="0" w:space="0" w:color="auto"/>
        <w:bottom w:val="none" w:sz="0" w:space="0" w:color="auto"/>
        <w:right w:val="none" w:sz="0" w:space="0" w:color="auto"/>
      </w:divBdr>
    </w:div>
    <w:div w:id="785468184">
      <w:bodyDiv w:val="1"/>
      <w:marLeft w:val="0"/>
      <w:marRight w:val="0"/>
      <w:marTop w:val="0"/>
      <w:marBottom w:val="0"/>
      <w:divBdr>
        <w:top w:val="none" w:sz="0" w:space="0" w:color="auto"/>
        <w:left w:val="none" w:sz="0" w:space="0" w:color="auto"/>
        <w:bottom w:val="none" w:sz="0" w:space="0" w:color="auto"/>
        <w:right w:val="none" w:sz="0" w:space="0" w:color="auto"/>
      </w:divBdr>
    </w:div>
    <w:div w:id="799692060">
      <w:bodyDiv w:val="1"/>
      <w:marLeft w:val="0"/>
      <w:marRight w:val="0"/>
      <w:marTop w:val="0"/>
      <w:marBottom w:val="0"/>
      <w:divBdr>
        <w:top w:val="none" w:sz="0" w:space="0" w:color="auto"/>
        <w:left w:val="none" w:sz="0" w:space="0" w:color="auto"/>
        <w:bottom w:val="none" w:sz="0" w:space="0" w:color="auto"/>
        <w:right w:val="none" w:sz="0" w:space="0" w:color="auto"/>
      </w:divBdr>
    </w:div>
    <w:div w:id="809327295">
      <w:bodyDiv w:val="1"/>
      <w:marLeft w:val="0"/>
      <w:marRight w:val="0"/>
      <w:marTop w:val="0"/>
      <w:marBottom w:val="0"/>
      <w:divBdr>
        <w:top w:val="none" w:sz="0" w:space="0" w:color="auto"/>
        <w:left w:val="none" w:sz="0" w:space="0" w:color="auto"/>
        <w:bottom w:val="none" w:sz="0" w:space="0" w:color="auto"/>
        <w:right w:val="none" w:sz="0" w:space="0" w:color="auto"/>
      </w:divBdr>
    </w:div>
    <w:div w:id="822621444">
      <w:bodyDiv w:val="1"/>
      <w:marLeft w:val="0"/>
      <w:marRight w:val="0"/>
      <w:marTop w:val="0"/>
      <w:marBottom w:val="0"/>
      <w:divBdr>
        <w:top w:val="none" w:sz="0" w:space="0" w:color="auto"/>
        <w:left w:val="none" w:sz="0" w:space="0" w:color="auto"/>
        <w:bottom w:val="none" w:sz="0" w:space="0" w:color="auto"/>
        <w:right w:val="none" w:sz="0" w:space="0" w:color="auto"/>
      </w:divBdr>
    </w:div>
    <w:div w:id="839344284">
      <w:bodyDiv w:val="1"/>
      <w:marLeft w:val="0"/>
      <w:marRight w:val="0"/>
      <w:marTop w:val="0"/>
      <w:marBottom w:val="0"/>
      <w:divBdr>
        <w:top w:val="none" w:sz="0" w:space="0" w:color="auto"/>
        <w:left w:val="none" w:sz="0" w:space="0" w:color="auto"/>
        <w:bottom w:val="none" w:sz="0" w:space="0" w:color="auto"/>
        <w:right w:val="none" w:sz="0" w:space="0" w:color="auto"/>
      </w:divBdr>
    </w:div>
    <w:div w:id="851190358">
      <w:bodyDiv w:val="1"/>
      <w:marLeft w:val="0"/>
      <w:marRight w:val="0"/>
      <w:marTop w:val="0"/>
      <w:marBottom w:val="0"/>
      <w:divBdr>
        <w:top w:val="none" w:sz="0" w:space="0" w:color="auto"/>
        <w:left w:val="none" w:sz="0" w:space="0" w:color="auto"/>
        <w:bottom w:val="none" w:sz="0" w:space="0" w:color="auto"/>
        <w:right w:val="none" w:sz="0" w:space="0" w:color="auto"/>
      </w:divBdr>
    </w:div>
    <w:div w:id="878856008">
      <w:bodyDiv w:val="1"/>
      <w:marLeft w:val="0"/>
      <w:marRight w:val="0"/>
      <w:marTop w:val="0"/>
      <w:marBottom w:val="0"/>
      <w:divBdr>
        <w:top w:val="none" w:sz="0" w:space="0" w:color="auto"/>
        <w:left w:val="none" w:sz="0" w:space="0" w:color="auto"/>
        <w:bottom w:val="none" w:sz="0" w:space="0" w:color="auto"/>
        <w:right w:val="none" w:sz="0" w:space="0" w:color="auto"/>
      </w:divBdr>
    </w:div>
    <w:div w:id="893083993">
      <w:bodyDiv w:val="1"/>
      <w:marLeft w:val="0"/>
      <w:marRight w:val="0"/>
      <w:marTop w:val="0"/>
      <w:marBottom w:val="0"/>
      <w:divBdr>
        <w:top w:val="none" w:sz="0" w:space="0" w:color="auto"/>
        <w:left w:val="none" w:sz="0" w:space="0" w:color="auto"/>
        <w:bottom w:val="none" w:sz="0" w:space="0" w:color="auto"/>
        <w:right w:val="none" w:sz="0" w:space="0" w:color="auto"/>
      </w:divBdr>
    </w:div>
    <w:div w:id="908350075">
      <w:bodyDiv w:val="1"/>
      <w:marLeft w:val="0"/>
      <w:marRight w:val="0"/>
      <w:marTop w:val="0"/>
      <w:marBottom w:val="0"/>
      <w:divBdr>
        <w:top w:val="none" w:sz="0" w:space="0" w:color="auto"/>
        <w:left w:val="none" w:sz="0" w:space="0" w:color="auto"/>
        <w:bottom w:val="none" w:sz="0" w:space="0" w:color="auto"/>
        <w:right w:val="none" w:sz="0" w:space="0" w:color="auto"/>
      </w:divBdr>
    </w:div>
    <w:div w:id="912590902">
      <w:bodyDiv w:val="1"/>
      <w:marLeft w:val="0"/>
      <w:marRight w:val="0"/>
      <w:marTop w:val="0"/>
      <w:marBottom w:val="0"/>
      <w:divBdr>
        <w:top w:val="none" w:sz="0" w:space="0" w:color="auto"/>
        <w:left w:val="none" w:sz="0" w:space="0" w:color="auto"/>
        <w:bottom w:val="none" w:sz="0" w:space="0" w:color="auto"/>
        <w:right w:val="none" w:sz="0" w:space="0" w:color="auto"/>
      </w:divBdr>
    </w:div>
    <w:div w:id="936643597">
      <w:bodyDiv w:val="1"/>
      <w:marLeft w:val="0"/>
      <w:marRight w:val="0"/>
      <w:marTop w:val="0"/>
      <w:marBottom w:val="0"/>
      <w:divBdr>
        <w:top w:val="none" w:sz="0" w:space="0" w:color="auto"/>
        <w:left w:val="none" w:sz="0" w:space="0" w:color="auto"/>
        <w:bottom w:val="none" w:sz="0" w:space="0" w:color="auto"/>
        <w:right w:val="none" w:sz="0" w:space="0" w:color="auto"/>
      </w:divBdr>
    </w:div>
    <w:div w:id="950625074">
      <w:bodyDiv w:val="1"/>
      <w:marLeft w:val="0"/>
      <w:marRight w:val="0"/>
      <w:marTop w:val="0"/>
      <w:marBottom w:val="0"/>
      <w:divBdr>
        <w:top w:val="none" w:sz="0" w:space="0" w:color="auto"/>
        <w:left w:val="none" w:sz="0" w:space="0" w:color="auto"/>
        <w:bottom w:val="none" w:sz="0" w:space="0" w:color="auto"/>
        <w:right w:val="none" w:sz="0" w:space="0" w:color="auto"/>
      </w:divBdr>
    </w:div>
    <w:div w:id="951403216">
      <w:bodyDiv w:val="1"/>
      <w:marLeft w:val="0"/>
      <w:marRight w:val="0"/>
      <w:marTop w:val="0"/>
      <w:marBottom w:val="0"/>
      <w:divBdr>
        <w:top w:val="none" w:sz="0" w:space="0" w:color="auto"/>
        <w:left w:val="none" w:sz="0" w:space="0" w:color="auto"/>
        <w:bottom w:val="none" w:sz="0" w:space="0" w:color="auto"/>
        <w:right w:val="none" w:sz="0" w:space="0" w:color="auto"/>
      </w:divBdr>
    </w:div>
    <w:div w:id="952438613">
      <w:bodyDiv w:val="1"/>
      <w:marLeft w:val="0"/>
      <w:marRight w:val="0"/>
      <w:marTop w:val="0"/>
      <w:marBottom w:val="0"/>
      <w:divBdr>
        <w:top w:val="none" w:sz="0" w:space="0" w:color="auto"/>
        <w:left w:val="none" w:sz="0" w:space="0" w:color="auto"/>
        <w:bottom w:val="none" w:sz="0" w:space="0" w:color="auto"/>
        <w:right w:val="none" w:sz="0" w:space="0" w:color="auto"/>
      </w:divBdr>
    </w:div>
    <w:div w:id="978336676">
      <w:bodyDiv w:val="1"/>
      <w:marLeft w:val="0"/>
      <w:marRight w:val="0"/>
      <w:marTop w:val="0"/>
      <w:marBottom w:val="0"/>
      <w:divBdr>
        <w:top w:val="none" w:sz="0" w:space="0" w:color="auto"/>
        <w:left w:val="none" w:sz="0" w:space="0" w:color="auto"/>
        <w:bottom w:val="none" w:sz="0" w:space="0" w:color="auto"/>
        <w:right w:val="none" w:sz="0" w:space="0" w:color="auto"/>
      </w:divBdr>
    </w:div>
    <w:div w:id="986514033">
      <w:bodyDiv w:val="1"/>
      <w:marLeft w:val="0"/>
      <w:marRight w:val="0"/>
      <w:marTop w:val="0"/>
      <w:marBottom w:val="0"/>
      <w:divBdr>
        <w:top w:val="none" w:sz="0" w:space="0" w:color="auto"/>
        <w:left w:val="none" w:sz="0" w:space="0" w:color="auto"/>
        <w:bottom w:val="none" w:sz="0" w:space="0" w:color="auto"/>
        <w:right w:val="none" w:sz="0" w:space="0" w:color="auto"/>
      </w:divBdr>
    </w:div>
    <w:div w:id="989359236">
      <w:bodyDiv w:val="1"/>
      <w:marLeft w:val="0"/>
      <w:marRight w:val="0"/>
      <w:marTop w:val="0"/>
      <w:marBottom w:val="0"/>
      <w:divBdr>
        <w:top w:val="none" w:sz="0" w:space="0" w:color="auto"/>
        <w:left w:val="none" w:sz="0" w:space="0" w:color="auto"/>
        <w:bottom w:val="none" w:sz="0" w:space="0" w:color="auto"/>
        <w:right w:val="none" w:sz="0" w:space="0" w:color="auto"/>
      </w:divBdr>
    </w:div>
    <w:div w:id="999889534">
      <w:bodyDiv w:val="1"/>
      <w:marLeft w:val="0"/>
      <w:marRight w:val="0"/>
      <w:marTop w:val="0"/>
      <w:marBottom w:val="0"/>
      <w:divBdr>
        <w:top w:val="none" w:sz="0" w:space="0" w:color="auto"/>
        <w:left w:val="none" w:sz="0" w:space="0" w:color="auto"/>
        <w:bottom w:val="none" w:sz="0" w:space="0" w:color="auto"/>
        <w:right w:val="none" w:sz="0" w:space="0" w:color="auto"/>
      </w:divBdr>
    </w:div>
    <w:div w:id="1044987003">
      <w:bodyDiv w:val="1"/>
      <w:marLeft w:val="0"/>
      <w:marRight w:val="0"/>
      <w:marTop w:val="0"/>
      <w:marBottom w:val="0"/>
      <w:divBdr>
        <w:top w:val="none" w:sz="0" w:space="0" w:color="auto"/>
        <w:left w:val="none" w:sz="0" w:space="0" w:color="auto"/>
        <w:bottom w:val="none" w:sz="0" w:space="0" w:color="auto"/>
        <w:right w:val="none" w:sz="0" w:space="0" w:color="auto"/>
      </w:divBdr>
    </w:div>
    <w:div w:id="1046610761">
      <w:bodyDiv w:val="1"/>
      <w:marLeft w:val="0"/>
      <w:marRight w:val="0"/>
      <w:marTop w:val="0"/>
      <w:marBottom w:val="0"/>
      <w:divBdr>
        <w:top w:val="none" w:sz="0" w:space="0" w:color="auto"/>
        <w:left w:val="none" w:sz="0" w:space="0" w:color="auto"/>
        <w:bottom w:val="none" w:sz="0" w:space="0" w:color="auto"/>
        <w:right w:val="none" w:sz="0" w:space="0" w:color="auto"/>
      </w:divBdr>
    </w:div>
    <w:div w:id="1061054885">
      <w:bodyDiv w:val="1"/>
      <w:marLeft w:val="0"/>
      <w:marRight w:val="0"/>
      <w:marTop w:val="0"/>
      <w:marBottom w:val="0"/>
      <w:divBdr>
        <w:top w:val="none" w:sz="0" w:space="0" w:color="auto"/>
        <w:left w:val="none" w:sz="0" w:space="0" w:color="auto"/>
        <w:bottom w:val="none" w:sz="0" w:space="0" w:color="auto"/>
        <w:right w:val="none" w:sz="0" w:space="0" w:color="auto"/>
      </w:divBdr>
    </w:div>
    <w:div w:id="1086073816">
      <w:bodyDiv w:val="1"/>
      <w:marLeft w:val="0"/>
      <w:marRight w:val="0"/>
      <w:marTop w:val="0"/>
      <w:marBottom w:val="0"/>
      <w:divBdr>
        <w:top w:val="none" w:sz="0" w:space="0" w:color="auto"/>
        <w:left w:val="none" w:sz="0" w:space="0" w:color="auto"/>
        <w:bottom w:val="none" w:sz="0" w:space="0" w:color="auto"/>
        <w:right w:val="none" w:sz="0" w:space="0" w:color="auto"/>
      </w:divBdr>
    </w:div>
    <w:div w:id="1087458981">
      <w:bodyDiv w:val="1"/>
      <w:marLeft w:val="0"/>
      <w:marRight w:val="0"/>
      <w:marTop w:val="0"/>
      <w:marBottom w:val="0"/>
      <w:divBdr>
        <w:top w:val="none" w:sz="0" w:space="0" w:color="auto"/>
        <w:left w:val="none" w:sz="0" w:space="0" w:color="auto"/>
        <w:bottom w:val="none" w:sz="0" w:space="0" w:color="auto"/>
        <w:right w:val="none" w:sz="0" w:space="0" w:color="auto"/>
      </w:divBdr>
    </w:div>
    <w:div w:id="1093552991">
      <w:bodyDiv w:val="1"/>
      <w:marLeft w:val="0"/>
      <w:marRight w:val="0"/>
      <w:marTop w:val="0"/>
      <w:marBottom w:val="0"/>
      <w:divBdr>
        <w:top w:val="none" w:sz="0" w:space="0" w:color="auto"/>
        <w:left w:val="none" w:sz="0" w:space="0" w:color="auto"/>
        <w:bottom w:val="none" w:sz="0" w:space="0" w:color="auto"/>
        <w:right w:val="none" w:sz="0" w:space="0" w:color="auto"/>
      </w:divBdr>
    </w:div>
    <w:div w:id="1139348454">
      <w:bodyDiv w:val="1"/>
      <w:marLeft w:val="0"/>
      <w:marRight w:val="0"/>
      <w:marTop w:val="0"/>
      <w:marBottom w:val="0"/>
      <w:divBdr>
        <w:top w:val="none" w:sz="0" w:space="0" w:color="auto"/>
        <w:left w:val="none" w:sz="0" w:space="0" w:color="auto"/>
        <w:bottom w:val="none" w:sz="0" w:space="0" w:color="auto"/>
        <w:right w:val="none" w:sz="0" w:space="0" w:color="auto"/>
      </w:divBdr>
    </w:div>
    <w:div w:id="1176533769">
      <w:bodyDiv w:val="1"/>
      <w:marLeft w:val="0"/>
      <w:marRight w:val="0"/>
      <w:marTop w:val="0"/>
      <w:marBottom w:val="0"/>
      <w:divBdr>
        <w:top w:val="none" w:sz="0" w:space="0" w:color="auto"/>
        <w:left w:val="none" w:sz="0" w:space="0" w:color="auto"/>
        <w:bottom w:val="none" w:sz="0" w:space="0" w:color="auto"/>
        <w:right w:val="none" w:sz="0" w:space="0" w:color="auto"/>
      </w:divBdr>
    </w:div>
    <w:div w:id="1180393926">
      <w:bodyDiv w:val="1"/>
      <w:marLeft w:val="0"/>
      <w:marRight w:val="0"/>
      <w:marTop w:val="0"/>
      <w:marBottom w:val="0"/>
      <w:divBdr>
        <w:top w:val="none" w:sz="0" w:space="0" w:color="auto"/>
        <w:left w:val="none" w:sz="0" w:space="0" w:color="auto"/>
        <w:bottom w:val="none" w:sz="0" w:space="0" w:color="auto"/>
        <w:right w:val="none" w:sz="0" w:space="0" w:color="auto"/>
      </w:divBdr>
    </w:div>
    <w:div w:id="1192764394">
      <w:bodyDiv w:val="1"/>
      <w:marLeft w:val="0"/>
      <w:marRight w:val="0"/>
      <w:marTop w:val="0"/>
      <w:marBottom w:val="0"/>
      <w:divBdr>
        <w:top w:val="none" w:sz="0" w:space="0" w:color="auto"/>
        <w:left w:val="none" w:sz="0" w:space="0" w:color="auto"/>
        <w:bottom w:val="none" w:sz="0" w:space="0" w:color="auto"/>
        <w:right w:val="none" w:sz="0" w:space="0" w:color="auto"/>
      </w:divBdr>
    </w:div>
    <w:div w:id="1205363325">
      <w:bodyDiv w:val="1"/>
      <w:marLeft w:val="0"/>
      <w:marRight w:val="0"/>
      <w:marTop w:val="0"/>
      <w:marBottom w:val="0"/>
      <w:divBdr>
        <w:top w:val="none" w:sz="0" w:space="0" w:color="auto"/>
        <w:left w:val="none" w:sz="0" w:space="0" w:color="auto"/>
        <w:bottom w:val="none" w:sz="0" w:space="0" w:color="auto"/>
        <w:right w:val="none" w:sz="0" w:space="0" w:color="auto"/>
      </w:divBdr>
    </w:div>
    <w:div w:id="1209957171">
      <w:bodyDiv w:val="1"/>
      <w:marLeft w:val="0"/>
      <w:marRight w:val="0"/>
      <w:marTop w:val="0"/>
      <w:marBottom w:val="0"/>
      <w:divBdr>
        <w:top w:val="none" w:sz="0" w:space="0" w:color="auto"/>
        <w:left w:val="none" w:sz="0" w:space="0" w:color="auto"/>
        <w:bottom w:val="none" w:sz="0" w:space="0" w:color="auto"/>
        <w:right w:val="none" w:sz="0" w:space="0" w:color="auto"/>
      </w:divBdr>
    </w:div>
    <w:div w:id="1235243160">
      <w:bodyDiv w:val="1"/>
      <w:marLeft w:val="0"/>
      <w:marRight w:val="0"/>
      <w:marTop w:val="0"/>
      <w:marBottom w:val="0"/>
      <w:divBdr>
        <w:top w:val="none" w:sz="0" w:space="0" w:color="auto"/>
        <w:left w:val="none" w:sz="0" w:space="0" w:color="auto"/>
        <w:bottom w:val="none" w:sz="0" w:space="0" w:color="auto"/>
        <w:right w:val="none" w:sz="0" w:space="0" w:color="auto"/>
      </w:divBdr>
    </w:div>
    <w:div w:id="1240019449">
      <w:bodyDiv w:val="1"/>
      <w:marLeft w:val="0"/>
      <w:marRight w:val="0"/>
      <w:marTop w:val="0"/>
      <w:marBottom w:val="0"/>
      <w:divBdr>
        <w:top w:val="none" w:sz="0" w:space="0" w:color="auto"/>
        <w:left w:val="none" w:sz="0" w:space="0" w:color="auto"/>
        <w:bottom w:val="none" w:sz="0" w:space="0" w:color="auto"/>
        <w:right w:val="none" w:sz="0" w:space="0" w:color="auto"/>
      </w:divBdr>
    </w:div>
    <w:div w:id="1249117977">
      <w:bodyDiv w:val="1"/>
      <w:marLeft w:val="0"/>
      <w:marRight w:val="0"/>
      <w:marTop w:val="0"/>
      <w:marBottom w:val="0"/>
      <w:divBdr>
        <w:top w:val="none" w:sz="0" w:space="0" w:color="auto"/>
        <w:left w:val="none" w:sz="0" w:space="0" w:color="auto"/>
        <w:bottom w:val="none" w:sz="0" w:space="0" w:color="auto"/>
        <w:right w:val="none" w:sz="0" w:space="0" w:color="auto"/>
      </w:divBdr>
    </w:div>
    <w:div w:id="1249270614">
      <w:bodyDiv w:val="1"/>
      <w:marLeft w:val="0"/>
      <w:marRight w:val="0"/>
      <w:marTop w:val="0"/>
      <w:marBottom w:val="0"/>
      <w:divBdr>
        <w:top w:val="none" w:sz="0" w:space="0" w:color="auto"/>
        <w:left w:val="none" w:sz="0" w:space="0" w:color="auto"/>
        <w:bottom w:val="none" w:sz="0" w:space="0" w:color="auto"/>
        <w:right w:val="none" w:sz="0" w:space="0" w:color="auto"/>
      </w:divBdr>
    </w:div>
    <w:div w:id="1282999736">
      <w:bodyDiv w:val="1"/>
      <w:marLeft w:val="0"/>
      <w:marRight w:val="0"/>
      <w:marTop w:val="0"/>
      <w:marBottom w:val="0"/>
      <w:divBdr>
        <w:top w:val="none" w:sz="0" w:space="0" w:color="auto"/>
        <w:left w:val="none" w:sz="0" w:space="0" w:color="auto"/>
        <w:bottom w:val="none" w:sz="0" w:space="0" w:color="auto"/>
        <w:right w:val="none" w:sz="0" w:space="0" w:color="auto"/>
      </w:divBdr>
    </w:div>
    <w:div w:id="1309556065">
      <w:bodyDiv w:val="1"/>
      <w:marLeft w:val="0"/>
      <w:marRight w:val="0"/>
      <w:marTop w:val="0"/>
      <w:marBottom w:val="0"/>
      <w:divBdr>
        <w:top w:val="none" w:sz="0" w:space="0" w:color="auto"/>
        <w:left w:val="none" w:sz="0" w:space="0" w:color="auto"/>
        <w:bottom w:val="none" w:sz="0" w:space="0" w:color="auto"/>
        <w:right w:val="none" w:sz="0" w:space="0" w:color="auto"/>
      </w:divBdr>
    </w:div>
    <w:div w:id="1315137373">
      <w:bodyDiv w:val="1"/>
      <w:marLeft w:val="0"/>
      <w:marRight w:val="0"/>
      <w:marTop w:val="0"/>
      <w:marBottom w:val="0"/>
      <w:divBdr>
        <w:top w:val="none" w:sz="0" w:space="0" w:color="auto"/>
        <w:left w:val="none" w:sz="0" w:space="0" w:color="auto"/>
        <w:bottom w:val="none" w:sz="0" w:space="0" w:color="auto"/>
        <w:right w:val="none" w:sz="0" w:space="0" w:color="auto"/>
      </w:divBdr>
    </w:div>
    <w:div w:id="1316834392">
      <w:bodyDiv w:val="1"/>
      <w:marLeft w:val="0"/>
      <w:marRight w:val="0"/>
      <w:marTop w:val="0"/>
      <w:marBottom w:val="0"/>
      <w:divBdr>
        <w:top w:val="none" w:sz="0" w:space="0" w:color="auto"/>
        <w:left w:val="none" w:sz="0" w:space="0" w:color="auto"/>
        <w:bottom w:val="none" w:sz="0" w:space="0" w:color="auto"/>
        <w:right w:val="none" w:sz="0" w:space="0" w:color="auto"/>
      </w:divBdr>
    </w:div>
    <w:div w:id="1352877834">
      <w:bodyDiv w:val="1"/>
      <w:marLeft w:val="0"/>
      <w:marRight w:val="0"/>
      <w:marTop w:val="0"/>
      <w:marBottom w:val="0"/>
      <w:divBdr>
        <w:top w:val="none" w:sz="0" w:space="0" w:color="auto"/>
        <w:left w:val="none" w:sz="0" w:space="0" w:color="auto"/>
        <w:bottom w:val="none" w:sz="0" w:space="0" w:color="auto"/>
        <w:right w:val="none" w:sz="0" w:space="0" w:color="auto"/>
      </w:divBdr>
    </w:div>
    <w:div w:id="1361474569">
      <w:bodyDiv w:val="1"/>
      <w:marLeft w:val="0"/>
      <w:marRight w:val="0"/>
      <w:marTop w:val="0"/>
      <w:marBottom w:val="0"/>
      <w:divBdr>
        <w:top w:val="none" w:sz="0" w:space="0" w:color="auto"/>
        <w:left w:val="none" w:sz="0" w:space="0" w:color="auto"/>
        <w:bottom w:val="none" w:sz="0" w:space="0" w:color="auto"/>
        <w:right w:val="none" w:sz="0" w:space="0" w:color="auto"/>
      </w:divBdr>
    </w:div>
    <w:div w:id="1364205832">
      <w:bodyDiv w:val="1"/>
      <w:marLeft w:val="0"/>
      <w:marRight w:val="0"/>
      <w:marTop w:val="0"/>
      <w:marBottom w:val="0"/>
      <w:divBdr>
        <w:top w:val="none" w:sz="0" w:space="0" w:color="auto"/>
        <w:left w:val="none" w:sz="0" w:space="0" w:color="auto"/>
        <w:bottom w:val="none" w:sz="0" w:space="0" w:color="auto"/>
        <w:right w:val="none" w:sz="0" w:space="0" w:color="auto"/>
      </w:divBdr>
    </w:div>
    <w:div w:id="1378041159">
      <w:bodyDiv w:val="1"/>
      <w:marLeft w:val="0"/>
      <w:marRight w:val="0"/>
      <w:marTop w:val="0"/>
      <w:marBottom w:val="0"/>
      <w:divBdr>
        <w:top w:val="none" w:sz="0" w:space="0" w:color="auto"/>
        <w:left w:val="none" w:sz="0" w:space="0" w:color="auto"/>
        <w:bottom w:val="none" w:sz="0" w:space="0" w:color="auto"/>
        <w:right w:val="none" w:sz="0" w:space="0" w:color="auto"/>
      </w:divBdr>
    </w:div>
    <w:div w:id="1379666501">
      <w:bodyDiv w:val="1"/>
      <w:marLeft w:val="0"/>
      <w:marRight w:val="0"/>
      <w:marTop w:val="0"/>
      <w:marBottom w:val="0"/>
      <w:divBdr>
        <w:top w:val="none" w:sz="0" w:space="0" w:color="auto"/>
        <w:left w:val="none" w:sz="0" w:space="0" w:color="auto"/>
        <w:bottom w:val="none" w:sz="0" w:space="0" w:color="auto"/>
        <w:right w:val="none" w:sz="0" w:space="0" w:color="auto"/>
      </w:divBdr>
    </w:div>
    <w:div w:id="1391853984">
      <w:bodyDiv w:val="1"/>
      <w:marLeft w:val="0"/>
      <w:marRight w:val="0"/>
      <w:marTop w:val="0"/>
      <w:marBottom w:val="0"/>
      <w:divBdr>
        <w:top w:val="none" w:sz="0" w:space="0" w:color="auto"/>
        <w:left w:val="none" w:sz="0" w:space="0" w:color="auto"/>
        <w:bottom w:val="none" w:sz="0" w:space="0" w:color="auto"/>
        <w:right w:val="none" w:sz="0" w:space="0" w:color="auto"/>
      </w:divBdr>
    </w:div>
    <w:div w:id="1402363674">
      <w:bodyDiv w:val="1"/>
      <w:marLeft w:val="0"/>
      <w:marRight w:val="0"/>
      <w:marTop w:val="0"/>
      <w:marBottom w:val="0"/>
      <w:divBdr>
        <w:top w:val="none" w:sz="0" w:space="0" w:color="auto"/>
        <w:left w:val="none" w:sz="0" w:space="0" w:color="auto"/>
        <w:bottom w:val="none" w:sz="0" w:space="0" w:color="auto"/>
        <w:right w:val="none" w:sz="0" w:space="0" w:color="auto"/>
      </w:divBdr>
    </w:div>
    <w:div w:id="1404522628">
      <w:bodyDiv w:val="1"/>
      <w:marLeft w:val="0"/>
      <w:marRight w:val="0"/>
      <w:marTop w:val="0"/>
      <w:marBottom w:val="0"/>
      <w:divBdr>
        <w:top w:val="none" w:sz="0" w:space="0" w:color="auto"/>
        <w:left w:val="none" w:sz="0" w:space="0" w:color="auto"/>
        <w:bottom w:val="none" w:sz="0" w:space="0" w:color="auto"/>
        <w:right w:val="none" w:sz="0" w:space="0" w:color="auto"/>
      </w:divBdr>
    </w:div>
    <w:div w:id="1447428718">
      <w:bodyDiv w:val="1"/>
      <w:marLeft w:val="0"/>
      <w:marRight w:val="0"/>
      <w:marTop w:val="0"/>
      <w:marBottom w:val="0"/>
      <w:divBdr>
        <w:top w:val="none" w:sz="0" w:space="0" w:color="auto"/>
        <w:left w:val="none" w:sz="0" w:space="0" w:color="auto"/>
        <w:bottom w:val="none" w:sz="0" w:space="0" w:color="auto"/>
        <w:right w:val="none" w:sz="0" w:space="0" w:color="auto"/>
      </w:divBdr>
    </w:div>
    <w:div w:id="1504196889">
      <w:bodyDiv w:val="1"/>
      <w:marLeft w:val="0"/>
      <w:marRight w:val="0"/>
      <w:marTop w:val="0"/>
      <w:marBottom w:val="0"/>
      <w:divBdr>
        <w:top w:val="none" w:sz="0" w:space="0" w:color="auto"/>
        <w:left w:val="none" w:sz="0" w:space="0" w:color="auto"/>
        <w:bottom w:val="none" w:sz="0" w:space="0" w:color="auto"/>
        <w:right w:val="none" w:sz="0" w:space="0" w:color="auto"/>
      </w:divBdr>
    </w:div>
    <w:div w:id="1512529551">
      <w:bodyDiv w:val="1"/>
      <w:marLeft w:val="0"/>
      <w:marRight w:val="0"/>
      <w:marTop w:val="0"/>
      <w:marBottom w:val="0"/>
      <w:divBdr>
        <w:top w:val="none" w:sz="0" w:space="0" w:color="auto"/>
        <w:left w:val="none" w:sz="0" w:space="0" w:color="auto"/>
        <w:bottom w:val="none" w:sz="0" w:space="0" w:color="auto"/>
        <w:right w:val="none" w:sz="0" w:space="0" w:color="auto"/>
      </w:divBdr>
    </w:div>
    <w:div w:id="1518034908">
      <w:bodyDiv w:val="1"/>
      <w:marLeft w:val="0"/>
      <w:marRight w:val="0"/>
      <w:marTop w:val="0"/>
      <w:marBottom w:val="0"/>
      <w:divBdr>
        <w:top w:val="none" w:sz="0" w:space="0" w:color="auto"/>
        <w:left w:val="none" w:sz="0" w:space="0" w:color="auto"/>
        <w:bottom w:val="none" w:sz="0" w:space="0" w:color="auto"/>
        <w:right w:val="none" w:sz="0" w:space="0" w:color="auto"/>
      </w:divBdr>
    </w:div>
    <w:div w:id="1520702839">
      <w:bodyDiv w:val="1"/>
      <w:marLeft w:val="0"/>
      <w:marRight w:val="0"/>
      <w:marTop w:val="0"/>
      <w:marBottom w:val="0"/>
      <w:divBdr>
        <w:top w:val="none" w:sz="0" w:space="0" w:color="auto"/>
        <w:left w:val="none" w:sz="0" w:space="0" w:color="auto"/>
        <w:bottom w:val="none" w:sz="0" w:space="0" w:color="auto"/>
        <w:right w:val="none" w:sz="0" w:space="0" w:color="auto"/>
      </w:divBdr>
    </w:div>
    <w:div w:id="1570923238">
      <w:bodyDiv w:val="1"/>
      <w:marLeft w:val="0"/>
      <w:marRight w:val="0"/>
      <w:marTop w:val="0"/>
      <w:marBottom w:val="0"/>
      <w:divBdr>
        <w:top w:val="none" w:sz="0" w:space="0" w:color="auto"/>
        <w:left w:val="none" w:sz="0" w:space="0" w:color="auto"/>
        <w:bottom w:val="none" w:sz="0" w:space="0" w:color="auto"/>
        <w:right w:val="none" w:sz="0" w:space="0" w:color="auto"/>
      </w:divBdr>
    </w:div>
    <w:div w:id="1603486267">
      <w:bodyDiv w:val="1"/>
      <w:marLeft w:val="0"/>
      <w:marRight w:val="0"/>
      <w:marTop w:val="0"/>
      <w:marBottom w:val="0"/>
      <w:divBdr>
        <w:top w:val="none" w:sz="0" w:space="0" w:color="auto"/>
        <w:left w:val="none" w:sz="0" w:space="0" w:color="auto"/>
        <w:bottom w:val="none" w:sz="0" w:space="0" w:color="auto"/>
        <w:right w:val="none" w:sz="0" w:space="0" w:color="auto"/>
      </w:divBdr>
    </w:div>
    <w:div w:id="1619949853">
      <w:bodyDiv w:val="1"/>
      <w:marLeft w:val="0"/>
      <w:marRight w:val="0"/>
      <w:marTop w:val="0"/>
      <w:marBottom w:val="0"/>
      <w:divBdr>
        <w:top w:val="none" w:sz="0" w:space="0" w:color="auto"/>
        <w:left w:val="none" w:sz="0" w:space="0" w:color="auto"/>
        <w:bottom w:val="none" w:sz="0" w:space="0" w:color="auto"/>
        <w:right w:val="none" w:sz="0" w:space="0" w:color="auto"/>
      </w:divBdr>
    </w:div>
    <w:div w:id="1633708625">
      <w:bodyDiv w:val="1"/>
      <w:marLeft w:val="0"/>
      <w:marRight w:val="0"/>
      <w:marTop w:val="0"/>
      <w:marBottom w:val="0"/>
      <w:divBdr>
        <w:top w:val="none" w:sz="0" w:space="0" w:color="auto"/>
        <w:left w:val="none" w:sz="0" w:space="0" w:color="auto"/>
        <w:bottom w:val="none" w:sz="0" w:space="0" w:color="auto"/>
        <w:right w:val="none" w:sz="0" w:space="0" w:color="auto"/>
      </w:divBdr>
    </w:div>
    <w:div w:id="1645550168">
      <w:bodyDiv w:val="1"/>
      <w:marLeft w:val="0"/>
      <w:marRight w:val="0"/>
      <w:marTop w:val="0"/>
      <w:marBottom w:val="0"/>
      <w:divBdr>
        <w:top w:val="none" w:sz="0" w:space="0" w:color="auto"/>
        <w:left w:val="none" w:sz="0" w:space="0" w:color="auto"/>
        <w:bottom w:val="none" w:sz="0" w:space="0" w:color="auto"/>
        <w:right w:val="none" w:sz="0" w:space="0" w:color="auto"/>
      </w:divBdr>
    </w:div>
    <w:div w:id="1656488055">
      <w:bodyDiv w:val="1"/>
      <w:marLeft w:val="0"/>
      <w:marRight w:val="0"/>
      <w:marTop w:val="0"/>
      <w:marBottom w:val="0"/>
      <w:divBdr>
        <w:top w:val="none" w:sz="0" w:space="0" w:color="auto"/>
        <w:left w:val="none" w:sz="0" w:space="0" w:color="auto"/>
        <w:bottom w:val="none" w:sz="0" w:space="0" w:color="auto"/>
        <w:right w:val="none" w:sz="0" w:space="0" w:color="auto"/>
      </w:divBdr>
    </w:div>
    <w:div w:id="1661540044">
      <w:bodyDiv w:val="1"/>
      <w:marLeft w:val="0"/>
      <w:marRight w:val="0"/>
      <w:marTop w:val="0"/>
      <w:marBottom w:val="0"/>
      <w:divBdr>
        <w:top w:val="none" w:sz="0" w:space="0" w:color="auto"/>
        <w:left w:val="none" w:sz="0" w:space="0" w:color="auto"/>
        <w:bottom w:val="none" w:sz="0" w:space="0" w:color="auto"/>
        <w:right w:val="none" w:sz="0" w:space="0" w:color="auto"/>
      </w:divBdr>
    </w:div>
    <w:div w:id="1676806053">
      <w:bodyDiv w:val="1"/>
      <w:marLeft w:val="0"/>
      <w:marRight w:val="0"/>
      <w:marTop w:val="0"/>
      <w:marBottom w:val="0"/>
      <w:divBdr>
        <w:top w:val="none" w:sz="0" w:space="0" w:color="auto"/>
        <w:left w:val="none" w:sz="0" w:space="0" w:color="auto"/>
        <w:bottom w:val="none" w:sz="0" w:space="0" w:color="auto"/>
        <w:right w:val="none" w:sz="0" w:space="0" w:color="auto"/>
      </w:divBdr>
    </w:div>
    <w:div w:id="1725450610">
      <w:bodyDiv w:val="1"/>
      <w:marLeft w:val="0"/>
      <w:marRight w:val="0"/>
      <w:marTop w:val="0"/>
      <w:marBottom w:val="0"/>
      <w:divBdr>
        <w:top w:val="none" w:sz="0" w:space="0" w:color="auto"/>
        <w:left w:val="none" w:sz="0" w:space="0" w:color="auto"/>
        <w:bottom w:val="none" w:sz="0" w:space="0" w:color="auto"/>
        <w:right w:val="none" w:sz="0" w:space="0" w:color="auto"/>
      </w:divBdr>
    </w:div>
    <w:div w:id="1747148139">
      <w:bodyDiv w:val="1"/>
      <w:marLeft w:val="0"/>
      <w:marRight w:val="0"/>
      <w:marTop w:val="0"/>
      <w:marBottom w:val="0"/>
      <w:divBdr>
        <w:top w:val="none" w:sz="0" w:space="0" w:color="auto"/>
        <w:left w:val="none" w:sz="0" w:space="0" w:color="auto"/>
        <w:bottom w:val="none" w:sz="0" w:space="0" w:color="auto"/>
        <w:right w:val="none" w:sz="0" w:space="0" w:color="auto"/>
      </w:divBdr>
    </w:div>
    <w:div w:id="1768042137">
      <w:bodyDiv w:val="1"/>
      <w:marLeft w:val="0"/>
      <w:marRight w:val="0"/>
      <w:marTop w:val="0"/>
      <w:marBottom w:val="0"/>
      <w:divBdr>
        <w:top w:val="none" w:sz="0" w:space="0" w:color="auto"/>
        <w:left w:val="none" w:sz="0" w:space="0" w:color="auto"/>
        <w:bottom w:val="none" w:sz="0" w:space="0" w:color="auto"/>
        <w:right w:val="none" w:sz="0" w:space="0" w:color="auto"/>
      </w:divBdr>
    </w:div>
    <w:div w:id="1807775582">
      <w:bodyDiv w:val="1"/>
      <w:marLeft w:val="0"/>
      <w:marRight w:val="0"/>
      <w:marTop w:val="0"/>
      <w:marBottom w:val="0"/>
      <w:divBdr>
        <w:top w:val="none" w:sz="0" w:space="0" w:color="auto"/>
        <w:left w:val="none" w:sz="0" w:space="0" w:color="auto"/>
        <w:bottom w:val="none" w:sz="0" w:space="0" w:color="auto"/>
        <w:right w:val="none" w:sz="0" w:space="0" w:color="auto"/>
      </w:divBdr>
    </w:div>
    <w:div w:id="1830056663">
      <w:bodyDiv w:val="1"/>
      <w:marLeft w:val="0"/>
      <w:marRight w:val="0"/>
      <w:marTop w:val="0"/>
      <w:marBottom w:val="0"/>
      <w:divBdr>
        <w:top w:val="none" w:sz="0" w:space="0" w:color="auto"/>
        <w:left w:val="none" w:sz="0" w:space="0" w:color="auto"/>
        <w:bottom w:val="none" w:sz="0" w:space="0" w:color="auto"/>
        <w:right w:val="none" w:sz="0" w:space="0" w:color="auto"/>
      </w:divBdr>
    </w:div>
    <w:div w:id="1877886923">
      <w:bodyDiv w:val="1"/>
      <w:marLeft w:val="0"/>
      <w:marRight w:val="0"/>
      <w:marTop w:val="0"/>
      <w:marBottom w:val="0"/>
      <w:divBdr>
        <w:top w:val="none" w:sz="0" w:space="0" w:color="auto"/>
        <w:left w:val="none" w:sz="0" w:space="0" w:color="auto"/>
        <w:bottom w:val="none" w:sz="0" w:space="0" w:color="auto"/>
        <w:right w:val="none" w:sz="0" w:space="0" w:color="auto"/>
      </w:divBdr>
    </w:div>
    <w:div w:id="1899825361">
      <w:bodyDiv w:val="1"/>
      <w:marLeft w:val="0"/>
      <w:marRight w:val="0"/>
      <w:marTop w:val="0"/>
      <w:marBottom w:val="0"/>
      <w:divBdr>
        <w:top w:val="none" w:sz="0" w:space="0" w:color="auto"/>
        <w:left w:val="none" w:sz="0" w:space="0" w:color="auto"/>
        <w:bottom w:val="none" w:sz="0" w:space="0" w:color="auto"/>
        <w:right w:val="none" w:sz="0" w:space="0" w:color="auto"/>
      </w:divBdr>
    </w:div>
    <w:div w:id="1912034125">
      <w:bodyDiv w:val="1"/>
      <w:marLeft w:val="0"/>
      <w:marRight w:val="0"/>
      <w:marTop w:val="0"/>
      <w:marBottom w:val="0"/>
      <w:divBdr>
        <w:top w:val="none" w:sz="0" w:space="0" w:color="auto"/>
        <w:left w:val="none" w:sz="0" w:space="0" w:color="auto"/>
        <w:bottom w:val="none" w:sz="0" w:space="0" w:color="auto"/>
        <w:right w:val="none" w:sz="0" w:space="0" w:color="auto"/>
      </w:divBdr>
    </w:div>
    <w:div w:id="1927107318">
      <w:bodyDiv w:val="1"/>
      <w:marLeft w:val="0"/>
      <w:marRight w:val="0"/>
      <w:marTop w:val="0"/>
      <w:marBottom w:val="0"/>
      <w:divBdr>
        <w:top w:val="none" w:sz="0" w:space="0" w:color="auto"/>
        <w:left w:val="none" w:sz="0" w:space="0" w:color="auto"/>
        <w:bottom w:val="none" w:sz="0" w:space="0" w:color="auto"/>
        <w:right w:val="none" w:sz="0" w:space="0" w:color="auto"/>
      </w:divBdr>
    </w:div>
    <w:div w:id="1928223664">
      <w:bodyDiv w:val="1"/>
      <w:marLeft w:val="0"/>
      <w:marRight w:val="0"/>
      <w:marTop w:val="0"/>
      <w:marBottom w:val="0"/>
      <w:divBdr>
        <w:top w:val="none" w:sz="0" w:space="0" w:color="auto"/>
        <w:left w:val="none" w:sz="0" w:space="0" w:color="auto"/>
        <w:bottom w:val="none" w:sz="0" w:space="0" w:color="auto"/>
        <w:right w:val="none" w:sz="0" w:space="0" w:color="auto"/>
      </w:divBdr>
    </w:div>
    <w:div w:id="1935240411">
      <w:bodyDiv w:val="1"/>
      <w:marLeft w:val="0"/>
      <w:marRight w:val="0"/>
      <w:marTop w:val="0"/>
      <w:marBottom w:val="0"/>
      <w:divBdr>
        <w:top w:val="none" w:sz="0" w:space="0" w:color="auto"/>
        <w:left w:val="none" w:sz="0" w:space="0" w:color="auto"/>
        <w:bottom w:val="none" w:sz="0" w:space="0" w:color="auto"/>
        <w:right w:val="none" w:sz="0" w:space="0" w:color="auto"/>
      </w:divBdr>
    </w:div>
    <w:div w:id="2007784668">
      <w:bodyDiv w:val="1"/>
      <w:marLeft w:val="0"/>
      <w:marRight w:val="0"/>
      <w:marTop w:val="0"/>
      <w:marBottom w:val="0"/>
      <w:divBdr>
        <w:top w:val="none" w:sz="0" w:space="0" w:color="auto"/>
        <w:left w:val="none" w:sz="0" w:space="0" w:color="auto"/>
        <w:bottom w:val="none" w:sz="0" w:space="0" w:color="auto"/>
        <w:right w:val="none" w:sz="0" w:space="0" w:color="auto"/>
      </w:divBdr>
    </w:div>
    <w:div w:id="2010136906">
      <w:bodyDiv w:val="1"/>
      <w:marLeft w:val="0"/>
      <w:marRight w:val="0"/>
      <w:marTop w:val="0"/>
      <w:marBottom w:val="0"/>
      <w:divBdr>
        <w:top w:val="none" w:sz="0" w:space="0" w:color="auto"/>
        <w:left w:val="none" w:sz="0" w:space="0" w:color="auto"/>
        <w:bottom w:val="none" w:sz="0" w:space="0" w:color="auto"/>
        <w:right w:val="none" w:sz="0" w:space="0" w:color="auto"/>
      </w:divBdr>
    </w:div>
    <w:div w:id="2024821982">
      <w:bodyDiv w:val="1"/>
      <w:marLeft w:val="0"/>
      <w:marRight w:val="0"/>
      <w:marTop w:val="0"/>
      <w:marBottom w:val="0"/>
      <w:divBdr>
        <w:top w:val="none" w:sz="0" w:space="0" w:color="auto"/>
        <w:left w:val="none" w:sz="0" w:space="0" w:color="auto"/>
        <w:bottom w:val="none" w:sz="0" w:space="0" w:color="auto"/>
        <w:right w:val="none" w:sz="0" w:space="0" w:color="auto"/>
      </w:divBdr>
    </w:div>
    <w:div w:id="2047485647">
      <w:bodyDiv w:val="1"/>
      <w:marLeft w:val="0"/>
      <w:marRight w:val="0"/>
      <w:marTop w:val="0"/>
      <w:marBottom w:val="0"/>
      <w:divBdr>
        <w:top w:val="none" w:sz="0" w:space="0" w:color="auto"/>
        <w:left w:val="none" w:sz="0" w:space="0" w:color="auto"/>
        <w:bottom w:val="none" w:sz="0" w:space="0" w:color="auto"/>
        <w:right w:val="none" w:sz="0" w:space="0" w:color="auto"/>
      </w:divBdr>
    </w:div>
    <w:div w:id="2082289991">
      <w:bodyDiv w:val="1"/>
      <w:marLeft w:val="0"/>
      <w:marRight w:val="0"/>
      <w:marTop w:val="0"/>
      <w:marBottom w:val="0"/>
      <w:divBdr>
        <w:top w:val="none" w:sz="0" w:space="0" w:color="auto"/>
        <w:left w:val="none" w:sz="0" w:space="0" w:color="auto"/>
        <w:bottom w:val="none" w:sz="0" w:space="0" w:color="auto"/>
        <w:right w:val="none" w:sz="0" w:space="0" w:color="auto"/>
      </w:divBdr>
    </w:div>
    <w:div w:id="2089762793">
      <w:bodyDiv w:val="1"/>
      <w:marLeft w:val="0"/>
      <w:marRight w:val="0"/>
      <w:marTop w:val="0"/>
      <w:marBottom w:val="0"/>
      <w:divBdr>
        <w:top w:val="none" w:sz="0" w:space="0" w:color="auto"/>
        <w:left w:val="none" w:sz="0" w:space="0" w:color="auto"/>
        <w:bottom w:val="none" w:sz="0" w:space="0" w:color="auto"/>
        <w:right w:val="none" w:sz="0" w:space="0" w:color="auto"/>
      </w:divBdr>
    </w:div>
    <w:div w:id="2112047941">
      <w:bodyDiv w:val="1"/>
      <w:marLeft w:val="0"/>
      <w:marRight w:val="0"/>
      <w:marTop w:val="0"/>
      <w:marBottom w:val="0"/>
      <w:divBdr>
        <w:top w:val="none" w:sz="0" w:space="0" w:color="auto"/>
        <w:left w:val="none" w:sz="0" w:space="0" w:color="auto"/>
        <w:bottom w:val="none" w:sz="0" w:space="0" w:color="auto"/>
        <w:right w:val="none" w:sz="0" w:space="0" w:color="auto"/>
      </w:divBdr>
    </w:div>
    <w:div w:id="2118210862">
      <w:bodyDiv w:val="1"/>
      <w:marLeft w:val="0"/>
      <w:marRight w:val="0"/>
      <w:marTop w:val="0"/>
      <w:marBottom w:val="0"/>
      <w:divBdr>
        <w:top w:val="none" w:sz="0" w:space="0" w:color="auto"/>
        <w:left w:val="none" w:sz="0" w:space="0" w:color="auto"/>
        <w:bottom w:val="none" w:sz="0" w:space="0" w:color="auto"/>
        <w:right w:val="none" w:sz="0" w:space="0" w:color="auto"/>
      </w:divBdr>
    </w:div>
    <w:div w:id="2132361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1.11\&#20316;&#26989;\R3.11&#26376;&#12464;&#12521;&#12501;&#12539;&#12464;&#12521;&#12501;&#20316;&#25104;&#12288;&#21508;D.I&#20516;&#25512;&#31227;&#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1.11\&#20316;&#26989;\R3.11&#26376;&#37329;&#34701;&#30456;&#35527;&#12539;&#38599;&#29992;&#30456;&#35527;&#20214;&#25968;&#25512;&#31227;&#34920;&#65288;&#8251;&#27598;&#26376;&#20837;&#21147;&#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1.11\&#20316;&#26989;\R3.11&#26376;&#37329;&#34701;&#30456;&#35527;&#12539;&#38599;&#29992;&#30456;&#35527;&#20214;&#25968;&#25512;&#31227;&#34920;&#65288;&#8251;&#27598;&#26376;&#20837;&#21147;&#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1.11\&#20316;&#26989;\R3.11&#26376;&#37329;&#34701;&#30456;&#35527;&#12539;&#38599;&#29992;&#30456;&#35527;&#20214;&#25968;&#25512;&#31227;&#34920;&#65288;&#8251;&#27598;&#26376;&#20837;&#21147;&#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a:t>
            </a:r>
            <a:r>
              <a:rPr lang="ja-JP" altLang="en-US" sz="1400" b="0" i="0" u="none" strike="noStrike" baseline="0">
                <a:effectLst/>
              </a:rPr>
              <a:t>令和 ３ 年 </a:t>
            </a:r>
            <a:r>
              <a:rPr lang="ja-JP" altLang="en-US" sz="1400" b="0" i="0" u="none" strike="noStrike" baseline="0">
                <a:effectLst/>
                <a:latin typeface="+mj-ea"/>
                <a:ea typeface="+mj-ea"/>
              </a:rPr>
              <a:t>１１ </a:t>
            </a:r>
            <a:r>
              <a:rPr lang="ja-JP" altLang="en-US" sz="1400" b="0" i="0" u="none" strike="noStrike" baseline="0">
                <a:effectLst/>
              </a:rPr>
              <a:t>月期</a:t>
            </a:r>
            <a:r>
              <a:rPr lang="ja-JP" altLang="ja-JP" sz="1400" b="0" i="0" u="none" strike="noStrike" baseline="0">
                <a:effectLst/>
              </a:rPr>
              <a:t>　業種別業況</a:t>
            </a:r>
            <a:r>
              <a:rPr lang="en-US" altLang="ja-JP" sz="1400" b="0" i="0" u="none" strike="noStrike" baseline="0">
                <a:effectLst/>
              </a:rPr>
              <a:t> DI</a:t>
            </a:r>
            <a:r>
              <a:rPr lang="ja-JP" altLang="ja-JP" sz="1400" b="0" i="0" u="none" strike="noStrike" baseline="0">
                <a:effectLst/>
              </a:rPr>
              <a:t>推移表＞</a:t>
            </a:r>
            <a:endParaRPr lang="ja-JP" altLang="en-US"/>
          </a:p>
        </c:rich>
      </c:tx>
      <c:layout>
        <c:manualLayout>
          <c:xMode val="edge"/>
          <c:yMode val="edge"/>
          <c:x val="0.34758601369054587"/>
          <c:y val="3.5584624502582339E-2"/>
        </c:manualLayout>
      </c:layout>
      <c:overlay val="0"/>
      <c:spPr>
        <a:noFill/>
        <a:ln w="25400">
          <a:noFill/>
        </a:ln>
      </c:spPr>
    </c:title>
    <c:autoTitleDeleted val="0"/>
    <c:plotArea>
      <c:layout>
        <c:manualLayout>
          <c:layoutTarget val="inner"/>
          <c:xMode val="edge"/>
          <c:yMode val="edge"/>
          <c:x val="0.14972930120339834"/>
          <c:y val="9.6017092841076526E-2"/>
          <c:w val="0.79608765253153435"/>
          <c:h val="0.66877982304949601"/>
        </c:manualLayout>
      </c:layout>
      <c:lineChart>
        <c:grouping val="standard"/>
        <c:varyColors val="0"/>
        <c:ser>
          <c:idx val="0"/>
          <c:order val="0"/>
          <c:tx>
            <c:strRef>
              <c:f>'H30-各Ｄ.I推移表（表の数字を直入力）'!$A$6</c:f>
              <c:strCache>
                <c:ptCount val="1"/>
                <c:pt idx="0">
                  <c:v>DI値（製造業）</c:v>
                </c:pt>
              </c:strCache>
            </c:strRef>
          </c:tx>
          <c:spPr>
            <a:ln w="28575" cap="rnd">
              <a:solidFill>
                <a:schemeClr val="accent1"/>
              </a:solidFill>
              <a:round/>
            </a:ln>
            <a:effectLst/>
          </c:spPr>
          <c:marker>
            <c:symbol val="circle"/>
            <c:size val="10"/>
            <c:spPr>
              <a:solidFill>
                <a:schemeClr val="accent1"/>
              </a:solidFill>
              <a:ln w="9525">
                <a:solidFill>
                  <a:schemeClr val="accent1"/>
                </a:solidFill>
              </a:ln>
              <a:effectLst/>
            </c:spPr>
          </c:marker>
          <c:cat>
            <c:strRef>
              <c:f>'H30-各Ｄ.I推移表（表の数字を直入力）'!$CO$2:$DA$2</c:f>
              <c:strCache>
                <c:ptCount val="13"/>
                <c:pt idx="0">
                  <c:v>R2.11</c:v>
                </c:pt>
                <c:pt idx="1">
                  <c:v>R2.12</c:v>
                </c:pt>
                <c:pt idx="2">
                  <c:v>R3.1</c:v>
                </c:pt>
                <c:pt idx="3">
                  <c:v>R3.2</c:v>
                </c:pt>
                <c:pt idx="4">
                  <c:v>R3.3</c:v>
                </c:pt>
                <c:pt idx="5">
                  <c:v>R3.4</c:v>
                </c:pt>
                <c:pt idx="6">
                  <c:v>R3.5</c:v>
                </c:pt>
                <c:pt idx="7">
                  <c:v>R3.6</c:v>
                </c:pt>
                <c:pt idx="8">
                  <c:v>R3.7</c:v>
                </c:pt>
                <c:pt idx="9">
                  <c:v>R3.8</c:v>
                </c:pt>
                <c:pt idx="10">
                  <c:v>R3.9</c:v>
                </c:pt>
                <c:pt idx="11">
                  <c:v>R3.10</c:v>
                </c:pt>
                <c:pt idx="12">
                  <c:v>R3.11</c:v>
                </c:pt>
              </c:strCache>
            </c:strRef>
          </c:cat>
          <c:val>
            <c:numRef>
              <c:f>'H30-各Ｄ.I推移表（表の数字を直入力）'!$CO$6:$DA$6</c:f>
              <c:numCache>
                <c:formatCode>0.0_ </c:formatCode>
                <c:ptCount val="13"/>
                <c:pt idx="0">
                  <c:v>-32.4</c:v>
                </c:pt>
                <c:pt idx="1">
                  <c:v>-30.400000000000002</c:v>
                </c:pt>
                <c:pt idx="2" formatCode="0.0">
                  <c:v>-32.333333333333336</c:v>
                </c:pt>
                <c:pt idx="3">
                  <c:v>-28.466666666666669</c:v>
                </c:pt>
                <c:pt idx="4">
                  <c:v>-30.399999999999995</c:v>
                </c:pt>
                <c:pt idx="5">
                  <c:v>-12.733333333333334</c:v>
                </c:pt>
                <c:pt idx="6">
                  <c:v>-9.7666666666666675</c:v>
                </c:pt>
                <c:pt idx="7">
                  <c:v>-11.700000000000001</c:v>
                </c:pt>
                <c:pt idx="8">
                  <c:v>-8.7999999999999989</c:v>
                </c:pt>
                <c:pt idx="9">
                  <c:v>-8.8333333333333339</c:v>
                </c:pt>
                <c:pt idx="10">
                  <c:v>-13.733333333333334</c:v>
                </c:pt>
                <c:pt idx="11">
                  <c:v>-19.633333333333333</c:v>
                </c:pt>
                <c:pt idx="12">
                  <c:v>-12.766666666666667</c:v>
                </c:pt>
              </c:numCache>
            </c:numRef>
          </c:val>
          <c:smooth val="0"/>
          <c:extLst>
            <c:ext xmlns:c16="http://schemas.microsoft.com/office/drawing/2014/chart" uri="{C3380CC4-5D6E-409C-BE32-E72D297353CC}">
              <c16:uniqueId val="{00000000-2223-4A40-AA51-1755DC746A64}"/>
            </c:ext>
          </c:extLst>
        </c:ser>
        <c:ser>
          <c:idx val="1"/>
          <c:order val="1"/>
          <c:tx>
            <c:strRef>
              <c:f>'H30-各Ｄ.I推移表（表の数字を直入力）'!$A$7</c:f>
              <c:strCache>
                <c:ptCount val="1"/>
                <c:pt idx="0">
                  <c:v>DI値（建設業）</c:v>
                </c:pt>
              </c:strCache>
            </c:strRef>
          </c:tx>
          <c:spPr>
            <a:ln w="28575" cap="rnd">
              <a:solidFill>
                <a:schemeClr val="accent2"/>
              </a:solidFill>
              <a:round/>
            </a:ln>
            <a:effectLst/>
          </c:spPr>
          <c:marker>
            <c:symbol val="square"/>
            <c:size val="10"/>
            <c:spPr>
              <a:solidFill>
                <a:schemeClr val="accent2"/>
              </a:solidFill>
              <a:ln w="9525">
                <a:solidFill>
                  <a:schemeClr val="accent2"/>
                </a:solidFill>
              </a:ln>
              <a:effectLst/>
            </c:spPr>
          </c:marker>
          <c:cat>
            <c:strRef>
              <c:f>'H30-各Ｄ.I推移表（表の数字を直入力）'!$CO$2:$DA$2</c:f>
              <c:strCache>
                <c:ptCount val="13"/>
                <c:pt idx="0">
                  <c:v>R2.11</c:v>
                </c:pt>
                <c:pt idx="1">
                  <c:v>R2.12</c:v>
                </c:pt>
                <c:pt idx="2">
                  <c:v>R3.1</c:v>
                </c:pt>
                <c:pt idx="3">
                  <c:v>R3.2</c:v>
                </c:pt>
                <c:pt idx="4">
                  <c:v>R3.3</c:v>
                </c:pt>
                <c:pt idx="5">
                  <c:v>R3.4</c:v>
                </c:pt>
                <c:pt idx="6">
                  <c:v>R3.5</c:v>
                </c:pt>
                <c:pt idx="7">
                  <c:v>R3.6</c:v>
                </c:pt>
                <c:pt idx="8">
                  <c:v>R3.7</c:v>
                </c:pt>
                <c:pt idx="9">
                  <c:v>R3.8</c:v>
                </c:pt>
                <c:pt idx="10">
                  <c:v>R3.9</c:v>
                </c:pt>
                <c:pt idx="11">
                  <c:v>R3.10</c:v>
                </c:pt>
                <c:pt idx="12">
                  <c:v>R3.11</c:v>
                </c:pt>
              </c:strCache>
            </c:strRef>
          </c:cat>
          <c:val>
            <c:numRef>
              <c:f>'H30-各Ｄ.I推移表（表の数字を直入力）'!$CO$7:$DA$7</c:f>
              <c:numCache>
                <c:formatCode>0.0_ </c:formatCode>
                <c:ptCount val="13"/>
                <c:pt idx="0">
                  <c:v>-32.299999999999997</c:v>
                </c:pt>
                <c:pt idx="1">
                  <c:v>-32.4</c:v>
                </c:pt>
                <c:pt idx="2" formatCode="0.0">
                  <c:v>-38.200000000000003</c:v>
                </c:pt>
                <c:pt idx="3">
                  <c:v>-20.6</c:v>
                </c:pt>
                <c:pt idx="4">
                  <c:v>-20.5</c:v>
                </c:pt>
                <c:pt idx="5">
                  <c:v>-17.600000000000001</c:v>
                </c:pt>
                <c:pt idx="6">
                  <c:v>-20.6</c:v>
                </c:pt>
                <c:pt idx="7">
                  <c:v>-35.299999999999997</c:v>
                </c:pt>
                <c:pt idx="8">
                  <c:v>-38.299999999999997</c:v>
                </c:pt>
                <c:pt idx="9">
                  <c:v>-32.4</c:v>
                </c:pt>
                <c:pt idx="10">
                  <c:v>-32.299999999999997</c:v>
                </c:pt>
                <c:pt idx="11">
                  <c:v>-41.1</c:v>
                </c:pt>
                <c:pt idx="12">
                  <c:v>-38.200000000000003</c:v>
                </c:pt>
              </c:numCache>
            </c:numRef>
          </c:val>
          <c:smooth val="0"/>
          <c:extLst>
            <c:ext xmlns:c16="http://schemas.microsoft.com/office/drawing/2014/chart" uri="{C3380CC4-5D6E-409C-BE32-E72D297353CC}">
              <c16:uniqueId val="{00000001-2223-4A40-AA51-1755DC746A64}"/>
            </c:ext>
          </c:extLst>
        </c:ser>
        <c:ser>
          <c:idx val="2"/>
          <c:order val="2"/>
          <c:tx>
            <c:strRef>
              <c:f>'H30-各Ｄ.I推移表（表の数字を直入力）'!$A$11</c:f>
              <c:strCache>
                <c:ptCount val="1"/>
                <c:pt idx="0">
                  <c:v>DI値（小売業）</c:v>
                </c:pt>
              </c:strCache>
            </c:strRef>
          </c:tx>
          <c:spPr>
            <a:ln w="28575" cap="rnd">
              <a:solidFill>
                <a:schemeClr val="accent3"/>
              </a:solidFill>
              <a:round/>
            </a:ln>
            <a:effectLst/>
          </c:spPr>
          <c:marker>
            <c:symbol val="diamond"/>
            <c:size val="10"/>
            <c:spPr>
              <a:solidFill>
                <a:schemeClr val="accent3"/>
              </a:solidFill>
              <a:ln w="9525">
                <a:solidFill>
                  <a:schemeClr val="accent3"/>
                </a:solidFill>
              </a:ln>
              <a:effectLst/>
            </c:spPr>
          </c:marker>
          <c:cat>
            <c:strRef>
              <c:f>'H30-各Ｄ.I推移表（表の数字を直入力）'!$CO$2:$DA$2</c:f>
              <c:strCache>
                <c:ptCount val="13"/>
                <c:pt idx="0">
                  <c:v>R2.11</c:v>
                </c:pt>
                <c:pt idx="1">
                  <c:v>R2.12</c:v>
                </c:pt>
                <c:pt idx="2">
                  <c:v>R3.1</c:v>
                </c:pt>
                <c:pt idx="3">
                  <c:v>R3.2</c:v>
                </c:pt>
                <c:pt idx="4">
                  <c:v>R3.3</c:v>
                </c:pt>
                <c:pt idx="5">
                  <c:v>R3.4</c:v>
                </c:pt>
                <c:pt idx="6">
                  <c:v>R3.5</c:v>
                </c:pt>
                <c:pt idx="7">
                  <c:v>R3.6</c:v>
                </c:pt>
                <c:pt idx="8">
                  <c:v>R3.7</c:v>
                </c:pt>
                <c:pt idx="9">
                  <c:v>R3.8</c:v>
                </c:pt>
                <c:pt idx="10">
                  <c:v>R3.9</c:v>
                </c:pt>
                <c:pt idx="11">
                  <c:v>R3.10</c:v>
                </c:pt>
                <c:pt idx="12">
                  <c:v>R3.11</c:v>
                </c:pt>
              </c:strCache>
            </c:strRef>
          </c:cat>
          <c:val>
            <c:numRef>
              <c:f>'H30-各Ｄ.I推移表（表の数字を直入力）'!$CO$11:$DA$11</c:f>
              <c:numCache>
                <c:formatCode>0.0_ </c:formatCode>
                <c:ptCount val="13"/>
                <c:pt idx="0">
                  <c:v>-32.366666666666667</c:v>
                </c:pt>
                <c:pt idx="1">
                  <c:v>-33.333333333333336</c:v>
                </c:pt>
                <c:pt idx="2" formatCode="0.0">
                  <c:v>-31.366666666666664</c:v>
                </c:pt>
                <c:pt idx="3">
                  <c:v>-30.333333333333332</c:v>
                </c:pt>
                <c:pt idx="4">
                  <c:v>-22.533333333333335</c:v>
                </c:pt>
                <c:pt idx="5">
                  <c:v>-20.566666666666666</c:v>
                </c:pt>
                <c:pt idx="6">
                  <c:v>-18.599999999999998</c:v>
                </c:pt>
                <c:pt idx="7">
                  <c:v>-22.5</c:v>
                </c:pt>
                <c:pt idx="8">
                  <c:v>-27.433333333333337</c:v>
                </c:pt>
                <c:pt idx="9">
                  <c:v>-25.433333333333334</c:v>
                </c:pt>
                <c:pt idx="10">
                  <c:v>-28.399999999999995</c:v>
                </c:pt>
                <c:pt idx="11">
                  <c:v>-23.566666666666663</c:v>
                </c:pt>
                <c:pt idx="12">
                  <c:v>-24.5</c:v>
                </c:pt>
              </c:numCache>
            </c:numRef>
          </c:val>
          <c:smooth val="0"/>
          <c:extLst>
            <c:ext xmlns:c16="http://schemas.microsoft.com/office/drawing/2014/chart" uri="{C3380CC4-5D6E-409C-BE32-E72D297353CC}">
              <c16:uniqueId val="{00000002-2223-4A40-AA51-1755DC746A64}"/>
            </c:ext>
          </c:extLst>
        </c:ser>
        <c:ser>
          <c:idx val="3"/>
          <c:order val="3"/>
          <c:tx>
            <c:strRef>
              <c:f>'H30-各Ｄ.I推移表（表の数字を直入力）'!$A$15</c:f>
              <c:strCache>
                <c:ptCount val="1"/>
                <c:pt idx="0">
                  <c:v>DI値（サービス業）</c:v>
                </c:pt>
              </c:strCache>
            </c:strRef>
          </c:tx>
          <c:spPr>
            <a:ln w="28575" cap="rnd">
              <a:solidFill>
                <a:schemeClr val="accent4"/>
              </a:solidFill>
              <a:round/>
            </a:ln>
            <a:effectLst/>
          </c:spPr>
          <c:marker>
            <c:symbol val="star"/>
            <c:size val="10"/>
            <c:spPr>
              <a:noFill/>
              <a:ln w="9525">
                <a:solidFill>
                  <a:schemeClr val="accent4"/>
                </a:solidFill>
              </a:ln>
              <a:effectLst/>
            </c:spPr>
          </c:marker>
          <c:cat>
            <c:strRef>
              <c:f>'H30-各Ｄ.I推移表（表の数字を直入力）'!$CO$2:$DA$2</c:f>
              <c:strCache>
                <c:ptCount val="13"/>
                <c:pt idx="0">
                  <c:v>R2.11</c:v>
                </c:pt>
                <c:pt idx="1">
                  <c:v>R2.12</c:v>
                </c:pt>
                <c:pt idx="2">
                  <c:v>R3.1</c:v>
                </c:pt>
                <c:pt idx="3">
                  <c:v>R3.2</c:v>
                </c:pt>
                <c:pt idx="4">
                  <c:v>R3.3</c:v>
                </c:pt>
                <c:pt idx="5">
                  <c:v>R3.4</c:v>
                </c:pt>
                <c:pt idx="6">
                  <c:v>R3.5</c:v>
                </c:pt>
                <c:pt idx="7">
                  <c:v>R3.6</c:v>
                </c:pt>
                <c:pt idx="8">
                  <c:v>R3.7</c:v>
                </c:pt>
                <c:pt idx="9">
                  <c:v>R3.8</c:v>
                </c:pt>
                <c:pt idx="10">
                  <c:v>R3.9</c:v>
                </c:pt>
                <c:pt idx="11">
                  <c:v>R3.10</c:v>
                </c:pt>
                <c:pt idx="12">
                  <c:v>R3.11</c:v>
                </c:pt>
              </c:strCache>
            </c:strRef>
          </c:cat>
          <c:val>
            <c:numRef>
              <c:f>'H30-各Ｄ.I推移表（表の数字を直入力）'!$CO$15:$DA$15</c:f>
              <c:numCache>
                <c:formatCode>0.0_ </c:formatCode>
                <c:ptCount val="13"/>
                <c:pt idx="0">
                  <c:v>-48</c:v>
                </c:pt>
                <c:pt idx="1">
                  <c:v>-52.966666666666669</c:v>
                </c:pt>
                <c:pt idx="2" formatCode="0.0">
                  <c:v>-58.833333333333336</c:v>
                </c:pt>
                <c:pt idx="3">
                  <c:v>-56.9</c:v>
                </c:pt>
                <c:pt idx="4">
                  <c:v>-52</c:v>
                </c:pt>
                <c:pt idx="5">
                  <c:v>-38.233333333333334</c:v>
                </c:pt>
                <c:pt idx="6">
                  <c:v>-35.333333333333336</c:v>
                </c:pt>
                <c:pt idx="7">
                  <c:v>-32.366666666666667</c:v>
                </c:pt>
                <c:pt idx="8">
                  <c:v>-31.400000000000002</c:v>
                </c:pt>
                <c:pt idx="9">
                  <c:v>-38.233333333333327</c:v>
                </c:pt>
                <c:pt idx="10">
                  <c:v>-40.199999999999996</c:v>
                </c:pt>
                <c:pt idx="11">
                  <c:v>-35.266666666666673</c:v>
                </c:pt>
                <c:pt idx="12">
                  <c:v>-35.300000000000004</c:v>
                </c:pt>
              </c:numCache>
            </c:numRef>
          </c:val>
          <c:smooth val="0"/>
          <c:extLst>
            <c:ext xmlns:c16="http://schemas.microsoft.com/office/drawing/2014/chart" uri="{C3380CC4-5D6E-409C-BE32-E72D297353CC}">
              <c16:uniqueId val="{00000003-2223-4A40-AA51-1755DC746A64}"/>
            </c:ext>
          </c:extLst>
        </c:ser>
        <c:ser>
          <c:idx val="4"/>
          <c:order val="4"/>
          <c:tx>
            <c:strRef>
              <c:f>'H30-各Ｄ.I推移表（表の数字を直入力）'!$A$16</c:f>
              <c:strCache>
                <c:ptCount val="1"/>
                <c:pt idx="0">
                  <c:v>DI値（全業種平均）</c:v>
                </c:pt>
              </c:strCache>
            </c:strRef>
          </c:tx>
          <c:spPr>
            <a:ln w="28575" cap="rnd">
              <a:solidFill>
                <a:schemeClr val="accent5"/>
              </a:solidFill>
              <a:round/>
            </a:ln>
            <a:effectLst/>
          </c:spPr>
          <c:marker>
            <c:symbol val="triangle"/>
            <c:size val="10"/>
            <c:spPr>
              <a:solidFill>
                <a:schemeClr val="accent5"/>
              </a:solidFill>
              <a:ln w="9525">
                <a:solidFill>
                  <a:schemeClr val="accent5"/>
                </a:solidFill>
              </a:ln>
              <a:effectLst/>
            </c:spPr>
          </c:marker>
          <c:cat>
            <c:strRef>
              <c:f>'H30-各Ｄ.I推移表（表の数字を直入力）'!$CO$2:$DA$2</c:f>
              <c:strCache>
                <c:ptCount val="13"/>
                <c:pt idx="0">
                  <c:v>R2.11</c:v>
                </c:pt>
                <c:pt idx="1">
                  <c:v>R2.12</c:v>
                </c:pt>
                <c:pt idx="2">
                  <c:v>R3.1</c:v>
                </c:pt>
                <c:pt idx="3">
                  <c:v>R3.2</c:v>
                </c:pt>
                <c:pt idx="4">
                  <c:v>R3.3</c:v>
                </c:pt>
                <c:pt idx="5">
                  <c:v>R3.4</c:v>
                </c:pt>
                <c:pt idx="6">
                  <c:v>R3.5</c:v>
                </c:pt>
                <c:pt idx="7">
                  <c:v>R3.6</c:v>
                </c:pt>
                <c:pt idx="8">
                  <c:v>R3.7</c:v>
                </c:pt>
                <c:pt idx="9">
                  <c:v>R3.8</c:v>
                </c:pt>
                <c:pt idx="10">
                  <c:v>R3.9</c:v>
                </c:pt>
                <c:pt idx="11">
                  <c:v>R3.10</c:v>
                </c:pt>
                <c:pt idx="12">
                  <c:v>R3.11</c:v>
                </c:pt>
              </c:strCache>
            </c:strRef>
          </c:cat>
          <c:val>
            <c:numRef>
              <c:f>'H30-各Ｄ.I推移表（表の数字を直入力）'!$CO$16:$DA$16</c:f>
              <c:numCache>
                <c:formatCode>0.0_ </c:formatCode>
                <c:ptCount val="13"/>
                <c:pt idx="0">
                  <c:v>-36.266666666666666</c:v>
                </c:pt>
                <c:pt idx="1">
                  <c:v>-37.274999999999999</c:v>
                </c:pt>
                <c:pt idx="2" formatCode="0.0">
                  <c:v>-40.18333333333333</c:v>
                </c:pt>
                <c:pt idx="3">
                  <c:v>-34.075000000000003</c:v>
                </c:pt>
                <c:pt idx="4">
                  <c:v>-31.358333333333331</c:v>
                </c:pt>
                <c:pt idx="5">
                  <c:v>-22.283333333333335</c:v>
                </c:pt>
                <c:pt idx="6">
                  <c:v>-21.075000000000003</c:v>
                </c:pt>
                <c:pt idx="7">
                  <c:v>-25.466666666666669</c:v>
                </c:pt>
                <c:pt idx="8">
                  <c:v>-26.483333333333334</c:v>
                </c:pt>
                <c:pt idx="9">
                  <c:v>-26.225000000000001</c:v>
                </c:pt>
                <c:pt idx="10">
                  <c:v>-28.658333333333331</c:v>
                </c:pt>
                <c:pt idx="11">
                  <c:v>-29.891666666666666</c:v>
                </c:pt>
                <c:pt idx="12">
                  <c:v>-27.69166666666667</c:v>
                </c:pt>
              </c:numCache>
            </c:numRef>
          </c:val>
          <c:smooth val="0"/>
          <c:extLst>
            <c:ext xmlns:c16="http://schemas.microsoft.com/office/drawing/2014/chart" uri="{C3380CC4-5D6E-409C-BE32-E72D297353CC}">
              <c16:uniqueId val="{00000004-2223-4A40-AA51-1755DC746A64}"/>
            </c:ext>
          </c:extLst>
        </c:ser>
        <c:dLbls>
          <c:showLegendKey val="0"/>
          <c:showVal val="0"/>
          <c:showCatName val="0"/>
          <c:showSerName val="0"/>
          <c:showPercent val="0"/>
          <c:showBubbleSize val="0"/>
        </c:dLbls>
        <c:marker val="1"/>
        <c:smooth val="0"/>
        <c:axId val="722559800"/>
        <c:axId val="1"/>
      </c:lineChart>
      <c:catAx>
        <c:axId val="72255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22559800"/>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12700">
          <a:solidFill>
            <a:schemeClr val="tx1"/>
          </a:solidFill>
        </a:ln>
        <a:effectLst/>
      </c:spPr>
    </c:plotArea>
    <c:plotVisOnly val="1"/>
    <c:dispBlanksAs val="gap"/>
    <c:showDLblsOverMax val="0"/>
  </c:chart>
  <c:spPr>
    <a:solidFill>
      <a:schemeClr val="bg1"/>
    </a:solidFill>
    <a:ln w="6350" cap="flat" cmpd="sng" algn="ctr">
      <a:solidFill>
        <a:schemeClr val="tx1"/>
      </a:solid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相　談　企　業　数</a:t>
            </a:r>
          </a:p>
        </c:rich>
      </c:tx>
      <c:layout>
        <c:manualLayout>
          <c:xMode val="edge"/>
          <c:yMode val="edge"/>
          <c:x val="0.39770660660160145"/>
          <c:y val="5.443192038352837E-2"/>
        </c:manualLayout>
      </c:layout>
      <c:overlay val="0"/>
      <c:spPr>
        <a:noFill/>
        <a:ln w="25400">
          <a:noFill/>
        </a:ln>
      </c:spPr>
    </c:title>
    <c:autoTitleDeleted val="0"/>
    <c:plotArea>
      <c:layout>
        <c:manualLayout>
          <c:layoutTarget val="inner"/>
          <c:xMode val="edge"/>
          <c:yMode val="edge"/>
          <c:x val="0.10633288490605296"/>
          <c:y val="0.1640449848832187"/>
          <c:w val="0.87632924415812852"/>
          <c:h val="0.67437346009307886"/>
        </c:manualLayout>
      </c:layout>
      <c:lineChart>
        <c:grouping val="standard"/>
        <c:varyColors val="0"/>
        <c:ser>
          <c:idx val="0"/>
          <c:order val="0"/>
          <c:tx>
            <c:strRef>
              <c:f>'H24各Ｄ推移表（表の数字を直入力）'!$A$3</c:f>
              <c:strCache>
                <c:ptCount val="1"/>
                <c:pt idx="0">
                  <c:v>相談企業</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'H24各Ｄ推移表（表の数字を直入力）'!$CO$2:$DG$2</c:f>
              <c:strCache>
                <c:ptCount val="13"/>
                <c:pt idx="0">
                  <c:v>R2.11</c:v>
                </c:pt>
                <c:pt idx="1">
                  <c:v>R2.12</c:v>
                </c:pt>
                <c:pt idx="2">
                  <c:v>R3.1</c:v>
                </c:pt>
                <c:pt idx="3">
                  <c:v>R3.2</c:v>
                </c:pt>
                <c:pt idx="4">
                  <c:v>R3.3</c:v>
                </c:pt>
                <c:pt idx="5">
                  <c:v>R3.4</c:v>
                </c:pt>
                <c:pt idx="6">
                  <c:v>R3.5</c:v>
                </c:pt>
                <c:pt idx="7">
                  <c:v>R3.6</c:v>
                </c:pt>
                <c:pt idx="8">
                  <c:v>R3.7</c:v>
                </c:pt>
                <c:pt idx="9">
                  <c:v>R3.8</c:v>
                </c:pt>
                <c:pt idx="10">
                  <c:v>R3.9</c:v>
                </c:pt>
                <c:pt idx="11">
                  <c:v>R3.10</c:v>
                </c:pt>
                <c:pt idx="12">
                  <c:v>R3.11</c:v>
                </c:pt>
              </c:strCache>
            </c:strRef>
          </c:cat>
          <c:val>
            <c:numRef>
              <c:f>'H24各Ｄ推移表（表の数字を直入力）'!$CO$3:$DA$3</c:f>
              <c:numCache>
                <c:formatCode>General</c:formatCode>
                <c:ptCount val="13"/>
                <c:pt idx="0">
                  <c:v>111</c:v>
                </c:pt>
                <c:pt idx="1">
                  <c:v>106</c:v>
                </c:pt>
                <c:pt idx="2">
                  <c:v>89</c:v>
                </c:pt>
                <c:pt idx="3">
                  <c:v>98</c:v>
                </c:pt>
                <c:pt idx="4">
                  <c:v>84</c:v>
                </c:pt>
                <c:pt idx="5">
                  <c:v>84</c:v>
                </c:pt>
                <c:pt idx="6">
                  <c:v>77</c:v>
                </c:pt>
                <c:pt idx="7">
                  <c:v>76</c:v>
                </c:pt>
                <c:pt idx="8">
                  <c:v>83</c:v>
                </c:pt>
                <c:pt idx="9">
                  <c:v>83</c:v>
                </c:pt>
                <c:pt idx="10">
                  <c:v>95</c:v>
                </c:pt>
                <c:pt idx="11">
                  <c:v>89</c:v>
                </c:pt>
                <c:pt idx="12">
                  <c:v>90</c:v>
                </c:pt>
              </c:numCache>
            </c:numRef>
          </c:val>
          <c:smooth val="0"/>
          <c:extLst>
            <c:ext xmlns:c16="http://schemas.microsoft.com/office/drawing/2014/chart" uri="{C3380CC4-5D6E-409C-BE32-E72D297353CC}">
              <c16:uniqueId val="{00000000-6FB3-43C0-8F64-02AB66B18D86}"/>
            </c:ext>
          </c:extLst>
        </c:ser>
        <c:dLbls>
          <c:showLegendKey val="0"/>
          <c:showVal val="0"/>
          <c:showCatName val="0"/>
          <c:showSerName val="0"/>
          <c:showPercent val="0"/>
          <c:showBubbleSize val="0"/>
        </c:dLbls>
        <c:marker val="1"/>
        <c:smooth val="0"/>
        <c:axId val="356285848"/>
        <c:axId val="1"/>
      </c:lineChart>
      <c:catAx>
        <c:axId val="356285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300"/>
          <c:min val="0"/>
        </c:scaling>
        <c:delete val="0"/>
        <c:axPos val="l"/>
        <c:majorGridlines>
          <c:spPr>
            <a:ln w="3175" cap="flat" cmpd="sng" algn="ctr">
              <a:solidFill>
                <a:schemeClr val="tx1"/>
              </a:solidFill>
              <a:round/>
            </a:ln>
            <a:effectLst/>
          </c:spPr>
        </c:majorGridlines>
        <c:numFmt formatCode="General" sourceLinked="1"/>
        <c:majorTickMark val="none"/>
        <c:minorTickMark val="none"/>
        <c:tickLblPos val="nextTo"/>
        <c:spPr>
          <a:ln w="9525">
            <a:solidFill>
              <a:schemeClr val="accent1"/>
            </a:solid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6285848"/>
        <c:crosses val="autoZero"/>
        <c:crossBetween val="between"/>
        <c:majorUnit val="50"/>
        <c:minorUnit val="10"/>
      </c:valAx>
      <c:dTable>
        <c:showHorzBorder val="1"/>
        <c:showVertBorder val="1"/>
        <c:showOutline val="1"/>
        <c:showKeys val="1"/>
        <c:spPr>
          <a:noFill/>
          <a:ln w="1587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2225" cap="flat" cmpd="sng" algn="ctr">
      <a:solidFill>
        <a:schemeClr val="tx1"/>
      </a:solidFill>
      <a:round/>
    </a:ln>
    <a:effectLst/>
  </c:spPr>
  <c:txPr>
    <a:bodyPr/>
    <a:lstStyle/>
    <a:p>
      <a:pPr>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金　融　相　談　件　数</a:t>
            </a:r>
          </a:p>
        </c:rich>
      </c:tx>
      <c:layout>
        <c:manualLayout>
          <c:xMode val="edge"/>
          <c:yMode val="edge"/>
          <c:x val="0.37501252016917902"/>
          <c:y val="4.5961917268548917E-2"/>
        </c:manualLayout>
      </c:layout>
      <c:overlay val="0"/>
      <c:spPr>
        <a:noFill/>
        <a:ln w="25400">
          <a:noFill/>
        </a:ln>
      </c:spPr>
    </c:title>
    <c:autoTitleDeleted val="0"/>
    <c:plotArea>
      <c:layout/>
      <c:lineChart>
        <c:grouping val="standard"/>
        <c:varyColors val="0"/>
        <c:ser>
          <c:idx val="0"/>
          <c:order val="0"/>
          <c:tx>
            <c:strRef>
              <c:f>'H24各Ｄ推移表（表の数字を直入力）'!$A$10</c:f>
              <c:strCache>
                <c:ptCount val="1"/>
                <c:pt idx="0">
                  <c:v>金融相談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'H24各Ｄ推移表（表の数字を直入力）'!$CO$2:$DA$2</c:f>
              <c:strCache>
                <c:ptCount val="13"/>
                <c:pt idx="0">
                  <c:v>R2.11</c:v>
                </c:pt>
                <c:pt idx="1">
                  <c:v>R2.12</c:v>
                </c:pt>
                <c:pt idx="2">
                  <c:v>R3.1</c:v>
                </c:pt>
                <c:pt idx="3">
                  <c:v>R3.2</c:v>
                </c:pt>
                <c:pt idx="4">
                  <c:v>R3.3</c:v>
                </c:pt>
                <c:pt idx="5">
                  <c:v>R3.4</c:v>
                </c:pt>
                <c:pt idx="6">
                  <c:v>R3.5</c:v>
                </c:pt>
                <c:pt idx="7">
                  <c:v>R3.6</c:v>
                </c:pt>
                <c:pt idx="8">
                  <c:v>R3.7</c:v>
                </c:pt>
                <c:pt idx="9">
                  <c:v>R3.8</c:v>
                </c:pt>
                <c:pt idx="10">
                  <c:v>R3.9</c:v>
                </c:pt>
                <c:pt idx="11">
                  <c:v>R3.10</c:v>
                </c:pt>
                <c:pt idx="12">
                  <c:v>R3.11</c:v>
                </c:pt>
              </c:strCache>
            </c:strRef>
          </c:cat>
          <c:val>
            <c:numRef>
              <c:f>'H24各Ｄ推移表（表の数字を直入力）'!$CO$10:$DG$10</c:f>
              <c:numCache>
                <c:formatCode>General</c:formatCode>
                <c:ptCount val="13"/>
                <c:pt idx="0">
                  <c:v>126</c:v>
                </c:pt>
                <c:pt idx="1">
                  <c:v>118</c:v>
                </c:pt>
                <c:pt idx="2">
                  <c:v>98</c:v>
                </c:pt>
                <c:pt idx="3">
                  <c:v>124</c:v>
                </c:pt>
                <c:pt idx="4">
                  <c:v>100</c:v>
                </c:pt>
                <c:pt idx="5">
                  <c:v>89</c:v>
                </c:pt>
                <c:pt idx="6">
                  <c:v>88</c:v>
                </c:pt>
                <c:pt idx="7">
                  <c:v>86</c:v>
                </c:pt>
                <c:pt idx="8">
                  <c:v>97</c:v>
                </c:pt>
                <c:pt idx="9">
                  <c:v>99</c:v>
                </c:pt>
                <c:pt idx="10">
                  <c:v>110</c:v>
                </c:pt>
                <c:pt idx="11">
                  <c:v>103</c:v>
                </c:pt>
                <c:pt idx="12">
                  <c:v>107</c:v>
                </c:pt>
              </c:numCache>
            </c:numRef>
          </c:val>
          <c:smooth val="0"/>
          <c:extLst>
            <c:ext xmlns:c16="http://schemas.microsoft.com/office/drawing/2014/chart" uri="{C3380CC4-5D6E-409C-BE32-E72D297353CC}">
              <c16:uniqueId val="{00000000-CE39-4644-A8F7-B72770AF7524}"/>
            </c:ext>
          </c:extLst>
        </c:ser>
        <c:dLbls>
          <c:showLegendKey val="0"/>
          <c:showVal val="0"/>
          <c:showCatName val="0"/>
          <c:showSerName val="0"/>
          <c:showPercent val="0"/>
          <c:showBubbleSize val="0"/>
        </c:dLbls>
        <c:marker val="1"/>
        <c:smooth val="0"/>
        <c:axId val="356286504"/>
        <c:axId val="1"/>
      </c:lineChart>
      <c:catAx>
        <c:axId val="356286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140"/>
        </c:scaling>
        <c:delete val="0"/>
        <c:axPos val="l"/>
        <c:majorGridlines>
          <c:spPr>
            <a:ln w="12700"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6286504"/>
        <c:crosses val="autoZero"/>
        <c:crossBetween val="between"/>
        <c:majorUnit val="20"/>
      </c:valAx>
      <c:dTable>
        <c:showHorzBorder val="1"/>
        <c:showVertBorder val="1"/>
        <c:showOutline val="1"/>
        <c:showKeys val="1"/>
        <c:spPr>
          <a:noFill/>
          <a:ln w="9525" cap="flat" cmpd="sng" algn="ctr">
            <a:solidFill>
              <a:schemeClr val="tx1">
                <a:alpha val="99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2225" cap="flat" cmpd="sng" algn="ctr">
      <a:solidFill>
        <a:schemeClr val="tx1"/>
      </a:solidFill>
      <a:round/>
    </a:ln>
    <a:effectLst/>
  </c:spPr>
  <c:txPr>
    <a:bodyPr/>
    <a:lstStyle/>
    <a:p>
      <a:pPr>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雇　用　相　談　件　数</a:t>
            </a:r>
          </a:p>
        </c:rich>
      </c:tx>
      <c:layout>
        <c:manualLayout>
          <c:xMode val="edge"/>
          <c:yMode val="edge"/>
          <c:x val="0.3810602976109691"/>
          <c:y val="4.0705563093622797E-2"/>
        </c:manualLayout>
      </c:layout>
      <c:overlay val="0"/>
      <c:spPr>
        <a:noFill/>
        <a:ln w="25400">
          <a:noFill/>
        </a:ln>
      </c:spPr>
    </c:title>
    <c:autoTitleDeleted val="0"/>
    <c:plotArea>
      <c:layout>
        <c:manualLayout>
          <c:layoutTarget val="inner"/>
          <c:xMode val="edge"/>
          <c:yMode val="edge"/>
          <c:x val="0.10501827849783983"/>
          <c:y val="0.16847862340784048"/>
          <c:w val="0.87902957793286807"/>
          <c:h val="0.6548268575367463"/>
        </c:manualLayout>
      </c:layout>
      <c:lineChart>
        <c:grouping val="standard"/>
        <c:varyColors val="0"/>
        <c:ser>
          <c:idx val="0"/>
          <c:order val="0"/>
          <c:tx>
            <c:strRef>
              <c:f>'H24各Ｄ推移表（表の数字を直入力）'!$A$11</c:f>
              <c:strCache>
                <c:ptCount val="1"/>
                <c:pt idx="0">
                  <c:v>雇用相談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'H24各Ｄ推移表（表の数字を直入力）'!$CO$2:$DG$2</c:f>
              <c:strCache>
                <c:ptCount val="13"/>
                <c:pt idx="0">
                  <c:v>R2.11</c:v>
                </c:pt>
                <c:pt idx="1">
                  <c:v>R2.12</c:v>
                </c:pt>
                <c:pt idx="2">
                  <c:v>R3.1</c:v>
                </c:pt>
                <c:pt idx="3">
                  <c:v>R3.2</c:v>
                </c:pt>
                <c:pt idx="4">
                  <c:v>R3.3</c:v>
                </c:pt>
                <c:pt idx="5">
                  <c:v>R3.4</c:v>
                </c:pt>
                <c:pt idx="6">
                  <c:v>R3.5</c:v>
                </c:pt>
                <c:pt idx="7">
                  <c:v>R3.6</c:v>
                </c:pt>
                <c:pt idx="8">
                  <c:v>R3.7</c:v>
                </c:pt>
                <c:pt idx="9">
                  <c:v>R3.8</c:v>
                </c:pt>
                <c:pt idx="10">
                  <c:v>R3.9</c:v>
                </c:pt>
                <c:pt idx="11">
                  <c:v>R3.10</c:v>
                </c:pt>
                <c:pt idx="12">
                  <c:v>R3.11</c:v>
                </c:pt>
              </c:strCache>
            </c:strRef>
          </c:cat>
          <c:val>
            <c:numRef>
              <c:f>'H24各Ｄ推移表（表の数字を直入力）'!$CO$11:$DG$11</c:f>
              <c:numCache>
                <c:formatCode>General</c:formatCode>
                <c:ptCount val="13"/>
                <c:pt idx="0">
                  <c:v>190</c:v>
                </c:pt>
                <c:pt idx="1">
                  <c:v>184</c:v>
                </c:pt>
                <c:pt idx="2">
                  <c:v>151</c:v>
                </c:pt>
                <c:pt idx="3">
                  <c:v>165</c:v>
                </c:pt>
                <c:pt idx="4">
                  <c:v>202</c:v>
                </c:pt>
                <c:pt idx="5">
                  <c:v>336</c:v>
                </c:pt>
                <c:pt idx="6">
                  <c:v>338</c:v>
                </c:pt>
                <c:pt idx="7">
                  <c:v>187</c:v>
                </c:pt>
                <c:pt idx="8">
                  <c:v>209</c:v>
                </c:pt>
                <c:pt idx="9">
                  <c:v>194</c:v>
                </c:pt>
                <c:pt idx="10">
                  <c:v>222</c:v>
                </c:pt>
                <c:pt idx="11">
                  <c:v>211</c:v>
                </c:pt>
                <c:pt idx="12">
                  <c:v>168</c:v>
                </c:pt>
              </c:numCache>
            </c:numRef>
          </c:val>
          <c:smooth val="0"/>
          <c:extLst>
            <c:ext xmlns:c16="http://schemas.microsoft.com/office/drawing/2014/chart" uri="{C3380CC4-5D6E-409C-BE32-E72D297353CC}">
              <c16:uniqueId val="{00000000-1258-4682-B3AD-5B784918FD2E}"/>
            </c:ext>
          </c:extLst>
        </c:ser>
        <c:dLbls>
          <c:showLegendKey val="0"/>
          <c:showVal val="0"/>
          <c:showCatName val="0"/>
          <c:showSerName val="0"/>
          <c:showPercent val="0"/>
          <c:showBubbleSize val="0"/>
        </c:dLbls>
        <c:marker val="1"/>
        <c:smooth val="0"/>
        <c:axId val="356283224"/>
        <c:axId val="1"/>
      </c:lineChart>
      <c:catAx>
        <c:axId val="356283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scaling>
        <c:delete val="0"/>
        <c:axPos val="l"/>
        <c:majorGridlines>
          <c:spPr>
            <a:ln w="12700"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6283224"/>
        <c:crosses val="autoZero"/>
        <c:crossBetween val="between"/>
      </c:valAx>
      <c:dTable>
        <c:showHorzBorder val="1"/>
        <c:showVertBorder val="1"/>
        <c:showOutline val="1"/>
        <c:showKeys val="1"/>
        <c:spPr>
          <a:noFill/>
          <a:ln w="12700"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8575" cap="flat" cmpd="sng" algn="ctr">
      <a:solidFill>
        <a:schemeClr val="tx1"/>
      </a:solid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510F-D33B-4934-8786-9AD5AB02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事務連絡（Ｅ）</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事務連絡（Ｅ）</dc:title>
  <dc:creator>m-hirota</dc:creator>
  <cp:lastModifiedBy>hayakawa</cp:lastModifiedBy>
  <cp:revision>2</cp:revision>
  <cp:lastPrinted>2021-12-17T04:50:00Z</cp:lastPrinted>
  <dcterms:created xsi:type="dcterms:W3CDTF">2021-12-22T07:56:00Z</dcterms:created>
  <dcterms:modified xsi:type="dcterms:W3CDTF">2021-12-22T07:56:00Z</dcterms:modified>
</cp:coreProperties>
</file>